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gt3lbogzskfs" w:id="0"/>
      <w:bookmarkEnd w:id="0"/>
      <w:r w:rsidDel="00000000" w:rsidR="00000000" w:rsidRPr="00000000">
        <w:rPr>
          <w:rFonts w:ascii="Arial Unicode MS" w:cs="Arial Unicode MS" w:eastAsia="Arial Unicode MS" w:hAnsi="Arial Unicode MS"/>
          <w:b w:val="1"/>
          <w:bCs w:val="1"/>
          <w:rtl w:val="0"/>
        </w:rPr>
        <w:t xml:space="preserve">財報怎麼看？資產負債表、損益表、現金流量表分析教學，快速掌握公司財務重點</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8u5vl5na0lv0" w:id="1"/>
      <w:bookmarkEnd w:id="1"/>
      <w:r w:rsidDel="00000000" w:rsidR="00000000" w:rsidRPr="00000000">
        <w:rPr>
          <w:rFonts w:ascii="Arial Unicode MS" w:cs="Arial Unicode MS" w:eastAsia="Arial Unicode MS" w:hAnsi="Arial Unicode MS"/>
          <w:b w:val="1"/>
          <w:bCs w:val="1"/>
          <w:rtl w:val="0"/>
        </w:rPr>
        <w:t xml:space="preserve">前言</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新手投資者踏入股市時，最大的挑戰就是判斷所想投資的公司是否真的值得投資：這家公司是否真的有賺錢？它的負債有多重？未來有無成長潛力？這些都是投資前必須考慮的重要問題。然而，當你打開一份財務報表，一堆密密麻麻的數字和複雜的專業術語往往讓新手投資者感到無從下手。</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本文旨在解開財報的神秘面紗，用淺顯易懂的方式解釋財務報表-資產負債表、損益表、現金流量表，逐步引導你了解如何從財務報表中提取關鍵資訊，深入分析一家公司，從而做出明智的投資決策。</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b w:val="1"/>
          <w:bCs w:val="1"/>
        </w:rPr>
      </w:pPr>
      <w:bookmarkStart w:colFirst="0" w:colLast="0" w:name="_7y4hlhfshchl" w:id="2"/>
      <w:bookmarkEnd w:id="2"/>
      <w:r w:rsidDel="00000000" w:rsidR="00000000" w:rsidRPr="00000000">
        <w:rPr>
          <w:rFonts w:ascii="Arial Unicode MS" w:cs="Arial Unicode MS" w:eastAsia="Arial Unicode MS" w:hAnsi="Arial Unicode MS"/>
          <w:b w:val="1"/>
          <w:bCs w:val="1"/>
          <w:rtl w:val="0"/>
        </w:rPr>
        <w:t xml:space="preserve">財報是什麼？</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財務報表是公司財務情況的官方記錄，就像是一家公司健康狀況的體檢報告。通常包括資產負債表、損益表和現金流量表，它們記錄了公司在特定時期內的財務活動，包括資產、負債、收入、支出以及現金流量等，更反映了公司的經營成果和財務狀態。對於投資者來說，財務報表是判斷一家公司價值的基石，因為它們提供了評估和分析一家公司價值的基礎資訊。正如投資大師巴菲特在2020年的一場訪談中所說：“你必須懂會計。會計對你來說應該像是一個語言，你得知道你在看什麼。”這句話凸顯了理解財務報表的重要性。</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2nig2jclctmz" w:id="3"/>
      <w:bookmarkEnd w:id="3"/>
      <w:r w:rsidDel="00000000" w:rsidR="00000000" w:rsidRPr="00000000">
        <w:rPr>
          <w:rFonts w:ascii="Arial Unicode MS" w:cs="Arial Unicode MS" w:eastAsia="Arial Unicode MS" w:hAnsi="Arial Unicode MS"/>
          <w:b w:val="1"/>
          <w:bCs w:val="1"/>
          <w:rtl w:val="0"/>
        </w:rPr>
        <w:t xml:space="preserve">為何看懂財務報表至關重要？</w:t>
      </w:r>
      <w:r w:rsidDel="00000000" w:rsidR="00000000" w:rsidRPr="00000000">
        <w:rPr>
          <w:rtl w:val="0"/>
        </w:rPr>
      </w:r>
    </w:p>
    <w:p w:rsidR="00000000" w:rsidDel="00000000" w:rsidP="00000000" w:rsidRDefault="00000000" w:rsidRPr="00000000" w14:paraId="0000000E">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財報是你的 X光機：透過數字看懂企業。</w:t>
      </w:r>
      <w:r w:rsidDel="00000000" w:rsidR="00000000" w:rsidRPr="00000000">
        <w:rPr>
          <w:rFonts w:ascii="Arial Unicode MS" w:cs="Arial Unicode MS" w:eastAsia="Arial Unicode MS" w:hAnsi="Arial Unicode MS"/>
          <w:rtl w:val="0"/>
        </w:rPr>
        <w:t xml:space="preserve">財務報表允許投資者進行X光般的透視，讓投資者洞察企業的內部結構和運作，深入了解企業的財務健康狀況。從利潤、負債、現金流量到資產的配置等關鍵資訊，都蘊含著企業運營的細節，幫助投資者描繪出公司的財務畫像，判斷一家公司是否具有投資價值。</w:t>
      </w:r>
    </w:p>
    <w:p w:rsidR="00000000" w:rsidDel="00000000" w:rsidP="00000000" w:rsidRDefault="00000000" w:rsidRPr="00000000" w14:paraId="0000000F">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財報是你的導航儀：決策支持。</w:t>
      </w:r>
      <w:r w:rsidDel="00000000" w:rsidR="00000000" w:rsidRPr="00000000">
        <w:rPr>
          <w:rFonts w:ascii="Arial Unicode MS" w:cs="Arial Unicode MS" w:eastAsia="Arial Unicode MS" w:hAnsi="Arial Unicode MS"/>
          <w:rtl w:val="0"/>
        </w:rPr>
        <w:t xml:space="preserve">投資決策應基於堅實和全面的分析，而不是單純的直覺或推測。財務報表提供了這樣的數據支持，幫助投投資者判斷股票的內在價值、預測未來的獲利潛力，比較不同投資機會，並制定出基於數據的投資策略，避免在股海中迷失方向。</w:t>
      </w:r>
    </w:p>
    <w:p w:rsidR="00000000" w:rsidDel="00000000" w:rsidP="00000000" w:rsidRDefault="00000000" w:rsidRPr="00000000" w14:paraId="00000010">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財報是你的警報器：識別潛在財務問題。</w:t>
      </w:r>
      <w:r w:rsidDel="00000000" w:rsidR="00000000" w:rsidRPr="00000000">
        <w:rPr>
          <w:rFonts w:ascii="Arial Unicode MS" w:cs="Arial Unicode MS" w:eastAsia="Arial Unicode MS" w:hAnsi="Arial Unicode MS"/>
          <w:rtl w:val="0"/>
        </w:rPr>
        <w:t xml:space="preserve">透過分析公司的負債情況、現金流量和收入質量，財務報表可以發揮警報器的作用，及早提醒投資者識別和注意那些可能影響公司財務健康和股價表現的財務隱患。</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什麼時候公司會公佈財報?</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在台灣，上市公司通常每季度結束後45天內公布季報，並在每個財年結束後3個月內公布年報。</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而在美國，上市公司必須在每個季度結束後的45天內向證券交易委員會(SEC)提交10-Q報告，並在財年結束後的90天內提交年度的10-K報告。這些報告的及時性保證了投資者能夠獲得最新的財務數據，進行有效的投資決策。</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b w:val="1"/>
          <w:bCs w:val="1"/>
        </w:rPr>
      </w:pPr>
      <w:bookmarkStart w:colFirst="0" w:colLast="0" w:name="_yssf0il2dail" w:id="4"/>
      <w:bookmarkEnd w:id="4"/>
      <w:r w:rsidDel="00000000" w:rsidR="00000000" w:rsidRPr="00000000">
        <w:rPr>
          <w:rFonts w:ascii="Arial Unicode MS" w:cs="Arial Unicode MS" w:eastAsia="Arial Unicode MS" w:hAnsi="Arial Unicode MS"/>
          <w:b w:val="1"/>
          <w:bCs w:val="1"/>
          <w:rtl w:val="0"/>
        </w:rPr>
        <w:t xml:space="preserve">損益表：公司有賺錢嗎？掌握企業盈利與虧損的指標</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損益表提供了公司在特定時期內（如一個季度或一年）的盈利情況。透過損益表，投資者可以回答一個基本但至關重要的問題：公司有賺錢嗎？這份報表不僅反映了企業的盈利與虧損情況，還揭示了盈利的來源和性質。</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b w:val="1"/>
          <w:bCs w:val="1"/>
        </w:rPr>
      </w:pPr>
      <w:bookmarkStart w:colFirst="0" w:colLast="0" w:name="_xi5w0sdldzve" w:id="5"/>
      <w:bookmarkEnd w:id="5"/>
      <w:r w:rsidDel="00000000" w:rsidR="00000000" w:rsidRPr="00000000">
        <w:rPr>
          <w:rFonts w:ascii="Arial Unicode MS" w:cs="Arial Unicode MS" w:eastAsia="Arial Unicode MS" w:hAnsi="Arial Unicode MS"/>
          <w:b w:val="1"/>
          <w:bCs w:val="1"/>
          <w:rtl w:val="0"/>
        </w:rPr>
        <w:t xml:space="preserve">損益表怎麼看？</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rPr>
          <w:b w:val="1"/>
          <w:bCs w:val="1"/>
        </w:rPr>
      </w:pPr>
      <w:bookmarkStart w:colFirst="0" w:colLast="0" w:name="_vg33zjv5owoy" w:id="6"/>
      <w:bookmarkEnd w:id="6"/>
      <w:r w:rsidDel="00000000" w:rsidR="00000000" w:rsidRPr="00000000">
        <w:rPr>
          <w:rFonts w:ascii="Arial Unicode MS" w:cs="Arial Unicode MS" w:eastAsia="Arial Unicode MS" w:hAnsi="Arial Unicode MS"/>
          <w:b w:val="1"/>
          <w:bCs w:val="1"/>
          <w:rtl w:val="0"/>
        </w:rPr>
        <w:t xml:space="preserve">損益表定義與目的：企業在特定時期的盈利表現。</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損益表，又稱為利潤表或收益表，旨在提供企業在一定會計期間內的財務表現。它展示了企業如何透過銷售商品或提供服務來賺取收入，以及在此過程中產生了哪些費用和成本。最終，損益表展示了在扣除所有費用後，企業在該時期內的淨利潤或淨損失。</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b w:val="1"/>
          <w:bCs w:val="1"/>
        </w:rPr>
      </w:pPr>
      <w:bookmarkStart w:colFirst="0" w:colLast="0" w:name="_g2lei9kfp0kr" w:id="7"/>
      <w:bookmarkEnd w:id="7"/>
      <w:r w:rsidDel="00000000" w:rsidR="00000000" w:rsidRPr="00000000">
        <w:rPr>
          <w:rFonts w:ascii="Arial Unicode MS" w:cs="Arial Unicode MS" w:eastAsia="Arial Unicode MS" w:hAnsi="Arial Unicode MS"/>
          <w:b w:val="1"/>
          <w:bCs w:val="1"/>
          <w:rtl w:val="0"/>
        </w:rPr>
        <w:t xml:space="preserve">損益表主要組成：營收、成本、淨利。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損益表可以簡化成營收、成本、淨利三個部分：</w:t>
      </w:r>
    </w:p>
    <w:p w:rsidR="00000000" w:rsidDel="00000000" w:rsidP="00000000" w:rsidRDefault="00000000" w:rsidRPr="00000000" w14:paraId="00000024">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營收（Revenues）</w:t>
      </w:r>
      <w:r w:rsidDel="00000000" w:rsidR="00000000" w:rsidRPr="00000000">
        <w:rPr>
          <w:rFonts w:ascii="Arial Unicode MS" w:cs="Arial Unicode MS" w:eastAsia="Arial Unicode MS" w:hAnsi="Arial Unicode MS"/>
          <w:rtl w:val="0"/>
        </w:rPr>
        <w:t xml:space="preserve">： 公司在正常營運活動中所獲得的總收入。它可以進一步細分為營業收入和非營業收入。</w:t>
      </w:r>
    </w:p>
    <w:p w:rsidR="00000000" w:rsidDel="00000000" w:rsidP="00000000" w:rsidRDefault="00000000" w:rsidRPr="00000000" w14:paraId="00000025">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成本和費用（Expenses）</w:t>
      </w:r>
      <w:r w:rsidDel="00000000" w:rsidR="00000000" w:rsidRPr="00000000">
        <w:rPr>
          <w:rFonts w:ascii="Arial Unicode MS" w:cs="Arial Unicode MS" w:eastAsia="Arial Unicode MS" w:hAnsi="Arial Unicode MS"/>
          <w:rtl w:val="0"/>
        </w:rPr>
        <w:t xml:space="preserve">： 包括直接成本（如營業成本）和間接成本（如行政和營業費用）。這部分顯示了企業在賺取收入過程中所承擔的費用。</w:t>
      </w:r>
    </w:p>
    <w:p w:rsidR="00000000" w:rsidDel="00000000" w:rsidP="00000000" w:rsidRDefault="00000000" w:rsidRPr="00000000" w14:paraId="0000002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淨利（Profit or loss）</w:t>
      </w:r>
      <w:r w:rsidDel="00000000" w:rsidR="00000000" w:rsidRPr="00000000">
        <w:rPr>
          <w:rFonts w:ascii="Arial Unicode MS" w:cs="Arial Unicode MS" w:eastAsia="Arial Unicode MS" w:hAnsi="Arial Unicode MS"/>
          <w:rtl w:val="0"/>
        </w:rPr>
        <w:t xml:space="preserve">： 透過從收入中扣除成本和費用，損益表展示了公司的營業利益、稅前淨利和稅後淨利，即股東淨賺或虧損的金額。</w:t>
      </w:r>
    </w:p>
    <w:p w:rsidR="00000000" w:rsidDel="00000000" w:rsidP="00000000" w:rsidRDefault="00000000" w:rsidRPr="00000000" w14:paraId="00000027">
      <w:pPr>
        <w:rPr/>
      </w:pPr>
      <w:r w:rsidDel="00000000" w:rsidR="00000000" w:rsidRPr="00000000">
        <w:rPr>
          <w:rtl w:val="0"/>
        </w:rPr>
      </w:r>
    </w:p>
    <w:tbl>
      <w:tblPr>
        <w:tblStyle w:val="Table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稅後淨利 Net Income = （ 營收 Revenue  − 成本和費用 Expenses  − 稅 Tax）</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b w:val="1"/>
          <w:bCs w:val="1"/>
        </w:rPr>
      </w:pPr>
      <w:bookmarkStart w:colFirst="0" w:colLast="0" w:name="_yrwtiyfloxdv" w:id="8"/>
      <w:bookmarkEnd w:id="8"/>
      <w:r w:rsidDel="00000000" w:rsidR="00000000" w:rsidRPr="00000000">
        <w:rPr>
          <w:rFonts w:ascii="Arial Unicode MS" w:cs="Arial Unicode MS" w:eastAsia="Arial Unicode MS" w:hAnsi="Arial Unicode MS"/>
          <w:b w:val="1"/>
          <w:bCs w:val="1"/>
          <w:rtl w:val="0"/>
        </w:rPr>
        <w:t xml:space="preserve">損益表閱讀重點：辨識營運效率和盈利能力。</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損益表是與收支有關的，所以關鍵問題就是：公司是否越來越賺錢？如果沒有，是為什麼呢？是營收減少還是支出變多？如果有更賺錢，那跟同業比較，成長幅度有更多嗎？</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此外，注意任何非經常性收益或支出，這些可能會對利潤數字造成一次性的顯著影響。</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b w:val="1"/>
          <w:bCs w:val="1"/>
        </w:rPr>
      </w:pPr>
      <w:bookmarkStart w:colFirst="0" w:colLast="0" w:name="_7j1d89leayi2" w:id="9"/>
      <w:bookmarkEnd w:id="9"/>
      <w:r w:rsidDel="00000000" w:rsidR="00000000" w:rsidRPr="00000000">
        <w:rPr>
          <w:rFonts w:ascii="Arial Unicode MS" w:cs="Arial Unicode MS" w:eastAsia="Arial Unicode MS" w:hAnsi="Arial Unicode MS"/>
          <w:b w:val="1"/>
          <w:bCs w:val="1"/>
          <w:rtl w:val="0"/>
        </w:rPr>
        <w:t xml:space="preserve">資產負債表：公司身價值多少？解讀企業的資產與負債狀況</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資產負債表呈現了公司在某一特定時間點的財務狀況：擁有的所有資產、負債以及股東權益，可以被看作是公司的“財務健康報告卡”。</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b w:val="1"/>
          <w:bCs w:val="1"/>
        </w:rPr>
      </w:pPr>
      <w:bookmarkStart w:colFirst="0" w:colLast="0" w:name="_ym7mwohb1s4u" w:id="10"/>
      <w:bookmarkEnd w:id="10"/>
      <w:r w:rsidDel="00000000" w:rsidR="00000000" w:rsidRPr="00000000">
        <w:rPr>
          <w:rFonts w:ascii="Arial Unicode MS" w:cs="Arial Unicode MS" w:eastAsia="Arial Unicode MS" w:hAnsi="Arial Unicode MS"/>
          <w:b w:val="1"/>
          <w:bCs w:val="1"/>
          <w:rtl w:val="0"/>
        </w:rPr>
        <w:t xml:space="preserve">資產負債表怎麼看？</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資產負債表定義與目的：企業的財務狀況快照。</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資產負債表提供了企業的財務狀況快照，顯示了在特定時刻公司所擁有的資產、所負的債務，以及股東權益的情況，讓投資者能夠快速了解公司在資產和財務結構的狀態。</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rPr>
          <w:b w:val="1"/>
          <w:bCs w:val="1"/>
        </w:rPr>
      </w:pPr>
      <w:bookmarkStart w:colFirst="0" w:colLast="0" w:name="_xveh816566tl" w:id="11"/>
      <w:bookmarkEnd w:id="11"/>
      <w:r w:rsidDel="00000000" w:rsidR="00000000" w:rsidRPr="00000000">
        <w:rPr>
          <w:rFonts w:ascii="Arial Unicode MS" w:cs="Arial Unicode MS" w:eastAsia="Arial Unicode MS" w:hAnsi="Arial Unicode MS"/>
          <w:b w:val="1"/>
          <w:bCs w:val="1"/>
          <w:rtl w:val="0"/>
        </w:rPr>
        <w:t xml:space="preserve">資產負債表主要組成：資產、負債、股東權益。</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資產（Assets）</w:t>
      </w:r>
      <w:r w:rsidDel="00000000" w:rsidR="00000000" w:rsidRPr="00000000">
        <w:rPr>
          <w:rFonts w:ascii="Arial Unicode MS" w:cs="Arial Unicode MS" w:eastAsia="Arial Unicode MS" w:hAnsi="Arial Unicode MS"/>
          <w:rtl w:val="0"/>
        </w:rPr>
        <w:t xml:space="preserve">： 這是公司擁有的一切，可以帶來未來經濟利益的資源。資產被進一步分為流動資產（如現金、應收帳款）和非流動資產（如機器設備、不動產）。</w:t>
      </w:r>
    </w:p>
    <w:p w:rsidR="00000000" w:rsidDel="00000000" w:rsidP="00000000" w:rsidRDefault="00000000" w:rsidRPr="00000000" w14:paraId="0000003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負債 （Liability）</w:t>
      </w:r>
      <w:r w:rsidDel="00000000" w:rsidR="00000000" w:rsidRPr="00000000">
        <w:rPr>
          <w:rFonts w:ascii="Arial Unicode MS" w:cs="Arial Unicode MS" w:eastAsia="Arial Unicode MS" w:hAnsi="Arial Unicode MS"/>
          <w:rtl w:val="0"/>
        </w:rPr>
        <w:t xml:space="preserve">： 負債代表公司必須償還的金額，包括流動負債（如應付帳款、短期借款）和非流動負債（如銀行貸款）。</w:t>
      </w:r>
    </w:p>
    <w:p w:rsidR="00000000" w:rsidDel="00000000" w:rsidP="00000000" w:rsidRDefault="00000000" w:rsidRPr="00000000" w14:paraId="0000003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股東權益（Shareholders’ Equity）</w:t>
      </w:r>
      <w:r w:rsidDel="00000000" w:rsidR="00000000" w:rsidRPr="00000000">
        <w:rPr>
          <w:rFonts w:ascii="Arial Unicode MS" w:cs="Arial Unicode MS" w:eastAsia="Arial Unicode MS" w:hAnsi="Arial Unicode MS"/>
          <w:rtl w:val="0"/>
        </w:rPr>
        <w:t xml:space="preserve">： 也稱為淨資產，是資產減去負債後的餘額，代表股東在公司中的淨值。</w:t>
      </w:r>
    </w:p>
    <w:p w:rsidR="00000000" w:rsidDel="00000000" w:rsidP="00000000" w:rsidRDefault="00000000" w:rsidRPr="00000000" w14:paraId="0000003E">
      <w:pPr>
        <w:rPr/>
      </w:pPr>
      <w:r w:rsidDel="00000000" w:rsidR="00000000" w:rsidRPr="00000000">
        <w:rPr>
          <w:rtl w:val="0"/>
        </w:rPr>
      </w:r>
    </w:p>
    <w:tbl>
      <w:tblPr>
        <w:tblStyle w:val="Table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資產總額（Assets） = 負債 （Liability）+ 股東權益（Shareholders’ Equity）</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b w:val="1"/>
          <w:bCs w:val="1"/>
        </w:rPr>
      </w:pPr>
      <w:bookmarkStart w:colFirst="0" w:colLast="0" w:name="_qsr0dtke81py" w:id="12"/>
      <w:bookmarkEnd w:id="12"/>
      <w:r w:rsidDel="00000000" w:rsidR="00000000" w:rsidRPr="00000000">
        <w:rPr>
          <w:rFonts w:ascii="Arial Unicode MS" w:cs="Arial Unicode MS" w:eastAsia="Arial Unicode MS" w:hAnsi="Arial Unicode MS"/>
          <w:b w:val="1"/>
          <w:bCs w:val="1"/>
          <w:rtl w:val="0"/>
        </w:rPr>
        <w:t xml:space="preserve">資產負債表閱讀重點：理解資產和資本結構。</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rPr>
          <w:b w:val="1"/>
          <w:bCs w:val="1"/>
        </w:rPr>
      </w:pPr>
      <w:bookmarkStart w:colFirst="0" w:colLast="0" w:name="_u6owgbe6fnqt" w:id="13"/>
      <w:bookmarkEnd w:id="13"/>
      <w:r w:rsidDel="00000000" w:rsidR="00000000" w:rsidRPr="00000000">
        <w:rPr>
          <w:rFonts w:ascii="Arial Unicode MS" w:cs="Arial Unicode MS" w:eastAsia="Arial Unicode MS" w:hAnsi="Arial Unicode MS"/>
          <w:b w:val="1"/>
          <w:bCs w:val="1"/>
          <w:rtl w:val="0"/>
        </w:rPr>
        <w:t xml:space="preserve">資產項目</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資產負債表中的資產項目是公司資金運用的直接體現，它們根據其流動性分為流動資產和非流動資產。</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流動資產</w:t>
      </w:r>
      <w:r w:rsidDel="00000000" w:rsidR="00000000" w:rsidRPr="00000000">
        <w:rPr>
          <w:rFonts w:ascii="Arial Unicode MS" w:cs="Arial Unicode MS" w:eastAsia="Arial Unicode MS" w:hAnsi="Arial Unicode MS"/>
          <w:rtl w:val="0"/>
        </w:rPr>
        <w:t xml:space="preserve">：一年內可被轉換為現金或用於支付短期債務的資產。這些資產對於企業的日常運營至關重要，因為它們提供了必要的資金流動性來滿足短期財務義務和運營需求。</w:t>
      </w:r>
    </w:p>
    <w:p w:rsidR="00000000" w:rsidDel="00000000" w:rsidP="00000000" w:rsidRDefault="00000000" w:rsidRPr="00000000" w14:paraId="0000004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非流動資產</w:t>
      </w:r>
      <w:r w:rsidDel="00000000" w:rsidR="00000000" w:rsidRPr="00000000">
        <w:rPr>
          <w:rFonts w:ascii="Arial Unicode MS" w:cs="Arial Unicode MS" w:eastAsia="Arial Unicode MS" w:hAnsi="Arial Unicode MS"/>
          <w:rtl w:val="0"/>
        </w:rPr>
        <w:t xml:space="preserve">：又稱為固定資產或長期資產，是指在一年以上的長期內使用或持有，用於生產或投資，不是為了直接銷售而持有的資產。</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4"/>
        <w:rPr>
          <w:b w:val="1"/>
          <w:bCs w:val="1"/>
        </w:rPr>
      </w:pPr>
      <w:bookmarkStart w:colFirst="0" w:colLast="0" w:name="_mxekxg5fbryb" w:id="14"/>
      <w:bookmarkEnd w:id="14"/>
      <w:r w:rsidDel="00000000" w:rsidR="00000000" w:rsidRPr="00000000">
        <w:rPr>
          <w:rFonts w:ascii="Arial Unicode MS" w:cs="Arial Unicode MS" w:eastAsia="Arial Unicode MS" w:hAnsi="Arial Unicode MS"/>
          <w:b w:val="1"/>
          <w:bCs w:val="1"/>
          <w:rtl w:val="0"/>
        </w:rPr>
        <w:t xml:space="preserve">資本結構</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資本結構是公司財務狀況的一個重要方面，它描述了公司是如何透過負債（包括流動和非流動負債）和股東投資（股東權益）來獲得資金。一個健康的資本結構通常意味著公司有足夠的資金來應對未來的挑戰和抓住機會，因此理解資本結構對於評估公司的財務健康狀況和長期可持續性是非常重要的。</w:t>
      </w:r>
    </w:p>
    <w:p w:rsidR="00000000" w:rsidDel="00000000" w:rsidP="00000000" w:rsidRDefault="00000000" w:rsidRPr="00000000" w14:paraId="0000004D">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資本結構—負債。負債是公司目前或未來必須償還的金額。以到期日可以分為</w:t>
      </w:r>
    </w:p>
    <w:p w:rsidR="00000000" w:rsidDel="00000000" w:rsidP="00000000" w:rsidRDefault="00000000" w:rsidRPr="00000000" w14:paraId="0000004E">
      <w:pPr>
        <w:numPr>
          <w:ilvl w:val="1"/>
          <w:numId w:val="6"/>
        </w:numPr>
        <w:ind w:left="1440" w:hanging="360"/>
      </w:pPr>
      <w:r w:rsidDel="00000000" w:rsidR="00000000" w:rsidRPr="00000000">
        <w:rPr>
          <w:rFonts w:ascii="Arial Unicode MS" w:cs="Arial Unicode MS" w:eastAsia="Arial Unicode MS" w:hAnsi="Arial Unicode MS"/>
          <w:b w:val="1"/>
          <w:bCs w:val="1"/>
          <w:rtl w:val="0"/>
        </w:rPr>
        <w:t xml:space="preserve">流動負債（Current liabilities）</w:t>
      </w:r>
      <w:r w:rsidDel="00000000" w:rsidR="00000000" w:rsidRPr="00000000">
        <w:rPr>
          <w:rFonts w:ascii="Arial Unicode MS" w:cs="Arial Unicode MS" w:eastAsia="Arial Unicode MS" w:hAnsi="Arial Unicode MS"/>
          <w:rtl w:val="0"/>
        </w:rPr>
        <w:t xml:space="preserve">：一年內要償還的債務。</w:t>
      </w:r>
    </w:p>
    <w:p w:rsidR="00000000" w:rsidDel="00000000" w:rsidP="00000000" w:rsidRDefault="00000000" w:rsidRPr="00000000" w14:paraId="0000004F">
      <w:pPr>
        <w:numPr>
          <w:ilvl w:val="1"/>
          <w:numId w:val="6"/>
        </w:numPr>
        <w:ind w:left="1440" w:hanging="360"/>
      </w:pPr>
      <w:r w:rsidDel="00000000" w:rsidR="00000000" w:rsidRPr="00000000">
        <w:rPr>
          <w:rFonts w:ascii="Arial Unicode MS" w:cs="Arial Unicode MS" w:eastAsia="Arial Unicode MS" w:hAnsi="Arial Unicode MS"/>
          <w:b w:val="1"/>
          <w:bCs w:val="1"/>
          <w:rtl w:val="0"/>
        </w:rPr>
        <w:t xml:space="preserve">非流動負債（Non-current liabilities）</w:t>
      </w:r>
      <w:r w:rsidDel="00000000" w:rsidR="00000000" w:rsidRPr="00000000">
        <w:rPr>
          <w:rFonts w:ascii="Arial Unicode MS" w:cs="Arial Unicode MS" w:eastAsia="Arial Unicode MS" w:hAnsi="Arial Unicode MS"/>
          <w:rtl w:val="0"/>
        </w:rPr>
        <w:t xml:space="preserve">：到期日在一年以上的債務。</w:t>
      </w:r>
    </w:p>
    <w:p w:rsidR="00000000" w:rsidDel="00000000" w:rsidP="00000000" w:rsidRDefault="00000000" w:rsidRPr="00000000" w14:paraId="00000050">
      <w:pPr>
        <w:numPr>
          <w:ilvl w:val="0"/>
          <w:numId w:val="6"/>
        </w:numPr>
        <w:ind w:left="720" w:hanging="360"/>
        <w:rPr>
          <w:u w:val="none"/>
        </w:rPr>
      </w:pPr>
      <w:r w:rsidDel="00000000" w:rsidR="00000000" w:rsidRPr="00000000">
        <w:rPr>
          <w:rFonts w:ascii="Arial Unicode MS" w:cs="Arial Unicode MS" w:eastAsia="Arial Unicode MS" w:hAnsi="Arial Unicode MS"/>
          <w:rtl w:val="0"/>
        </w:rPr>
        <w:t xml:space="preserve">資本結構—股東權益（Stockholders’ equity）。股東權益是公司的資產減去負債的餘額，代表股東對公司資產的所有權利。</w:t>
      </w:r>
    </w:p>
    <w:p w:rsidR="00000000" w:rsidDel="00000000" w:rsidP="00000000" w:rsidRDefault="00000000" w:rsidRPr="00000000" w14:paraId="00000051">
      <w:pPr>
        <w:numPr>
          <w:ilvl w:val="1"/>
          <w:numId w:val="6"/>
        </w:numPr>
        <w:ind w:left="1440" w:hanging="360"/>
        <w:rPr>
          <w:u w:val="none"/>
        </w:rPr>
      </w:pPr>
      <w:r w:rsidDel="00000000" w:rsidR="00000000" w:rsidRPr="00000000">
        <w:rPr>
          <w:rFonts w:ascii="Arial Unicode MS" w:cs="Arial Unicode MS" w:eastAsia="Arial Unicode MS" w:hAnsi="Arial Unicode MS"/>
          <w:b w:val="1"/>
          <w:bCs w:val="1"/>
          <w:rtl w:val="0"/>
        </w:rPr>
        <w:t xml:space="preserve">股本</w:t>
      </w:r>
      <w:r w:rsidDel="00000000" w:rsidR="00000000" w:rsidRPr="00000000">
        <w:rPr>
          <w:rFonts w:ascii="Arial Unicode MS" w:cs="Arial Unicode MS" w:eastAsia="Arial Unicode MS" w:hAnsi="Arial Unicode MS"/>
          <w:rtl w:val="0"/>
        </w:rPr>
        <w:t xml:space="preserve">：公司發行股票所獲得的資金。</w:t>
      </w:r>
    </w:p>
    <w:p w:rsidR="00000000" w:rsidDel="00000000" w:rsidP="00000000" w:rsidRDefault="00000000" w:rsidRPr="00000000" w14:paraId="00000052">
      <w:pPr>
        <w:numPr>
          <w:ilvl w:val="1"/>
          <w:numId w:val="6"/>
        </w:numPr>
        <w:ind w:left="1440" w:hanging="360"/>
        <w:rPr>
          <w:u w:val="none"/>
        </w:rPr>
      </w:pPr>
      <w:r w:rsidDel="00000000" w:rsidR="00000000" w:rsidRPr="00000000">
        <w:rPr>
          <w:rFonts w:ascii="Arial Unicode MS" w:cs="Arial Unicode MS" w:eastAsia="Arial Unicode MS" w:hAnsi="Arial Unicode MS"/>
          <w:b w:val="1"/>
          <w:bCs w:val="1"/>
          <w:rtl w:val="0"/>
        </w:rPr>
        <w:t xml:space="preserve">資本公積</w:t>
      </w:r>
      <w:r w:rsidDel="00000000" w:rsidR="00000000" w:rsidRPr="00000000">
        <w:rPr>
          <w:rFonts w:ascii="Arial Unicode MS" w:cs="Arial Unicode MS" w:eastAsia="Arial Unicode MS" w:hAnsi="Arial Unicode MS"/>
          <w:rtl w:val="0"/>
        </w:rPr>
        <w:t xml:space="preserve">：是企業收到資本超過股票面額的部分，代表公司額外的價值。常見資本公積包含股本溢價、資產重估增值、處分固定資產利益、企業合併產生之利益、受領捐贈所得等。</w:t>
      </w:r>
    </w:p>
    <w:p w:rsidR="00000000" w:rsidDel="00000000" w:rsidP="00000000" w:rsidRDefault="00000000" w:rsidRPr="00000000" w14:paraId="00000053">
      <w:pPr>
        <w:numPr>
          <w:ilvl w:val="1"/>
          <w:numId w:val="6"/>
        </w:numPr>
        <w:ind w:left="1440" w:hanging="360"/>
        <w:rPr>
          <w:u w:val="none"/>
        </w:rPr>
      </w:pPr>
      <w:r w:rsidDel="00000000" w:rsidR="00000000" w:rsidRPr="00000000">
        <w:rPr>
          <w:rFonts w:ascii="Arial Unicode MS" w:cs="Arial Unicode MS" w:eastAsia="Arial Unicode MS" w:hAnsi="Arial Unicode MS"/>
          <w:b w:val="1"/>
          <w:bCs w:val="1"/>
          <w:rtl w:val="0"/>
        </w:rPr>
        <w:t xml:space="preserve">保留盈餘</w:t>
      </w:r>
      <w:r w:rsidDel="00000000" w:rsidR="00000000" w:rsidRPr="00000000">
        <w:rPr>
          <w:rFonts w:ascii="Arial Unicode MS" w:cs="Arial Unicode MS" w:eastAsia="Arial Unicode MS" w:hAnsi="Arial Unicode MS"/>
          <w:rtl w:val="0"/>
        </w:rPr>
        <w:t xml:space="preserve">：公司保留下來、沒有以股利分配給股東的「盈餘」。</w:t>
      </w:r>
    </w:p>
    <w:p w:rsidR="00000000" w:rsidDel="00000000" w:rsidP="00000000" w:rsidRDefault="00000000" w:rsidRPr="00000000" w14:paraId="00000054">
      <w:pPr>
        <w:numPr>
          <w:ilvl w:val="1"/>
          <w:numId w:val="6"/>
        </w:numPr>
        <w:ind w:left="1440" w:hanging="360"/>
        <w:rPr>
          <w:u w:val="none"/>
        </w:rPr>
      </w:pPr>
      <w:r w:rsidDel="00000000" w:rsidR="00000000" w:rsidRPr="00000000">
        <w:rPr>
          <w:rFonts w:ascii="Arial Unicode MS" w:cs="Arial Unicode MS" w:eastAsia="Arial Unicode MS" w:hAnsi="Arial Unicode MS"/>
          <w:b w:val="1"/>
          <w:bCs w:val="1"/>
          <w:rtl w:val="0"/>
        </w:rPr>
        <w:t xml:space="preserve">其他資本</w:t>
      </w:r>
      <w:r w:rsidDel="00000000" w:rsidR="00000000" w:rsidRPr="00000000">
        <w:rPr>
          <w:rFonts w:ascii="Arial Unicode MS" w:cs="Arial Unicode MS" w:eastAsia="Arial Unicode MS" w:hAnsi="Arial Unicode MS"/>
          <w:rtl w:val="0"/>
        </w:rPr>
        <w:t xml:space="preserve">：包括可轉換債券、庫藏股、股票期權等產生的資本。</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b w:val="1"/>
          <w:bCs w:val="1"/>
        </w:rPr>
      </w:pPr>
      <w:bookmarkStart w:colFirst="0" w:colLast="0" w:name="_88hq6sjmu78q" w:id="15"/>
      <w:bookmarkEnd w:id="15"/>
      <w:r w:rsidDel="00000000" w:rsidR="00000000" w:rsidRPr="00000000">
        <w:rPr>
          <w:rFonts w:ascii="Arial Unicode MS" w:cs="Arial Unicode MS" w:eastAsia="Arial Unicode MS" w:hAnsi="Arial Unicode MS"/>
          <w:b w:val="1"/>
          <w:bCs w:val="1"/>
          <w:rtl w:val="0"/>
        </w:rPr>
        <w:t xml:space="preserve">現金流量表：錢真的進帳了嗎？看清楚錢從哪來、往哪去</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現金流量表提供了企業在「一段特定時間」內現金流入和流出的詳細記錄，幫助投資者看清楚錢從哪裡來，又往哪裡去。</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pStyle w:val="Heading3"/>
        <w:rPr>
          <w:b w:val="1"/>
          <w:bCs w:val="1"/>
        </w:rPr>
      </w:pPr>
      <w:bookmarkStart w:colFirst="0" w:colLast="0" w:name="_7504jzytluy7" w:id="16"/>
      <w:bookmarkEnd w:id="16"/>
      <w:r w:rsidDel="00000000" w:rsidR="00000000" w:rsidRPr="00000000">
        <w:rPr>
          <w:rFonts w:ascii="Arial Unicode MS" w:cs="Arial Unicode MS" w:eastAsia="Arial Unicode MS" w:hAnsi="Arial Unicode MS"/>
          <w:b w:val="1"/>
          <w:bCs w:val="1"/>
          <w:rtl w:val="0"/>
        </w:rPr>
        <w:t xml:space="preserve">現金流量表怎麼看？</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rPr>
          <w:b w:val="1"/>
          <w:bCs w:val="1"/>
        </w:rPr>
      </w:pPr>
      <w:bookmarkStart w:colFirst="0" w:colLast="0" w:name="_o9zbb4x1rqk8" w:id="17"/>
      <w:bookmarkEnd w:id="17"/>
      <w:r w:rsidDel="00000000" w:rsidR="00000000" w:rsidRPr="00000000">
        <w:rPr>
          <w:rFonts w:ascii="Arial Unicode MS" w:cs="Arial Unicode MS" w:eastAsia="Arial Unicode MS" w:hAnsi="Arial Unicode MS"/>
          <w:b w:val="1"/>
          <w:bCs w:val="1"/>
          <w:rtl w:val="0"/>
        </w:rPr>
        <w:t xml:space="preserve">現金流量表定義與目的：企業現金流入與流出的詳細記錄。</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現金流量表是提供企業在特定會計期間內現金和現金等價物的增減情況。這份報告對於理解企業的流動性、償債能力以及未來現金流的預測至關重要。</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4"/>
        <w:rPr>
          <w:b w:val="1"/>
          <w:bCs w:val="1"/>
        </w:rPr>
      </w:pPr>
      <w:bookmarkStart w:colFirst="0" w:colLast="0" w:name="_i3e0hvi917q1" w:id="18"/>
      <w:bookmarkEnd w:id="18"/>
      <w:r w:rsidDel="00000000" w:rsidR="00000000" w:rsidRPr="00000000">
        <w:rPr>
          <w:rFonts w:ascii="Arial Unicode MS" w:cs="Arial Unicode MS" w:eastAsia="Arial Unicode MS" w:hAnsi="Arial Unicode MS"/>
          <w:b w:val="1"/>
          <w:bCs w:val="1"/>
          <w:rtl w:val="0"/>
        </w:rPr>
        <w:t xml:space="preserve">現金流量表主要組成：營運、投資、融資活動。</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營運現金流</w:t>
      </w:r>
      <w:r w:rsidDel="00000000" w:rsidR="00000000" w:rsidRPr="00000000">
        <w:rPr>
          <w:rFonts w:ascii="Arial Unicode MS" w:cs="Arial Unicode MS" w:eastAsia="Arial Unicode MS" w:hAnsi="Arial Unicode MS"/>
          <w:rtl w:val="0"/>
        </w:rPr>
        <w:t xml:space="preserve">：顯示企業日常營運產生的現金流入或流出，包括客戶付款收入和支付給供應商、員工的現金支出等。</w:t>
      </w:r>
    </w:p>
    <w:p w:rsidR="00000000" w:rsidDel="00000000" w:rsidP="00000000" w:rsidRDefault="00000000" w:rsidRPr="00000000" w14:paraId="0000006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投資現金流</w:t>
      </w:r>
      <w:r w:rsidDel="00000000" w:rsidR="00000000" w:rsidRPr="00000000">
        <w:rPr>
          <w:rFonts w:ascii="Arial Unicode MS" w:cs="Arial Unicode MS" w:eastAsia="Arial Unicode MS" w:hAnsi="Arial Unicode MS"/>
          <w:rtl w:val="0"/>
        </w:rPr>
        <w:t xml:space="preserve">：指企業在資產購置、銷售等投資行為上的現金流入或流出，如購買或處置固定資產、股權投資和其他長期資產的現金流。</w:t>
      </w:r>
    </w:p>
    <w:p w:rsidR="00000000" w:rsidDel="00000000" w:rsidP="00000000" w:rsidRDefault="00000000" w:rsidRPr="00000000" w14:paraId="00000064">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融資現金流</w:t>
      </w:r>
      <w:r w:rsidDel="00000000" w:rsidR="00000000" w:rsidRPr="00000000">
        <w:rPr>
          <w:rFonts w:ascii="Arial Unicode MS" w:cs="Arial Unicode MS" w:eastAsia="Arial Unicode MS" w:hAnsi="Arial Unicode MS"/>
          <w:rtl w:val="0"/>
        </w:rPr>
        <w:t xml:space="preserve">：涉及企業透過貸款或募資等融資行為的現金流入或流出，包括發行股票、發行或償還債務，以及支付股息的現金流。</w:t>
      </w:r>
    </w:p>
    <w:p w:rsidR="00000000" w:rsidDel="00000000" w:rsidP="00000000" w:rsidRDefault="00000000" w:rsidRPr="00000000" w14:paraId="00000065">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自由現金流</w:t>
      </w:r>
      <w:r w:rsidDel="00000000" w:rsidR="00000000" w:rsidRPr="00000000">
        <w:rPr>
          <w:rFonts w:ascii="Arial Unicode MS" w:cs="Arial Unicode MS" w:eastAsia="Arial Unicode MS" w:hAnsi="Arial Unicode MS"/>
          <w:rtl w:val="0"/>
        </w:rPr>
        <w:t xml:space="preserve">：衡量企業財務靈活性和增長潛力的關鍵指標，是指企業在支付了必要的運營成本和資本支出後剩餘的現金，這是可用於分配給股東、償還債務或者再投資的現金。</w:t>
      </w:r>
    </w:p>
    <w:p w:rsidR="00000000" w:rsidDel="00000000" w:rsidP="00000000" w:rsidRDefault="00000000" w:rsidRPr="00000000" w14:paraId="00000066">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淨現金流</w:t>
      </w:r>
      <w:r w:rsidDel="00000000" w:rsidR="00000000" w:rsidRPr="00000000">
        <w:rPr>
          <w:rFonts w:ascii="Arial Unicode MS" w:cs="Arial Unicode MS" w:eastAsia="Arial Unicode MS" w:hAnsi="Arial Unicode MS"/>
          <w:rtl w:val="0"/>
        </w:rPr>
        <w:t xml:space="preserve">：是在特定時期內，從所有活動（營運、投資、融資活動）產生的現金流量總和。它反映了企業的整體現金流入和流出情況，是評價企業整體現金流動性的指標。</w:t>
      </w:r>
    </w:p>
    <w:p w:rsidR="00000000" w:rsidDel="00000000" w:rsidP="00000000" w:rsidRDefault="00000000" w:rsidRPr="00000000" w14:paraId="00000067">
      <w:pPr>
        <w:rPr/>
      </w:pP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自由現金流 = 營運現金流 + 投資現金流  = 營運現金流 – 資本支出</w:t>
            </w:r>
          </w:p>
        </w:tc>
      </w:tr>
    </w:tbl>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由於台灣產業結構以半導體、科技和電子業為主，且投資活動中的金融和股權投資比重不高，因此在台灣，投資現金流和資本支出在實質內容上相當接近。</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b w:val="1"/>
          <w:bCs w:val="1"/>
        </w:rPr>
      </w:pPr>
      <w:bookmarkStart w:colFirst="0" w:colLast="0" w:name="_hyt0fh9tsbtw" w:id="19"/>
      <w:bookmarkEnd w:id="19"/>
      <w:r w:rsidDel="00000000" w:rsidR="00000000" w:rsidRPr="00000000">
        <w:rPr>
          <w:rFonts w:ascii="Arial Unicode MS" w:cs="Arial Unicode MS" w:eastAsia="Arial Unicode MS" w:hAnsi="Arial Unicode MS"/>
          <w:b w:val="1"/>
          <w:bCs w:val="1"/>
          <w:rtl w:val="0"/>
        </w:rPr>
        <w:t xml:space="preserve">現金流量表閱讀重點：評估現金流健康狀況。</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正或負的現金流量指標可以告訴我們公司在特定時期內的財務活動和健康狀況。</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b w:val="1"/>
          <w:bCs w:val="1"/>
        </w:rPr>
      </w:pPr>
      <w:bookmarkStart w:colFirst="0" w:colLast="0" w:name="_qfonuh8cfauy" w:id="20"/>
      <w:bookmarkEnd w:id="20"/>
      <w:r w:rsidDel="00000000" w:rsidR="00000000" w:rsidRPr="00000000">
        <w:rPr>
          <w:rFonts w:ascii="Arial Unicode MS" w:cs="Arial Unicode MS" w:eastAsia="Arial Unicode MS" w:hAnsi="Arial Unicode MS"/>
          <w:b w:val="1"/>
          <w:bCs w:val="1"/>
          <w:rtl w:val="0"/>
        </w:rPr>
        <w:t xml:space="preserve">基本財務分析技巧—股票基本面這樣看</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財務分析是破解企業經營秘密的鑰匙，透過解讀其中的數據，揭示了公司的財務健康狀況、營運效率和市場表現。掌握財務分析技巧能使投資者深入理解企業價值和成長潛力，是進行投資前不可或缺的步驟。</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財務分析可以簡單從以下三方面入手：</w:t>
      </w:r>
    </w:p>
    <w:p w:rsidR="00000000" w:rsidDel="00000000" w:rsidP="00000000" w:rsidRDefault="00000000" w:rsidRPr="00000000" w14:paraId="00000074">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比率分析</w:t>
      </w:r>
      <w:r w:rsidDel="00000000" w:rsidR="00000000" w:rsidRPr="00000000">
        <w:rPr>
          <w:rFonts w:ascii="Arial Unicode MS" w:cs="Arial Unicode MS" w:eastAsia="Arial Unicode MS" w:hAnsi="Arial Unicode MS"/>
          <w:rtl w:val="0"/>
        </w:rPr>
        <w:t xml:space="preserve">：闡釋公司關鍵財務比率及其意義。</w:t>
      </w:r>
    </w:p>
    <w:p w:rsidR="00000000" w:rsidDel="00000000" w:rsidP="00000000" w:rsidRDefault="00000000" w:rsidRPr="00000000" w14:paraId="00000075">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趨勢分析</w:t>
      </w:r>
      <w:r w:rsidDel="00000000" w:rsidR="00000000" w:rsidRPr="00000000">
        <w:rPr>
          <w:rFonts w:ascii="Arial Unicode MS" w:cs="Arial Unicode MS" w:eastAsia="Arial Unicode MS" w:hAnsi="Arial Unicode MS"/>
          <w:rtl w:val="0"/>
        </w:rPr>
        <w:t xml:space="preserve">：縱向分析公司的歷史表現。</w:t>
      </w:r>
    </w:p>
    <w:p w:rsidR="00000000" w:rsidDel="00000000" w:rsidP="00000000" w:rsidRDefault="00000000" w:rsidRPr="00000000" w14:paraId="00000076">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橫向分析</w:t>
      </w:r>
      <w:r w:rsidDel="00000000" w:rsidR="00000000" w:rsidRPr="00000000">
        <w:rPr>
          <w:rFonts w:ascii="Arial Unicode MS" w:cs="Arial Unicode MS" w:eastAsia="Arial Unicode MS" w:hAnsi="Arial Unicode MS"/>
          <w:rtl w:val="0"/>
        </w:rPr>
        <w:t xml:space="preserve">：跨時期、行業的對比。</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b w:val="1"/>
          <w:bCs w:val="1"/>
        </w:rPr>
      </w:pPr>
      <w:bookmarkStart w:colFirst="0" w:colLast="0" w:name="_dahbzqtxctcf" w:id="21"/>
      <w:bookmarkEnd w:id="21"/>
      <w:r w:rsidDel="00000000" w:rsidR="00000000" w:rsidRPr="00000000">
        <w:rPr>
          <w:rFonts w:ascii="Arial Unicode MS" w:cs="Arial Unicode MS" w:eastAsia="Arial Unicode MS" w:hAnsi="Arial Unicode MS"/>
          <w:b w:val="1"/>
          <w:bCs w:val="1"/>
          <w:rtl w:val="0"/>
        </w:rPr>
        <w:t xml:space="preserve">比率分析</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比率分析用於闡釋公司財務報表中的數據，將這些數據轉化為容易理解的財務指標。這些比率可以評估公司的盈利能力、償債能力、經營效率和市場評價等多個方面。</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獲利能力比率</w:t>
      </w:r>
      <w:r w:rsidDel="00000000" w:rsidR="00000000" w:rsidRPr="00000000">
        <w:rPr>
          <w:rFonts w:ascii="Arial Unicode MS" w:cs="Arial Unicode MS" w:eastAsia="Arial Unicode MS" w:hAnsi="Arial Unicode MS"/>
          <w:rtl w:val="0"/>
        </w:rPr>
        <w:t xml:space="preserve">：如淨利率和毛利率，這些比率顯示了公司賺取利潤的能力。</w:t>
      </w:r>
    </w:p>
    <w:p w:rsidR="00000000" w:rsidDel="00000000" w:rsidP="00000000" w:rsidRDefault="00000000" w:rsidRPr="00000000" w14:paraId="0000007D">
      <w:pPr>
        <w:numPr>
          <w:ilvl w:val="1"/>
          <w:numId w:val="7"/>
        </w:numPr>
        <w:ind w:left="1440" w:hanging="360"/>
        <w:rPr>
          <w:u w:val="none"/>
        </w:rPr>
      </w:pPr>
      <w:r w:rsidDel="00000000" w:rsidR="00000000" w:rsidRPr="00000000">
        <w:rPr>
          <w:rFonts w:ascii="Arial Unicode MS" w:cs="Arial Unicode MS" w:eastAsia="Arial Unicode MS" w:hAnsi="Arial Unicode MS"/>
          <w:b w:val="1"/>
          <w:bCs w:val="1"/>
          <w:rtl w:val="0"/>
        </w:rPr>
        <w:t xml:space="preserve">淨利率（Net Profit Margin）</w:t>
      </w:r>
      <w:r w:rsidDel="00000000" w:rsidR="00000000" w:rsidRPr="00000000">
        <w:rPr>
          <w:rFonts w:ascii="Arial Unicode MS" w:cs="Arial Unicode MS" w:eastAsia="Arial Unicode MS" w:hAnsi="Arial Unicode MS"/>
          <w:rtl w:val="0"/>
        </w:rPr>
        <w:t xml:space="preserve"> = （淨利潤 / 營業收入）× 100%</w:t>
      </w:r>
    </w:p>
    <w:p w:rsidR="00000000" w:rsidDel="00000000" w:rsidP="00000000" w:rsidRDefault="00000000" w:rsidRPr="00000000" w14:paraId="0000007E">
      <w:pPr>
        <w:numPr>
          <w:ilvl w:val="1"/>
          <w:numId w:val="7"/>
        </w:numPr>
        <w:ind w:left="1440" w:hanging="360"/>
        <w:rPr>
          <w:u w:val="none"/>
        </w:rPr>
      </w:pPr>
      <w:r w:rsidDel="00000000" w:rsidR="00000000" w:rsidRPr="00000000">
        <w:rPr>
          <w:rFonts w:ascii="Arial Unicode MS" w:cs="Arial Unicode MS" w:eastAsia="Arial Unicode MS" w:hAnsi="Arial Unicode MS"/>
          <w:b w:val="1"/>
          <w:bCs w:val="1"/>
          <w:rtl w:val="0"/>
        </w:rPr>
        <w:t xml:space="preserve">毛利率（Gross Margin）</w:t>
      </w:r>
      <w:r w:rsidDel="00000000" w:rsidR="00000000" w:rsidRPr="00000000">
        <w:rPr>
          <w:rFonts w:ascii="Arial Unicode MS" w:cs="Arial Unicode MS" w:eastAsia="Arial Unicode MS" w:hAnsi="Arial Unicode MS"/>
          <w:rtl w:val="0"/>
        </w:rPr>
        <w:t xml:space="preserve"> = （營業收入 – 營業成本）/ 營業收入 × 100%</w:t>
      </w:r>
    </w:p>
    <w:p w:rsidR="00000000" w:rsidDel="00000000" w:rsidP="00000000" w:rsidRDefault="00000000" w:rsidRPr="00000000" w14:paraId="0000007F">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經營效率比率</w:t>
      </w:r>
      <w:r w:rsidDel="00000000" w:rsidR="00000000" w:rsidRPr="00000000">
        <w:rPr>
          <w:rFonts w:ascii="Arial Unicode MS" w:cs="Arial Unicode MS" w:eastAsia="Arial Unicode MS" w:hAnsi="Arial Unicode MS"/>
          <w:rtl w:val="0"/>
        </w:rPr>
        <w:t xml:space="preserve">：如存貨周轉率和應收帳款周轉率，評估公司的資產管理效率。</w:t>
      </w:r>
    </w:p>
    <w:p w:rsidR="00000000" w:rsidDel="00000000" w:rsidP="00000000" w:rsidRDefault="00000000" w:rsidRPr="00000000" w14:paraId="00000080">
      <w:pPr>
        <w:numPr>
          <w:ilvl w:val="1"/>
          <w:numId w:val="7"/>
        </w:numPr>
        <w:ind w:left="1440" w:hanging="360"/>
        <w:rPr>
          <w:u w:val="none"/>
        </w:rPr>
      </w:pPr>
      <w:r w:rsidDel="00000000" w:rsidR="00000000" w:rsidRPr="00000000">
        <w:rPr>
          <w:rFonts w:ascii="Arial Unicode MS" w:cs="Arial Unicode MS" w:eastAsia="Arial Unicode MS" w:hAnsi="Arial Unicode MS"/>
          <w:b w:val="1"/>
          <w:bCs w:val="1"/>
          <w:rtl w:val="0"/>
        </w:rPr>
        <w:t xml:space="preserve">負債比率（Debt Ratio）</w:t>
      </w:r>
      <w:r w:rsidDel="00000000" w:rsidR="00000000" w:rsidRPr="00000000">
        <w:rPr>
          <w:rFonts w:ascii="Arial Unicode MS" w:cs="Arial Unicode MS" w:eastAsia="Arial Unicode MS" w:hAnsi="Arial Unicode MS"/>
          <w:rtl w:val="0"/>
        </w:rPr>
        <w:t xml:space="preserve"> = 總負債 / 總資產× 100%</w:t>
      </w:r>
    </w:p>
    <w:p w:rsidR="00000000" w:rsidDel="00000000" w:rsidP="00000000" w:rsidRDefault="00000000" w:rsidRPr="00000000" w14:paraId="00000081">
      <w:pPr>
        <w:numPr>
          <w:ilvl w:val="1"/>
          <w:numId w:val="7"/>
        </w:numPr>
        <w:ind w:left="1440" w:hanging="360"/>
        <w:rPr>
          <w:u w:val="none"/>
        </w:rPr>
      </w:pPr>
      <w:r w:rsidDel="00000000" w:rsidR="00000000" w:rsidRPr="00000000">
        <w:rPr>
          <w:rFonts w:ascii="Arial Unicode MS" w:cs="Arial Unicode MS" w:eastAsia="Arial Unicode MS" w:hAnsi="Arial Unicode MS"/>
          <w:b w:val="1"/>
          <w:bCs w:val="1"/>
          <w:rtl w:val="0"/>
        </w:rPr>
        <w:t xml:space="preserve">利息保障倍數（Interest Coverage Ratio）</w:t>
      </w:r>
      <w:r w:rsidDel="00000000" w:rsidR="00000000" w:rsidRPr="00000000">
        <w:rPr>
          <w:rFonts w:ascii="Arial Unicode MS" w:cs="Arial Unicode MS" w:eastAsia="Arial Unicode MS" w:hAnsi="Arial Unicode MS"/>
          <w:rtl w:val="0"/>
        </w:rPr>
        <w:t xml:space="preserve"> = 營業利潤 / 利息費用</w:t>
      </w:r>
    </w:p>
    <w:p w:rsidR="00000000" w:rsidDel="00000000" w:rsidP="00000000" w:rsidRDefault="00000000" w:rsidRPr="00000000" w14:paraId="00000082">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償債能力比率</w:t>
      </w:r>
      <w:r w:rsidDel="00000000" w:rsidR="00000000" w:rsidRPr="00000000">
        <w:rPr>
          <w:rFonts w:ascii="Arial Unicode MS" w:cs="Arial Unicode MS" w:eastAsia="Arial Unicode MS" w:hAnsi="Arial Unicode MS"/>
          <w:rtl w:val="0"/>
        </w:rPr>
        <w:t xml:space="preserve">：如負債比率和利息保障倍數，衡量公司償還債務的能力。</w:t>
      </w:r>
    </w:p>
    <w:p w:rsidR="00000000" w:rsidDel="00000000" w:rsidP="00000000" w:rsidRDefault="00000000" w:rsidRPr="00000000" w14:paraId="00000083">
      <w:pPr>
        <w:numPr>
          <w:ilvl w:val="1"/>
          <w:numId w:val="7"/>
        </w:numPr>
        <w:ind w:left="1440" w:hanging="360"/>
        <w:rPr>
          <w:u w:val="none"/>
        </w:rPr>
      </w:pPr>
      <w:r w:rsidDel="00000000" w:rsidR="00000000" w:rsidRPr="00000000">
        <w:rPr>
          <w:rFonts w:ascii="Arial Unicode MS" w:cs="Arial Unicode MS" w:eastAsia="Arial Unicode MS" w:hAnsi="Arial Unicode MS"/>
          <w:b w:val="1"/>
          <w:bCs w:val="1"/>
          <w:rtl w:val="0"/>
        </w:rPr>
        <w:t xml:space="preserve">存貨周轉率（Inventory Turnover）</w:t>
      </w:r>
      <w:r w:rsidDel="00000000" w:rsidR="00000000" w:rsidRPr="00000000">
        <w:rPr>
          <w:rFonts w:ascii="Arial Unicode MS" w:cs="Arial Unicode MS" w:eastAsia="Arial Unicode MS" w:hAnsi="Arial Unicode MS"/>
          <w:rtl w:val="0"/>
        </w:rPr>
        <w:t xml:space="preserve"> = 營業成本 / 平均存貨</w:t>
      </w:r>
    </w:p>
    <w:p w:rsidR="00000000" w:rsidDel="00000000" w:rsidP="00000000" w:rsidRDefault="00000000" w:rsidRPr="00000000" w14:paraId="00000084">
      <w:pPr>
        <w:numPr>
          <w:ilvl w:val="1"/>
          <w:numId w:val="7"/>
        </w:numPr>
        <w:ind w:left="1440" w:hanging="360"/>
        <w:rPr>
          <w:u w:val="none"/>
        </w:rPr>
      </w:pPr>
      <w:r w:rsidDel="00000000" w:rsidR="00000000" w:rsidRPr="00000000">
        <w:rPr>
          <w:rFonts w:ascii="Arial Unicode MS" w:cs="Arial Unicode MS" w:eastAsia="Arial Unicode MS" w:hAnsi="Arial Unicode MS"/>
          <w:b w:val="1"/>
          <w:bCs w:val="1"/>
          <w:rtl w:val="0"/>
        </w:rPr>
        <w:t xml:space="preserve">應收帳款周轉率（Receivables Turnover）</w:t>
      </w:r>
      <w:r w:rsidDel="00000000" w:rsidR="00000000" w:rsidRPr="00000000">
        <w:rPr>
          <w:rFonts w:ascii="Arial Unicode MS" w:cs="Arial Unicode MS" w:eastAsia="Arial Unicode MS" w:hAnsi="Arial Unicode MS"/>
          <w:rtl w:val="0"/>
        </w:rPr>
        <w:t xml:space="preserve"> = 營業收入 / 平均應收帳款</w:t>
      </w:r>
    </w:p>
    <w:p w:rsidR="00000000" w:rsidDel="00000000" w:rsidP="00000000" w:rsidRDefault="00000000" w:rsidRPr="00000000" w14:paraId="00000085">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市場價值比率</w:t>
      </w:r>
      <w:r w:rsidDel="00000000" w:rsidR="00000000" w:rsidRPr="00000000">
        <w:rPr>
          <w:rFonts w:ascii="Arial Unicode MS" w:cs="Arial Unicode MS" w:eastAsia="Arial Unicode MS" w:hAnsi="Arial Unicode MS"/>
          <w:rtl w:val="0"/>
        </w:rPr>
        <w:t xml:space="preserve">：如市盈率和市凈率，反映市場對公司價值的評估。</w:t>
      </w:r>
    </w:p>
    <w:p w:rsidR="00000000" w:rsidDel="00000000" w:rsidP="00000000" w:rsidRDefault="00000000" w:rsidRPr="00000000" w14:paraId="00000086">
      <w:pPr>
        <w:numPr>
          <w:ilvl w:val="1"/>
          <w:numId w:val="7"/>
        </w:numPr>
        <w:ind w:left="1440" w:hanging="360"/>
        <w:rPr>
          <w:u w:val="none"/>
        </w:rPr>
      </w:pPr>
      <w:r w:rsidDel="00000000" w:rsidR="00000000" w:rsidRPr="00000000">
        <w:rPr>
          <w:rFonts w:ascii="Arial Unicode MS" w:cs="Arial Unicode MS" w:eastAsia="Arial Unicode MS" w:hAnsi="Arial Unicode MS"/>
          <w:b w:val="1"/>
          <w:bCs w:val="1"/>
          <w:rtl w:val="0"/>
        </w:rPr>
        <w:t xml:space="preserve">市盈率（Price to Earnings Ratio, P/E）</w:t>
      </w:r>
      <w:r w:rsidDel="00000000" w:rsidR="00000000" w:rsidRPr="00000000">
        <w:rPr>
          <w:rFonts w:ascii="Arial Unicode MS" w:cs="Arial Unicode MS" w:eastAsia="Arial Unicode MS" w:hAnsi="Arial Unicode MS"/>
          <w:rtl w:val="0"/>
        </w:rPr>
        <w:t xml:space="preserve"> = 股票價格 / 每股收益（EPS），市盈率越低，就代表股票越便宜，市盈率越高，就說明股票越貴。</w:t>
      </w:r>
    </w:p>
    <w:p w:rsidR="00000000" w:rsidDel="00000000" w:rsidP="00000000" w:rsidRDefault="00000000" w:rsidRPr="00000000" w14:paraId="00000087">
      <w:pPr>
        <w:numPr>
          <w:ilvl w:val="1"/>
          <w:numId w:val="7"/>
        </w:numPr>
        <w:ind w:left="1440" w:hanging="360"/>
        <w:rPr>
          <w:u w:val="none"/>
        </w:rPr>
      </w:pPr>
      <w:r w:rsidDel="00000000" w:rsidR="00000000" w:rsidRPr="00000000">
        <w:rPr>
          <w:rFonts w:ascii="Arial Unicode MS" w:cs="Arial Unicode MS" w:eastAsia="Arial Unicode MS" w:hAnsi="Arial Unicode MS"/>
          <w:b w:val="1"/>
          <w:bCs w:val="1"/>
          <w:rtl w:val="0"/>
        </w:rPr>
        <w:t xml:space="preserve">市凈率（Price to Book Ratio, P/B）</w:t>
      </w:r>
      <w:r w:rsidDel="00000000" w:rsidR="00000000" w:rsidRPr="00000000">
        <w:rPr>
          <w:rFonts w:ascii="Arial Unicode MS" w:cs="Arial Unicode MS" w:eastAsia="Arial Unicode MS" w:hAnsi="Arial Unicode MS"/>
          <w:rtl w:val="0"/>
        </w:rPr>
        <w:t xml:space="preserve"> = 股票價格 / 每股淨資產（Book Value per Share）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b w:val="1"/>
          <w:bCs w:val="1"/>
        </w:rPr>
      </w:pPr>
      <w:bookmarkStart w:colFirst="0" w:colLast="0" w:name="_4n6zjblki3n6" w:id="22"/>
      <w:bookmarkEnd w:id="22"/>
      <w:r w:rsidDel="00000000" w:rsidR="00000000" w:rsidRPr="00000000">
        <w:rPr>
          <w:rFonts w:ascii="Arial Unicode MS" w:cs="Arial Unicode MS" w:eastAsia="Arial Unicode MS" w:hAnsi="Arial Unicode MS"/>
          <w:b w:val="1"/>
          <w:bCs w:val="1"/>
          <w:rtl w:val="0"/>
        </w:rPr>
        <w:t xml:space="preserve">趨勢分析</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趨勢分析是指分析公司過去的財務數據，以識別性能指標的變化和發展趨勢。這可以透過觀察連續幾個會計期間的財務比率來完成。比如，一個公司的毛利率是否在持續上升？這可能意味著其產品或服務的市場需求增加或成本控制得更好。</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b w:val="1"/>
          <w:bCs w:val="1"/>
        </w:rPr>
      </w:pPr>
      <w:bookmarkStart w:colFirst="0" w:colLast="0" w:name="_54jeg8mqad04" w:id="23"/>
      <w:bookmarkEnd w:id="23"/>
      <w:r w:rsidDel="00000000" w:rsidR="00000000" w:rsidRPr="00000000">
        <w:rPr>
          <w:rFonts w:ascii="Arial Unicode MS" w:cs="Arial Unicode MS" w:eastAsia="Arial Unicode MS" w:hAnsi="Arial Unicode MS"/>
          <w:b w:val="1"/>
          <w:bCs w:val="1"/>
          <w:rtl w:val="0"/>
        </w:rPr>
        <w:t xml:space="preserve">橫向分析</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比較分析則是將公司的財務表現與同一時期的其他公司或整個行業平均水平進行對比。這種分析有助於識別公司在同行業中的位置和競爭力。例如，一家公司的運營現金流與行業平均水平相比如何？如果一家公司的數字遠高於平均值，這可能表明它在行業中的運營表現出色。</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透過綜合運用這些分析技巧，投資者可以對股票的基本面有一個全面的了解，這有助於識別潛在的投資機會或可能的風險。這些技巧為投資者提供了一種方法來衡量和比較不同公司的財務表現，從而作出更加訊息化的投資決策。</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b w:val="1"/>
          <w:bCs w:val="1"/>
        </w:rPr>
      </w:pPr>
      <w:bookmarkStart w:colFirst="0" w:colLast="0" w:name="_agpg9zbd4vaw" w:id="24"/>
      <w:bookmarkEnd w:id="24"/>
      <w:r w:rsidDel="00000000" w:rsidR="00000000" w:rsidRPr="00000000">
        <w:rPr>
          <w:rFonts w:ascii="Arial Unicode MS" w:cs="Arial Unicode MS" w:eastAsia="Arial Unicode MS" w:hAnsi="Arial Unicode MS"/>
          <w:b w:val="1"/>
          <w:bCs w:val="1"/>
          <w:rtl w:val="0"/>
        </w:rPr>
        <w:t xml:space="preserve">關鍵財務指標解讀</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在投資的世界裡，掌握如何解讀財務的關鍵指標，對於投資者來說都是一項必備技能。這些指標像是財務報表中的線索，能幫助我們解碼公司的盈利能力、財務穩定性及成長潛力。下文將介紹一些最重要的財務比率和指標，以及如何運用這些工具進行全面的財務分析，從而做出明智的投資決策。</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b w:val="1"/>
          <w:bCs w:val="1"/>
        </w:rPr>
      </w:pPr>
      <w:bookmarkStart w:colFirst="0" w:colLast="0" w:name="_851m0i2amue2" w:id="25"/>
      <w:bookmarkEnd w:id="25"/>
      <w:r w:rsidDel="00000000" w:rsidR="00000000" w:rsidRPr="00000000">
        <w:rPr>
          <w:rFonts w:ascii="Arial Unicode MS" w:cs="Arial Unicode MS" w:eastAsia="Arial Unicode MS" w:hAnsi="Arial Unicode MS"/>
          <w:b w:val="1"/>
          <w:bCs w:val="1"/>
          <w:rtl w:val="0"/>
        </w:rPr>
        <w:t xml:space="preserve">損益表的關鍵財務指標</w:t>
      </w:r>
    </w:p>
    <w:tbl>
      <w:tblPr>
        <w:tblStyle w:val="Table4"/>
        <w:tblW w:w="1077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6435"/>
        <w:gridCol w:w="4335"/>
        <w:tblGridChange w:id="0">
          <w:tblGrid>
            <w:gridCol w:w="6435"/>
            <w:gridCol w:w="433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淨利率（Net Profit Margin） = （淨利潤 / 營業收入）× 100%</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反映公司賺錢的能力。</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毛利率（Gross Margin） = （營業收入 – 營業成本）/營業收入 × 100%</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衡量營業收入中有多少比例為毛利。</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營業利益率（Operating Margin） = （營業收入 – 營業成本 – 營業費用）/ 營業收入 × 100%</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顯示公司主營業務的盈利能力。</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每股收益(Earnings Per Share, EPS) = 稅後淨利 / 流通在外普通股股數</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反映每股股票的盈利。</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nqk4pmkab00e" w:id="26"/>
      <w:bookmarkEnd w:id="26"/>
      <w:r w:rsidDel="00000000" w:rsidR="00000000" w:rsidRPr="00000000">
        <w:rPr>
          <w:rFonts w:ascii="Arial Unicode MS" w:cs="Arial Unicode MS" w:eastAsia="Arial Unicode MS" w:hAnsi="Arial Unicode MS"/>
          <w:b w:val="1"/>
          <w:bCs w:val="1"/>
          <w:rtl w:val="0"/>
        </w:rPr>
        <w:t xml:space="preserve">資產負債表的關鍵財務指標</w:t>
      </w:r>
      <w:r w:rsidDel="00000000" w:rsidR="00000000" w:rsidRPr="00000000">
        <w:rPr>
          <w:rtl w:val="0"/>
        </w:rPr>
      </w:r>
    </w:p>
    <w:tbl>
      <w:tblPr>
        <w:tblStyle w:val="Table5"/>
        <w:tblW w:w="10777.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5388.5"/>
        <w:gridCol w:w="5388.5"/>
        <w:tblGridChange w:id="0">
          <w:tblGrid>
            <w:gridCol w:w="5388.5"/>
            <w:gridCol w:w="5388.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負債比率（Debt Ratio） = 總負債 / 總資產× 100%</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用以衡量公司的負債水平與資產規模的比例。</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流動比率(Current Ratio) = 流動資產 / 流動負債</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流動資產除以流動負債，評估公司短期內償還負債的能力。</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資產周轉率(Asset Turnover)= 營業收入 / 總資產</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衡量資產的使用效率。</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b w:val="1"/>
          <w:bCs w:val="1"/>
        </w:rPr>
      </w:pPr>
      <w:bookmarkStart w:colFirst="0" w:colLast="0" w:name="_j29tjx69odf7" w:id="27"/>
      <w:bookmarkEnd w:id="27"/>
      <w:r w:rsidDel="00000000" w:rsidR="00000000" w:rsidRPr="00000000">
        <w:rPr>
          <w:rFonts w:ascii="Arial Unicode MS" w:cs="Arial Unicode MS" w:eastAsia="Arial Unicode MS" w:hAnsi="Arial Unicode MS"/>
          <w:b w:val="1"/>
          <w:bCs w:val="1"/>
          <w:rtl w:val="0"/>
        </w:rPr>
        <w:t xml:space="preserve">現金流量表的關鍵財務指標</w:t>
      </w:r>
    </w:p>
    <w:tbl>
      <w:tblPr>
        <w:tblStyle w:val="Table6"/>
        <w:tblW w:w="1077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695"/>
        <w:gridCol w:w="6075"/>
        <w:tblGridChange w:id="0">
          <w:tblGrid>
            <w:gridCol w:w="4695"/>
            <w:gridCol w:w="6075"/>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營運現金流（Operating Cash Flow）</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來自經營活動的淨現金流量，反映公司主營業務的現金生成能力。</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自由現金流（Free Cash Flow）</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營運現金流減去資本支出，衡量公司剩餘的現金用於支付股東、償還債務或再投資。</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現金流量充足率（Cash Flow Adequacy Ratio）</w:t>
            </w:r>
          </w:p>
        </w:tc>
        <w:tc>
          <w:tcPr>
            <w:tcBorders>
              <w:top w:color="d9d9d9" w:space="0" w:sz="6" w:val="single"/>
              <w:left w:color="d9d9d9" w:space="0" w:sz="6" w:val="single"/>
              <w:bottom w:color="d9d9d9" w:space="0" w:sz="6" w:val="single"/>
              <w:right w:color="d9d9d9"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營運現金流除以固定資產和其他長期投資，評估公司支付長期投資的能力。</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