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6C97C" w14:textId="1A53E3D6" w:rsidR="008870A1" w:rsidRPr="008870A1" w:rsidRDefault="008870A1" w:rsidP="008870A1">
      <w:pPr>
        <w:ind w:firstLineChars="200" w:firstLine="420"/>
        <w:rPr>
          <w:rFonts w:ascii="宋体" w:eastAsia="宋体" w:hAnsi="宋体" w:hint="eastAsia"/>
        </w:rPr>
      </w:pP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架构是一种软件开发架构，它将一个单一应用程序构建为一系列小型服务的集合，每个服务运行在其独立的进程中，并通过定义良好的API进行通信，通常是HTTP RESTful API。这种架构使得每个服务都可以独立部署、升级和扩展。</w:t>
      </w:r>
    </w:p>
    <w:p w14:paraId="33C80C46" w14:textId="16A0A6CE" w:rsidR="008870A1" w:rsidRPr="008870A1" w:rsidRDefault="008870A1" w:rsidP="008870A1">
      <w:pPr>
        <w:ind w:firstLineChars="200" w:firstLine="420"/>
        <w:rPr>
          <w:rFonts w:ascii="宋体" w:eastAsia="宋体" w:hAnsi="宋体" w:hint="eastAsia"/>
        </w:rPr>
      </w:pP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架构适用于需要快速迭代和持续集成的环境，特别是在大型、复杂的系统中，如</w:t>
      </w:r>
      <w:proofErr w:type="gramStart"/>
      <w:r w:rsidRPr="008870A1">
        <w:rPr>
          <w:rFonts w:ascii="宋体" w:eastAsia="宋体" w:hAnsi="宋体"/>
        </w:rPr>
        <w:t>在线电</w:t>
      </w:r>
      <w:proofErr w:type="gramEnd"/>
      <w:r w:rsidRPr="008870A1">
        <w:rPr>
          <w:rFonts w:ascii="宋体" w:eastAsia="宋体" w:hAnsi="宋体"/>
        </w:rPr>
        <w:t>商平台、金融服务、社交媒体平台等。这些场景中，系统的各个部分需要独立扩展，且更新频繁，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架构能够提供所需的灵活性和可维护性。</w:t>
      </w:r>
    </w:p>
    <w:p w14:paraId="1C8BA569" w14:textId="77777777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优点：</w:t>
      </w:r>
    </w:p>
    <w:p w14:paraId="345567AA" w14:textId="77777777" w:rsidR="008870A1" w:rsidRPr="008870A1" w:rsidRDefault="008870A1" w:rsidP="008870A1">
      <w:pPr>
        <w:numPr>
          <w:ilvl w:val="0"/>
          <w:numId w:val="1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敏捷性：快速响应市场变化，加速产品上市。</w:t>
      </w:r>
    </w:p>
    <w:p w14:paraId="4B76B947" w14:textId="77777777" w:rsidR="008870A1" w:rsidRPr="008870A1" w:rsidRDefault="008870A1" w:rsidP="008870A1">
      <w:pPr>
        <w:numPr>
          <w:ilvl w:val="0"/>
          <w:numId w:val="1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可扩展性：根据需求独立扩展服务。</w:t>
      </w:r>
    </w:p>
    <w:p w14:paraId="24AEAE70" w14:textId="77777777" w:rsidR="008870A1" w:rsidRPr="008870A1" w:rsidRDefault="008870A1" w:rsidP="008870A1">
      <w:pPr>
        <w:numPr>
          <w:ilvl w:val="0"/>
          <w:numId w:val="1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容错性：局部故障不会导致整个系统的崩溃。</w:t>
      </w:r>
    </w:p>
    <w:p w14:paraId="5C66C9C4" w14:textId="77777777" w:rsidR="008870A1" w:rsidRPr="008870A1" w:rsidRDefault="008870A1" w:rsidP="008870A1">
      <w:pPr>
        <w:numPr>
          <w:ilvl w:val="0"/>
          <w:numId w:val="1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技术多样性：团队可以根据服务需求选择最合适的技术</w:t>
      </w:r>
      <w:proofErr w:type="gramStart"/>
      <w:r w:rsidRPr="008870A1">
        <w:rPr>
          <w:rFonts w:ascii="宋体" w:eastAsia="宋体" w:hAnsi="宋体"/>
        </w:rPr>
        <w:t>栈</w:t>
      </w:r>
      <w:proofErr w:type="gramEnd"/>
      <w:r w:rsidRPr="008870A1">
        <w:rPr>
          <w:rFonts w:ascii="宋体" w:eastAsia="宋体" w:hAnsi="宋体"/>
        </w:rPr>
        <w:t>。</w:t>
      </w:r>
    </w:p>
    <w:p w14:paraId="6E573E31" w14:textId="77777777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缺点：</w:t>
      </w:r>
    </w:p>
    <w:p w14:paraId="23F9BD69" w14:textId="77777777" w:rsidR="008870A1" w:rsidRPr="008870A1" w:rsidRDefault="008870A1" w:rsidP="008870A1">
      <w:pPr>
        <w:numPr>
          <w:ilvl w:val="0"/>
          <w:numId w:val="2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复杂性：管理多个服务的部署和运</w:t>
      </w:r>
      <w:proofErr w:type="gramStart"/>
      <w:r w:rsidRPr="008870A1">
        <w:rPr>
          <w:rFonts w:ascii="宋体" w:eastAsia="宋体" w:hAnsi="宋体"/>
        </w:rPr>
        <w:t>维更加</w:t>
      </w:r>
      <w:proofErr w:type="gramEnd"/>
      <w:r w:rsidRPr="008870A1">
        <w:rPr>
          <w:rFonts w:ascii="宋体" w:eastAsia="宋体" w:hAnsi="宋体"/>
        </w:rPr>
        <w:t>复杂。</w:t>
      </w:r>
    </w:p>
    <w:p w14:paraId="3EE4364B" w14:textId="77777777" w:rsidR="008870A1" w:rsidRPr="008870A1" w:rsidRDefault="008870A1" w:rsidP="008870A1">
      <w:pPr>
        <w:numPr>
          <w:ilvl w:val="0"/>
          <w:numId w:val="2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数据一致性：在分布式系统中保持数据一致性是一个挑战。</w:t>
      </w:r>
    </w:p>
    <w:p w14:paraId="5403AA38" w14:textId="77777777" w:rsidR="008870A1" w:rsidRPr="008870A1" w:rsidRDefault="008870A1" w:rsidP="008870A1">
      <w:pPr>
        <w:numPr>
          <w:ilvl w:val="0"/>
          <w:numId w:val="2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网络延迟：服务间的通信可能导致额外的网络延迟。</w:t>
      </w:r>
    </w:p>
    <w:p w14:paraId="2BA6116B" w14:textId="5D8D294F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使用这个架构的时候需要的技术</w:t>
      </w:r>
      <w:proofErr w:type="gramStart"/>
      <w:r w:rsidRPr="008870A1">
        <w:rPr>
          <w:rFonts w:ascii="宋体" w:eastAsia="宋体" w:hAnsi="宋体"/>
        </w:rPr>
        <w:t>栈</w:t>
      </w:r>
      <w:proofErr w:type="gramEnd"/>
      <w:r w:rsidRPr="008870A1">
        <w:rPr>
          <w:rFonts w:ascii="宋体" w:eastAsia="宋体" w:hAnsi="宋体" w:hint="eastAsia"/>
        </w:rPr>
        <w:t>：</w:t>
      </w:r>
    </w:p>
    <w:p w14:paraId="1CF6FF01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编程语言：Java、Node.js、Python、Go等。</w:t>
      </w:r>
    </w:p>
    <w:p w14:paraId="4AA187A1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框架：Spring Boot、Express.js、Django等。</w:t>
      </w:r>
    </w:p>
    <w:p w14:paraId="31DD0328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数据库：MongoDB、Cassandra、MySQL等，根据服务需求选择合适的数据库。</w:t>
      </w:r>
    </w:p>
    <w:p w14:paraId="06CEDCF1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消息队列：RabbitMQ、Kafka用于服务间通信。</w:t>
      </w:r>
    </w:p>
    <w:p w14:paraId="48FEC0FF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容器化：Docker、Kubernetes用于服务的部署和管理。</w:t>
      </w:r>
    </w:p>
    <w:p w14:paraId="703EE05C" w14:textId="77777777" w:rsidR="008870A1" w:rsidRPr="008870A1" w:rsidRDefault="008870A1" w:rsidP="008870A1">
      <w:pPr>
        <w:numPr>
          <w:ilvl w:val="0"/>
          <w:numId w:val="3"/>
        </w:num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服务网格：Istio、</w:t>
      </w:r>
      <w:proofErr w:type="spellStart"/>
      <w:r w:rsidRPr="008870A1">
        <w:rPr>
          <w:rFonts w:ascii="宋体" w:eastAsia="宋体" w:hAnsi="宋体"/>
        </w:rPr>
        <w:t>Linkerd</w:t>
      </w:r>
      <w:proofErr w:type="spellEnd"/>
      <w:r w:rsidRPr="008870A1">
        <w:rPr>
          <w:rFonts w:ascii="宋体" w:eastAsia="宋体" w:hAnsi="宋体"/>
        </w:rPr>
        <w:t>提供服务间的智能路由、流量管理等。</w:t>
      </w:r>
    </w:p>
    <w:p w14:paraId="37320E93" w14:textId="173EA089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 w:hint="eastAsia"/>
        </w:rPr>
        <w:t>使用这个架构的软件有：</w:t>
      </w:r>
    </w:p>
    <w:p w14:paraId="1665FFA3" w14:textId="77777777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Netflix：Netflix是一个典型的例子，它使用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架构来支持其视频流服务。每个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负责不同的功能，如用户管理、播放列表管理等。这种架构使得Netflix能够快速迭代和扩展其服务。</w:t>
      </w:r>
    </w:p>
    <w:p w14:paraId="620CC8B6" w14:textId="77777777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r w:rsidRPr="008870A1">
        <w:rPr>
          <w:rFonts w:ascii="宋体" w:eastAsia="宋体" w:hAnsi="宋体"/>
        </w:rPr>
        <w:t>Amazon：亚马</w:t>
      </w:r>
      <w:proofErr w:type="gramStart"/>
      <w:r w:rsidRPr="008870A1">
        <w:rPr>
          <w:rFonts w:ascii="宋体" w:eastAsia="宋体" w:hAnsi="宋体"/>
        </w:rPr>
        <w:t>逊使用微服务</w:t>
      </w:r>
      <w:proofErr w:type="gramEnd"/>
      <w:r w:rsidRPr="008870A1">
        <w:rPr>
          <w:rFonts w:ascii="宋体" w:eastAsia="宋体" w:hAnsi="宋体"/>
        </w:rPr>
        <w:t>架构来处理大量的订单和库存管理，能够独立扩展各个服务以应对高峰流量。这种架构提高了系统的可维护性和</w:t>
      </w:r>
      <w:proofErr w:type="gramStart"/>
      <w:r w:rsidRPr="008870A1">
        <w:rPr>
          <w:rFonts w:ascii="宋体" w:eastAsia="宋体" w:hAnsi="宋体"/>
        </w:rPr>
        <w:t>可</w:t>
      </w:r>
      <w:proofErr w:type="gramEnd"/>
      <w:r w:rsidRPr="008870A1">
        <w:rPr>
          <w:rFonts w:ascii="宋体" w:eastAsia="宋体" w:hAnsi="宋体"/>
        </w:rPr>
        <w:t>扩展性。</w:t>
      </w:r>
    </w:p>
    <w:p w14:paraId="10D09686" w14:textId="06F270D1" w:rsidR="008870A1" w:rsidRPr="008870A1" w:rsidRDefault="008870A1" w:rsidP="008870A1">
      <w:pPr>
        <w:ind w:firstLineChars="200" w:firstLine="420"/>
        <w:rPr>
          <w:rFonts w:ascii="宋体" w:eastAsia="宋体" w:hAnsi="宋体" w:hint="eastAsia"/>
        </w:rPr>
      </w:pPr>
      <w:r w:rsidRPr="008870A1">
        <w:rPr>
          <w:rFonts w:ascii="宋体" w:eastAsia="宋体" w:hAnsi="宋体"/>
        </w:rPr>
        <w:t>这些案例表明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架构能够有效地支持大规模、高流量的应用程序，但同时也需要强大的运</w:t>
      </w:r>
      <w:proofErr w:type="gramStart"/>
      <w:r w:rsidRPr="008870A1">
        <w:rPr>
          <w:rFonts w:ascii="宋体" w:eastAsia="宋体" w:hAnsi="宋体"/>
        </w:rPr>
        <w:t>维支持</w:t>
      </w:r>
      <w:proofErr w:type="gramEnd"/>
      <w:r w:rsidRPr="008870A1">
        <w:rPr>
          <w:rFonts w:ascii="宋体" w:eastAsia="宋体" w:hAnsi="宋体"/>
        </w:rPr>
        <w:t>和技术投入。</w:t>
      </w:r>
    </w:p>
    <w:p w14:paraId="2D2B53A5" w14:textId="77777777" w:rsidR="008870A1" w:rsidRPr="008870A1" w:rsidRDefault="008870A1" w:rsidP="008870A1">
      <w:pPr>
        <w:ind w:firstLineChars="200" w:firstLine="420"/>
        <w:rPr>
          <w:rFonts w:ascii="宋体" w:eastAsia="宋体" w:hAnsi="宋体"/>
        </w:rPr>
      </w:pP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架构作为一种现代软件开发方法，它提供了一种灵活、可扩展的方式来构建复杂的应用程序。然而，它也带来了新的挑战，特别是在服务间的通信、数据一致性和系统的整体复杂性管理方面。对于团队来说，采用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架构需要对组织结构、开发流程和运</w:t>
      </w:r>
      <w:proofErr w:type="gramStart"/>
      <w:r w:rsidRPr="008870A1">
        <w:rPr>
          <w:rFonts w:ascii="宋体" w:eastAsia="宋体" w:hAnsi="宋体"/>
        </w:rPr>
        <w:t>维实践</w:t>
      </w:r>
      <w:proofErr w:type="gramEnd"/>
      <w:r w:rsidRPr="008870A1">
        <w:rPr>
          <w:rFonts w:ascii="宋体" w:eastAsia="宋体" w:hAnsi="宋体"/>
        </w:rPr>
        <w:t>进行相应的调整。总的来说，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架构是一种强大的工具，但它需要谨慎地评估和适当的技术准备。在实际应用中，团队需要权衡</w:t>
      </w:r>
      <w:proofErr w:type="gramStart"/>
      <w:r w:rsidRPr="008870A1">
        <w:rPr>
          <w:rFonts w:ascii="宋体" w:eastAsia="宋体" w:hAnsi="宋体"/>
        </w:rPr>
        <w:t>微服务</w:t>
      </w:r>
      <w:proofErr w:type="gramEnd"/>
      <w:r w:rsidRPr="008870A1">
        <w:rPr>
          <w:rFonts w:ascii="宋体" w:eastAsia="宋体" w:hAnsi="宋体"/>
        </w:rPr>
        <w:t>架构的优缺点，并根据自身业务需求和技术水平做出合适的选择。</w:t>
      </w:r>
    </w:p>
    <w:p w14:paraId="1BD6E982" w14:textId="77777777" w:rsidR="005E432D" w:rsidRPr="008870A1" w:rsidRDefault="005E432D" w:rsidP="008870A1">
      <w:pPr>
        <w:ind w:firstLineChars="200" w:firstLine="420"/>
        <w:rPr>
          <w:rFonts w:ascii="宋体" w:eastAsia="宋体" w:hAnsi="宋体" w:hint="eastAsia"/>
        </w:rPr>
      </w:pPr>
    </w:p>
    <w:sectPr w:rsidR="005E432D" w:rsidRPr="008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B3FBA" w14:textId="77777777" w:rsidR="00523BE7" w:rsidRDefault="00523BE7" w:rsidP="008870A1">
      <w:pPr>
        <w:rPr>
          <w:rFonts w:hint="eastAsia"/>
        </w:rPr>
      </w:pPr>
      <w:r>
        <w:separator/>
      </w:r>
    </w:p>
  </w:endnote>
  <w:endnote w:type="continuationSeparator" w:id="0">
    <w:p w14:paraId="7CC1AC0D" w14:textId="77777777" w:rsidR="00523BE7" w:rsidRDefault="00523BE7" w:rsidP="008870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D8F8" w14:textId="77777777" w:rsidR="00523BE7" w:rsidRDefault="00523BE7" w:rsidP="008870A1">
      <w:pPr>
        <w:rPr>
          <w:rFonts w:hint="eastAsia"/>
        </w:rPr>
      </w:pPr>
      <w:r>
        <w:separator/>
      </w:r>
    </w:p>
  </w:footnote>
  <w:footnote w:type="continuationSeparator" w:id="0">
    <w:p w14:paraId="37435297" w14:textId="77777777" w:rsidR="00523BE7" w:rsidRDefault="00523BE7" w:rsidP="008870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31CD"/>
    <w:multiLevelType w:val="multilevel"/>
    <w:tmpl w:val="827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553E6"/>
    <w:multiLevelType w:val="multilevel"/>
    <w:tmpl w:val="AA5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C036C"/>
    <w:multiLevelType w:val="multilevel"/>
    <w:tmpl w:val="0DD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28707">
    <w:abstractNumId w:val="2"/>
  </w:num>
  <w:num w:numId="2" w16cid:durableId="1793358876">
    <w:abstractNumId w:val="0"/>
  </w:num>
  <w:num w:numId="3" w16cid:durableId="192553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B8D"/>
    <w:rsid w:val="004145DA"/>
    <w:rsid w:val="00451460"/>
    <w:rsid w:val="00523BE7"/>
    <w:rsid w:val="005E432D"/>
    <w:rsid w:val="008870A1"/>
    <w:rsid w:val="00A60B87"/>
    <w:rsid w:val="00B744A5"/>
    <w:rsid w:val="00C52EBB"/>
    <w:rsid w:val="00C81B8D"/>
    <w:rsid w:val="00DA0F32"/>
    <w:rsid w:val="00F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248C9"/>
  <w15:chartTrackingRefBased/>
  <w15:docId w15:val="{5E8DCF02-A3A3-48F6-AE71-D994D0A4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0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Yang</dc:creator>
  <cp:keywords/>
  <dc:description/>
  <cp:lastModifiedBy>Zheng Yang</cp:lastModifiedBy>
  <cp:revision>2</cp:revision>
  <dcterms:created xsi:type="dcterms:W3CDTF">2025-01-03T11:06:00Z</dcterms:created>
  <dcterms:modified xsi:type="dcterms:W3CDTF">2025-01-03T11:07:00Z</dcterms:modified>
</cp:coreProperties>
</file>