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DC9D3">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华文新魏" w:eastAsia="华文新魏"/>
        </w:rPr>
      </w:pPr>
      <w:r>
        <w:rPr>
          <w:rFonts w:hint="eastAsia" w:ascii="华文新魏" w:eastAsia="华文新魏"/>
        </w:rPr>
        <w:drawing>
          <wp:inline distT="0" distB="0" distL="0" distR="0">
            <wp:extent cx="1432560" cy="1518920"/>
            <wp:effectExtent l="0" t="0" r="2540" b="5080"/>
            <wp:docPr id="3" name="图片 3" descr="6c626d005d150f190c6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c626d005d150f190c604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32560" cy="1518920"/>
                    </a:xfrm>
                    <a:prstGeom prst="rect">
                      <a:avLst/>
                    </a:prstGeom>
                    <a:noFill/>
                    <a:ln>
                      <a:noFill/>
                    </a:ln>
                  </pic:spPr>
                </pic:pic>
              </a:graphicData>
            </a:graphic>
          </wp:inline>
        </w:drawing>
      </w:r>
    </w:p>
    <w:p w14:paraId="33C5B115">
      <w:pPr>
        <w:keepNext w:val="0"/>
        <w:keepLines w:val="0"/>
        <w:pageBreakBefore w:val="0"/>
        <w:kinsoku/>
        <w:wordWrap/>
        <w:overflowPunct/>
        <w:topLinePunct w:val="0"/>
        <w:autoSpaceDE/>
        <w:autoSpaceDN/>
        <w:bidi w:val="0"/>
        <w:adjustRightInd/>
        <w:snapToGrid/>
        <w:spacing w:line="360" w:lineRule="auto"/>
        <w:jc w:val="center"/>
        <w:textAlignment w:val="auto"/>
        <w:rPr>
          <w:rFonts w:ascii="华文新魏" w:eastAsia="华文新魏"/>
        </w:rPr>
      </w:pPr>
      <w:r>
        <w:rPr>
          <w:rFonts w:hint="eastAsia" w:ascii="华文新魏" w:eastAsia="华文新魏"/>
        </w:rPr>
        <w:drawing>
          <wp:inline distT="0" distB="0" distL="0" distR="0">
            <wp:extent cx="3556635" cy="993775"/>
            <wp:effectExtent l="0" t="0" r="12065" b="9525"/>
            <wp:docPr id="2" name="图片 2" descr="QQ图片2014083111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40831114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56635" cy="993775"/>
                    </a:xfrm>
                    <a:prstGeom prst="rect">
                      <a:avLst/>
                    </a:prstGeom>
                    <a:noFill/>
                    <a:ln>
                      <a:noFill/>
                    </a:ln>
                  </pic:spPr>
                </pic:pic>
              </a:graphicData>
            </a:graphic>
          </wp:inline>
        </w:drawing>
      </w:r>
    </w:p>
    <w:p w14:paraId="42275130">
      <w:pPr>
        <w:keepNext w:val="0"/>
        <w:keepLines w:val="0"/>
        <w:pageBreakBefore w:val="0"/>
        <w:kinsoku/>
        <w:wordWrap/>
        <w:overflowPunct/>
        <w:topLinePunct w:val="0"/>
        <w:autoSpaceDE/>
        <w:autoSpaceDN/>
        <w:bidi w:val="0"/>
        <w:adjustRightInd/>
        <w:snapToGrid/>
        <w:spacing w:line="360" w:lineRule="auto"/>
        <w:jc w:val="center"/>
        <w:textAlignment w:val="auto"/>
        <w:rPr>
          <w:rFonts w:ascii="宋体" w:hAnsi="宋体"/>
          <w:b/>
          <w:sz w:val="44"/>
          <w:szCs w:val="44"/>
        </w:rPr>
      </w:pPr>
      <w:r>
        <w:rPr>
          <w:rFonts w:hint="eastAsia" w:ascii="宋体" w:hAnsi="宋体"/>
          <w:b/>
          <w:sz w:val="44"/>
          <w:szCs w:val="44"/>
        </w:rPr>
        <w:drawing>
          <wp:inline distT="0" distB="0" distL="0" distR="0">
            <wp:extent cx="4917440" cy="532765"/>
            <wp:effectExtent l="0" t="0" r="10160" b="635"/>
            <wp:docPr id="1" name="图片 1" descr="QQ图片2014083111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40831114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7440" cy="532765"/>
                    </a:xfrm>
                    <a:prstGeom prst="rect">
                      <a:avLst/>
                    </a:prstGeom>
                    <a:noFill/>
                    <a:ln>
                      <a:noFill/>
                    </a:ln>
                  </pic:spPr>
                </pic:pic>
              </a:graphicData>
            </a:graphic>
          </wp:inline>
        </w:drawing>
      </w:r>
    </w:p>
    <w:p w14:paraId="7962811D">
      <w:pPr>
        <w:keepNext w:val="0"/>
        <w:keepLines w:val="0"/>
        <w:pageBreakBefore w:val="0"/>
        <w:kinsoku/>
        <w:wordWrap/>
        <w:overflowPunct/>
        <w:topLinePunct w:val="0"/>
        <w:autoSpaceDE/>
        <w:autoSpaceDN/>
        <w:bidi w:val="0"/>
        <w:adjustRightInd/>
        <w:snapToGrid/>
        <w:spacing w:line="360" w:lineRule="auto"/>
        <w:jc w:val="center"/>
        <w:textAlignment w:val="auto"/>
        <w:rPr>
          <w:rFonts w:ascii="宋体" w:hAnsi="宋体"/>
          <w:b/>
          <w:szCs w:val="21"/>
        </w:rPr>
      </w:pPr>
    </w:p>
    <w:p w14:paraId="53003E34">
      <w:pPr>
        <w:keepNext w:val="0"/>
        <w:keepLines w:val="0"/>
        <w:pageBreakBefore w:val="0"/>
        <w:kinsoku/>
        <w:wordWrap/>
        <w:overflowPunct/>
        <w:topLinePunct w:val="0"/>
        <w:autoSpaceDE/>
        <w:autoSpaceDN/>
        <w:bidi w:val="0"/>
        <w:adjustRightInd/>
        <w:snapToGrid/>
        <w:spacing w:line="360" w:lineRule="auto"/>
        <w:jc w:val="center"/>
        <w:textAlignment w:val="auto"/>
        <w:rPr>
          <w:rFonts w:ascii="宋体" w:hAnsi="宋体"/>
          <w:b/>
          <w:szCs w:val="21"/>
        </w:rPr>
      </w:pPr>
    </w:p>
    <w:p w14:paraId="624B3D5F">
      <w:pPr>
        <w:keepNext w:val="0"/>
        <w:keepLines w:val="0"/>
        <w:pageBreakBefore w:val="0"/>
        <w:kinsoku/>
        <w:wordWrap/>
        <w:overflowPunct/>
        <w:topLinePunct w:val="0"/>
        <w:autoSpaceDE/>
        <w:autoSpaceDN/>
        <w:bidi w:val="0"/>
        <w:adjustRightInd/>
        <w:snapToGrid/>
        <w:spacing w:line="360" w:lineRule="auto"/>
        <w:jc w:val="center"/>
        <w:textAlignment w:val="auto"/>
        <w:rPr>
          <w:rFonts w:ascii="黑体" w:hAnsi="黑体" w:eastAsia="黑体"/>
          <w:b/>
          <w:sz w:val="44"/>
          <w:szCs w:val="44"/>
        </w:rPr>
      </w:pPr>
      <w:r>
        <w:rPr>
          <w:rFonts w:hint="eastAsia" w:ascii="黑体" w:hAnsi="黑体" w:eastAsia="黑体"/>
          <w:b/>
          <w:sz w:val="44"/>
          <w:szCs w:val="44"/>
          <w:lang w:val="en-US" w:eastAsia="zh-CN"/>
        </w:rPr>
        <w:t>软件项目管理</w:t>
      </w:r>
      <w:r>
        <w:rPr>
          <w:rFonts w:hint="eastAsia" w:ascii="黑体" w:hAnsi="黑体" w:eastAsia="黑体"/>
          <w:b/>
          <w:sz w:val="44"/>
          <w:szCs w:val="44"/>
        </w:rPr>
        <w:t>课程作业</w:t>
      </w:r>
    </w:p>
    <w:p w14:paraId="37D51466">
      <w:pPr>
        <w:keepNext w:val="0"/>
        <w:keepLines w:val="0"/>
        <w:pageBreakBefore w:val="0"/>
        <w:kinsoku/>
        <w:wordWrap/>
        <w:overflowPunct/>
        <w:topLinePunct w:val="0"/>
        <w:autoSpaceDE/>
        <w:autoSpaceDN/>
        <w:bidi w:val="0"/>
        <w:adjustRightInd/>
        <w:snapToGrid/>
        <w:spacing w:before="156" w:beforeLines="50" w:after="156" w:afterLines="50" w:line="360" w:lineRule="auto"/>
        <w:textAlignment w:val="auto"/>
        <w:rPr>
          <w:rFonts w:ascii="宋体" w:hAnsi="宋体"/>
          <w:b/>
          <w:szCs w:val="21"/>
        </w:rPr>
      </w:pPr>
    </w:p>
    <w:p w14:paraId="44381F5B">
      <w:pPr>
        <w:keepNext w:val="0"/>
        <w:keepLines w:val="0"/>
        <w:pageBreakBefore w:val="0"/>
        <w:kinsoku/>
        <w:wordWrap/>
        <w:overflowPunct/>
        <w:topLinePunct w:val="0"/>
        <w:autoSpaceDE/>
        <w:autoSpaceDN/>
        <w:bidi w:val="0"/>
        <w:adjustRightInd/>
        <w:snapToGrid/>
        <w:spacing w:before="156" w:beforeLines="50" w:after="156" w:afterLines="50" w:line="360" w:lineRule="auto"/>
        <w:ind w:firstLine="562" w:firstLineChars="200"/>
        <w:textAlignment w:val="auto"/>
        <w:rPr>
          <w:rFonts w:ascii="宋体" w:hAnsi="宋体" w:cs="宋体"/>
          <w:sz w:val="28"/>
          <w:szCs w:val="28"/>
          <w:u w:val="single"/>
        </w:rPr>
      </w:pPr>
      <w:r>
        <w:rPr>
          <w:rFonts w:hint="eastAsia" w:ascii="宋体" w:hAnsi="宋体" w:cs="宋体"/>
          <w:b/>
          <w:bCs/>
          <w:sz w:val="28"/>
          <w:szCs w:val="28"/>
        </w:rPr>
        <w:t xml:space="preserve"> 题  目:  </w:t>
      </w:r>
      <w:r>
        <w:rPr>
          <w:rFonts w:hint="eastAsia" w:ascii="宋体" w:hAnsi="宋体" w:cs="宋体"/>
          <w:sz w:val="24"/>
          <w:szCs w:val="24"/>
          <w:u w:val="single"/>
          <w:lang w:val="en-US" w:eastAsia="zh-CN"/>
        </w:rPr>
        <w:t xml:space="preserve">              软件工作量估计方法的比较</w:t>
      </w:r>
      <w:r>
        <w:rPr>
          <w:rFonts w:hint="eastAsia" w:ascii="宋体" w:hAnsi="宋体" w:cs="宋体"/>
          <w:sz w:val="28"/>
          <w:szCs w:val="28"/>
          <w:u w:val="single"/>
        </w:rPr>
        <w:t xml:space="preserve">                                        </w:t>
      </w:r>
    </w:p>
    <w:p w14:paraId="3817C538">
      <w:pPr>
        <w:keepNext w:val="0"/>
        <w:keepLines w:val="0"/>
        <w:pageBreakBefore w:val="0"/>
        <w:kinsoku/>
        <w:wordWrap/>
        <w:overflowPunct/>
        <w:topLinePunct w:val="0"/>
        <w:autoSpaceDE/>
        <w:autoSpaceDN/>
        <w:bidi w:val="0"/>
        <w:adjustRightInd/>
        <w:snapToGrid/>
        <w:spacing w:before="156" w:beforeLines="50" w:after="156" w:afterLines="50" w:line="360" w:lineRule="auto"/>
        <w:textAlignment w:val="auto"/>
        <w:rPr>
          <w:rFonts w:ascii="宋体" w:hAnsi="宋体" w:cs="宋体"/>
          <w:sz w:val="28"/>
          <w:szCs w:val="28"/>
        </w:rPr>
      </w:pPr>
      <w:r>
        <w:rPr>
          <w:rFonts w:hint="eastAsia" w:ascii="宋体" w:hAnsi="宋体" w:cs="宋体"/>
          <w:b/>
          <w:bCs/>
          <w:sz w:val="28"/>
          <w:szCs w:val="28"/>
        </w:rPr>
        <w:t xml:space="preserve">     学  院 ：</w:t>
      </w:r>
      <w:r>
        <w:rPr>
          <w:rFonts w:hint="eastAsia" w:ascii="宋体" w:hAnsi="宋体" w:cs="宋体"/>
          <w:sz w:val="24"/>
          <w:szCs w:val="24"/>
          <w:u w:val="single"/>
        </w:rPr>
        <w:t xml:space="preserve"> </w:t>
      </w:r>
      <w:r>
        <w:rPr>
          <w:rFonts w:ascii="宋体" w:hAnsi="宋体" w:cs="宋体"/>
          <w:sz w:val="24"/>
          <w:szCs w:val="24"/>
          <w:u w:val="single"/>
        </w:rPr>
        <w:t xml:space="preserve">             </w:t>
      </w:r>
      <w:r>
        <w:rPr>
          <w:rFonts w:hint="eastAsia" w:ascii="宋体" w:hAnsi="宋体" w:cs="宋体"/>
          <w:sz w:val="24"/>
          <w:szCs w:val="24"/>
          <w:u w:val="single"/>
          <w:lang w:val="en-US" w:eastAsia="zh-CN"/>
        </w:rPr>
        <w:t>软件</w:t>
      </w:r>
      <w:r>
        <w:rPr>
          <w:rFonts w:hint="eastAsia" w:ascii="宋体" w:hAnsi="宋体" w:cs="宋体"/>
          <w:sz w:val="24"/>
          <w:szCs w:val="24"/>
          <w:u w:val="single"/>
        </w:rPr>
        <w:t xml:space="preserve">学院  </w:t>
      </w:r>
      <w:r>
        <w:rPr>
          <w:rFonts w:hint="eastAsia" w:ascii="宋体" w:hAnsi="宋体" w:cs="宋体"/>
          <w:sz w:val="28"/>
          <w:szCs w:val="28"/>
          <w:u w:val="single"/>
        </w:rPr>
        <w:t xml:space="preserve">                                        </w:t>
      </w:r>
    </w:p>
    <w:p w14:paraId="6EA84943">
      <w:pPr>
        <w:keepNext w:val="0"/>
        <w:keepLines w:val="0"/>
        <w:pageBreakBefore w:val="0"/>
        <w:kinsoku/>
        <w:wordWrap/>
        <w:overflowPunct/>
        <w:topLinePunct w:val="0"/>
        <w:autoSpaceDE/>
        <w:autoSpaceDN/>
        <w:bidi w:val="0"/>
        <w:adjustRightInd/>
        <w:snapToGrid/>
        <w:spacing w:before="156" w:beforeLines="50" w:after="156" w:afterLines="50" w:line="360" w:lineRule="auto"/>
        <w:textAlignment w:val="auto"/>
        <w:rPr>
          <w:rFonts w:ascii="宋体" w:hAnsi="宋体" w:cs="宋体"/>
          <w:sz w:val="28"/>
          <w:szCs w:val="28"/>
        </w:rPr>
      </w:pPr>
      <w:r>
        <w:rPr>
          <w:rFonts w:hint="eastAsia" w:ascii="宋体" w:hAnsi="宋体" w:cs="宋体"/>
          <w:b/>
          <w:bCs/>
          <w:sz w:val="28"/>
          <w:szCs w:val="28"/>
        </w:rPr>
        <w:t xml:space="preserve">     学  号： </w:t>
      </w:r>
      <w:r>
        <w:rPr>
          <w:rFonts w:hint="eastAsia"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4"/>
          <w:szCs w:val="24"/>
          <w:u w:val="single"/>
        </w:rPr>
        <w:t>2021141090183</w:t>
      </w:r>
      <w:r>
        <w:rPr>
          <w:rFonts w:hint="eastAsia" w:ascii="宋体" w:hAnsi="宋体" w:cs="宋体"/>
          <w:sz w:val="24"/>
          <w:szCs w:val="24"/>
          <w:u w:val="single"/>
        </w:rPr>
        <w:t xml:space="preserve">     </w:t>
      </w:r>
      <w:r>
        <w:rPr>
          <w:rFonts w:hint="eastAsia" w:ascii="宋体" w:hAnsi="宋体" w:cs="宋体"/>
          <w:sz w:val="28"/>
          <w:szCs w:val="28"/>
          <w:u w:val="single"/>
        </w:rPr>
        <w:t xml:space="preserve">                                     </w:t>
      </w:r>
    </w:p>
    <w:p w14:paraId="294864B3">
      <w:pPr>
        <w:keepNext w:val="0"/>
        <w:keepLines w:val="0"/>
        <w:pageBreakBefore w:val="0"/>
        <w:kinsoku/>
        <w:wordWrap/>
        <w:overflowPunct/>
        <w:topLinePunct w:val="0"/>
        <w:autoSpaceDE/>
        <w:autoSpaceDN/>
        <w:bidi w:val="0"/>
        <w:adjustRightInd/>
        <w:snapToGrid/>
        <w:spacing w:before="156" w:beforeLines="50" w:after="156" w:afterLines="50" w:line="360" w:lineRule="auto"/>
        <w:textAlignment w:val="auto"/>
        <w:rPr>
          <w:rFonts w:ascii="宋体" w:hAnsi="宋体" w:cs="宋体"/>
          <w:sz w:val="28"/>
          <w:szCs w:val="28"/>
        </w:rPr>
      </w:pPr>
      <w:r>
        <w:rPr>
          <w:rFonts w:hint="eastAsia" w:ascii="宋体" w:hAnsi="宋体" w:cs="宋体"/>
          <w:b/>
          <w:bCs/>
          <w:sz w:val="28"/>
          <w:szCs w:val="28"/>
        </w:rPr>
        <w:t xml:space="preserve">     姓  名： </w:t>
      </w:r>
      <w:r>
        <w:rPr>
          <w:rFonts w:hint="eastAsia" w:ascii="宋体" w:hAnsi="宋体" w:cs="宋体"/>
          <w:sz w:val="28"/>
          <w:szCs w:val="28"/>
          <w:u w:val="single"/>
        </w:rPr>
        <w:t xml:space="preserve"> </w:t>
      </w:r>
      <w:r>
        <w:rPr>
          <w:rFonts w:ascii="宋体" w:hAnsi="宋体" w:cs="宋体"/>
          <w:sz w:val="28"/>
          <w:szCs w:val="28"/>
          <w:u w:val="single"/>
        </w:rPr>
        <w:t xml:space="preserve">           </w:t>
      </w:r>
      <w:r>
        <w:rPr>
          <w:rFonts w:hint="eastAsia" w:ascii="宋体" w:hAnsi="宋体" w:cs="宋体"/>
          <w:sz w:val="24"/>
          <w:szCs w:val="24"/>
          <w:u w:val="single"/>
        </w:rPr>
        <w:t>付文君</w:t>
      </w:r>
      <w:r>
        <w:rPr>
          <w:rFonts w:hint="eastAsia" w:ascii="宋体" w:hAnsi="宋体" w:cs="宋体"/>
          <w:sz w:val="28"/>
          <w:szCs w:val="28"/>
          <w:u w:val="single"/>
        </w:rPr>
        <w:t xml:space="preserve">                                          </w:t>
      </w:r>
    </w:p>
    <w:p w14:paraId="2169A738">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sz w:val="28"/>
          <w:szCs w:val="28"/>
          <w:u w:val="single"/>
        </w:rPr>
      </w:pPr>
      <w:r>
        <w:rPr>
          <w:rFonts w:hint="eastAsia" w:ascii="宋体" w:hAnsi="宋体" w:cs="宋体"/>
          <w:b/>
          <w:bCs/>
          <w:sz w:val="28"/>
          <w:szCs w:val="28"/>
        </w:rPr>
        <w:t xml:space="preserve">    </w:t>
      </w:r>
      <w:r>
        <w:rPr>
          <w:rFonts w:ascii="宋体" w:hAnsi="宋体" w:cs="宋体"/>
          <w:b/>
          <w:bCs/>
          <w:sz w:val="28"/>
          <w:szCs w:val="28"/>
        </w:rPr>
        <w:t xml:space="preserve"> </w:t>
      </w:r>
      <w:r>
        <w:rPr>
          <w:rFonts w:hint="eastAsia" w:ascii="宋体" w:hAnsi="宋体" w:cs="宋体"/>
          <w:b/>
          <w:bCs/>
          <w:sz w:val="28"/>
          <w:szCs w:val="28"/>
        </w:rPr>
        <w:t>联系电话：</w:t>
      </w:r>
      <w:r>
        <w:rPr>
          <w:rFonts w:hint="eastAsia" w:ascii="宋体" w:hAnsi="宋体" w:cs="宋体"/>
          <w:sz w:val="28"/>
          <w:szCs w:val="28"/>
          <w:u w:val="single"/>
        </w:rPr>
        <w:t xml:space="preserve"> </w:t>
      </w:r>
      <w:r>
        <w:rPr>
          <w:rFonts w:ascii="宋体" w:hAnsi="宋体" w:cs="宋体"/>
          <w:sz w:val="28"/>
          <w:szCs w:val="28"/>
          <w:u w:val="single"/>
        </w:rPr>
        <w:t xml:space="preserve">          </w:t>
      </w:r>
      <w:r>
        <w:rPr>
          <w:rFonts w:ascii="宋体" w:hAnsi="宋体" w:cs="宋体"/>
          <w:sz w:val="24"/>
          <w:szCs w:val="24"/>
          <w:u w:val="single"/>
        </w:rPr>
        <w:t>17313194059</w:t>
      </w:r>
      <w:r>
        <w:rPr>
          <w:rFonts w:hint="eastAsia" w:ascii="宋体" w:hAnsi="宋体" w:cs="宋体"/>
          <w:sz w:val="28"/>
          <w:szCs w:val="28"/>
          <w:u w:val="single"/>
        </w:rPr>
        <w:t xml:space="preserve">                            </w:t>
      </w:r>
    </w:p>
    <w:p w14:paraId="7349E6F6">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sz w:val="28"/>
          <w:szCs w:val="28"/>
          <w:u w:val="single"/>
        </w:rPr>
      </w:pPr>
    </w:p>
    <w:p w14:paraId="7E180562">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sz w:val="28"/>
          <w:szCs w:val="28"/>
          <w:u w:val="single"/>
        </w:rPr>
      </w:pPr>
    </w:p>
    <w:p w14:paraId="0FE8549E">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sz w:val="28"/>
          <w:szCs w:val="28"/>
          <w:u w:val="single"/>
        </w:rPr>
      </w:pPr>
    </w:p>
    <w:p w14:paraId="5DE3BB09">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sz w:val="28"/>
          <w:szCs w:val="28"/>
          <w:u w:val="single"/>
        </w:rPr>
      </w:pPr>
    </w:p>
    <w:p w14:paraId="3DBC8B3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 xml:space="preserve">1. </w:t>
      </w:r>
      <w:r>
        <w:rPr>
          <w:rStyle w:val="6"/>
          <w:b/>
        </w:rPr>
        <w:t>专家估计法（Expert Judgment）</w:t>
      </w:r>
    </w:p>
    <w:p w14:paraId="31FB131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pPr>
      <w:r>
        <w:t>专家估计法依赖于具有相关经验的专家，根据他们对类似项目的经验进行判断，估算出项目的工作量。这种方法常用于项目初期，或者当缺乏足够的数据支持时。</w:t>
      </w:r>
    </w:p>
    <w:p w14:paraId="444D2E1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优点</w:t>
      </w:r>
      <w:r>
        <w:t>：</w:t>
      </w:r>
    </w:p>
    <w:p w14:paraId="68DCD5C2">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快速</w:t>
      </w:r>
      <w:r>
        <w:t>：适用于项目初期或需求不明确时，能够快速得出估算。</w:t>
      </w:r>
    </w:p>
    <w:p w14:paraId="37907844">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经验丰富</w:t>
      </w:r>
      <w:r>
        <w:t>：对有经验的专家来说，能够通过类比、直觉和经验提供有价值的估算。</w:t>
      </w:r>
    </w:p>
    <w:p w14:paraId="7A1FC01D">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灵活性强</w:t>
      </w:r>
      <w:r>
        <w:t>：可以在任何阶段使用，并且可以根据项目的具体需求进行调整。</w:t>
      </w:r>
    </w:p>
    <w:p w14:paraId="4B11916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缺点</w:t>
      </w:r>
      <w:r>
        <w:t>：</w:t>
      </w:r>
    </w:p>
    <w:p w14:paraId="6E629800">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主观性强</w:t>
      </w:r>
      <w:r>
        <w:t>：容易受到专家个人偏见、经验的局限性或过度乐观的影响。</w:t>
      </w:r>
    </w:p>
    <w:p w14:paraId="0F776C11">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缺乏一致性</w:t>
      </w:r>
      <w:r>
        <w:t>：不同的专家可能给出不同的估算结果，缺乏标准化。</w:t>
      </w:r>
    </w:p>
    <w:p w14:paraId="064B17C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依赖于专家经验</w:t>
      </w:r>
      <w:r>
        <w:t>：对于新领域或缺乏经验的团队来说，这种方法可能不够准确。</w:t>
      </w:r>
    </w:p>
    <w:p w14:paraId="212AE608">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适用场景</w:t>
      </w:r>
      <w:r>
        <w:t>：</w:t>
      </w:r>
    </w:p>
    <w:p w14:paraId="370B73AA">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项目初期需求不明确或不完整的情况下。</w:t>
      </w:r>
    </w:p>
    <w:p w14:paraId="7C65DE95">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小型项目或不确定性较高的项目。</w:t>
      </w:r>
    </w:p>
    <w:p w14:paraId="790DF0D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 xml:space="preserve">2. </w:t>
      </w:r>
      <w:r>
        <w:rPr>
          <w:rStyle w:val="6"/>
          <w:b/>
        </w:rPr>
        <w:t>类比估算（Analogous Estimating）</w:t>
      </w:r>
    </w:p>
    <w:p w14:paraId="08402C5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类比估算是一种通过参考历史类似项目的数据来估算当前项目工作量的方法。它依赖于过去类似项目的经验，使用这些历史数据来进行估算。</w:t>
      </w:r>
    </w:p>
    <w:p w14:paraId="02AFA6A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优点</w:t>
      </w:r>
      <w:r>
        <w:t>：</w:t>
      </w:r>
    </w:p>
    <w:p w14:paraId="10185E00">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快速</w:t>
      </w:r>
      <w:r>
        <w:t>：能够基于过往经验迅速得出估算。</w:t>
      </w:r>
    </w:p>
    <w:p w14:paraId="0EF8B04B">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简单直观</w:t>
      </w:r>
      <w:r>
        <w:t>：通过对比历史项目，易于理解和使用。</w:t>
      </w:r>
    </w:p>
    <w:p w14:paraId="09CEC2D9">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低成本</w:t>
      </w:r>
      <w:r>
        <w:t>：不需要复杂的工具或方法。</w:t>
      </w:r>
    </w:p>
    <w:p w14:paraId="03EDBF8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缺点</w:t>
      </w:r>
      <w:r>
        <w:t>：</w:t>
      </w:r>
    </w:p>
    <w:p w14:paraId="605070CB">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依赖历史数据</w:t>
      </w:r>
      <w:r>
        <w:t>：如果历史项目与当前项目差异较大，类比估算的准确性就会降低。</w:t>
      </w:r>
    </w:p>
    <w:p w14:paraId="208913DC">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不适用新领域</w:t>
      </w:r>
      <w:r>
        <w:t>：对于没有类似项目经验的新领域或技术，类比估算效果不好。</w:t>
      </w:r>
    </w:p>
    <w:p w14:paraId="75BBAC55">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可能误差较大</w:t>
      </w:r>
      <w:r>
        <w:t>：不同项目的规模、技术环境等差异，可能导致误差较大。</w:t>
      </w:r>
    </w:p>
    <w:p w14:paraId="19334D8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适用场景</w:t>
      </w:r>
      <w:r>
        <w:t>：</w:t>
      </w:r>
    </w:p>
    <w:p w14:paraId="4B1132FA">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在有丰富历史数据支持的项目中使用。</w:t>
      </w:r>
    </w:p>
    <w:p w14:paraId="6DAA593E">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类似的过去项目可以提供可靠的估算依据。</w:t>
      </w:r>
    </w:p>
    <w:p w14:paraId="612DCF3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 xml:space="preserve">3. </w:t>
      </w:r>
      <w:r>
        <w:rPr>
          <w:rStyle w:val="6"/>
          <w:b/>
        </w:rPr>
        <w:t>功能点估算法（Function Point Estimation）</w:t>
      </w:r>
    </w:p>
    <w:p w14:paraId="6C25BA78">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功能点估算法基于软件的功能需求来估算工作量。功能点的数量和复杂度决定了项目的规模和工作量。功能点通常包括输入、输出、查询、内部逻辑文件（ILF）和外部接口文件（EIF）。</w:t>
      </w:r>
    </w:p>
    <w:p w14:paraId="5FEC939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优点</w:t>
      </w:r>
      <w:r>
        <w:t>：</w:t>
      </w:r>
    </w:p>
    <w:p w14:paraId="5D7E2BEE">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客观性强</w:t>
      </w:r>
      <w:r>
        <w:t>：通过明确的标准化方法度量功能需求，相对客观。</w:t>
      </w:r>
    </w:p>
    <w:p w14:paraId="13B0DF20">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技术无关</w:t>
      </w:r>
      <w:r>
        <w:t>：不依赖于开发平台或编程语言。</w:t>
      </w:r>
    </w:p>
    <w:p w14:paraId="1DDC3C16">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适用于复杂应用</w:t>
      </w:r>
      <w:r>
        <w:t>：适用于复杂的系统开发，特别是具有明确功能需求的系统。</w:t>
      </w:r>
    </w:p>
    <w:p w14:paraId="6CEBFC5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缺点</w:t>
      </w:r>
      <w:r>
        <w:t>：</w:t>
      </w:r>
    </w:p>
    <w:p w14:paraId="69536C2A">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依赖需求分析</w:t>
      </w:r>
      <w:r>
        <w:t>：需要准确的需求分析文档，对于需求不明确的项目不适用。</w:t>
      </w:r>
    </w:p>
    <w:p w14:paraId="427042A7">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对非功能需求忽略较多</w:t>
      </w:r>
      <w:r>
        <w:t>：功能点方法主要关注功能需求，非功能需求（如性能、安全性等）没有得到充分考虑。</w:t>
      </w:r>
    </w:p>
    <w:p w14:paraId="2CAAD937">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需要专业知识</w:t>
      </w:r>
      <w:r>
        <w:t>：功能点的计数和评估需要专业的知识和经验。</w:t>
      </w:r>
    </w:p>
    <w:p w14:paraId="2AD9E77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适用场景</w:t>
      </w:r>
      <w:r>
        <w:t>：</w:t>
      </w:r>
    </w:p>
    <w:p w14:paraId="6CA377BB">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需求明确、功能导向的项目。</w:t>
      </w:r>
    </w:p>
    <w:p w14:paraId="1819E031">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大型企业级应用、数据库密集型项目。</w:t>
      </w:r>
    </w:p>
    <w:p w14:paraId="555C256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 xml:space="preserve">4. </w:t>
      </w:r>
      <w:r>
        <w:rPr>
          <w:rStyle w:val="6"/>
          <w:b/>
        </w:rPr>
        <w:t>COSMIC-FFP（Common Software Measurement International Consortium - Functional Flow Points）</w:t>
      </w:r>
    </w:p>
    <w:p w14:paraId="75A578F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COSMIC-FFP 是一种基于功能流（Functional Flow）进行度量的方法。它通过衡量系统功能数据的流动来估算工作量，考虑了输入、输出、数据存储和数据处理四个维度，尤其适用于复杂的、数据流密集型的系统。</w:t>
      </w:r>
    </w:p>
    <w:p w14:paraId="39CE3C1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优点</w:t>
      </w:r>
      <w:r>
        <w:t>：</w:t>
      </w:r>
    </w:p>
    <w:p w14:paraId="0AD2D9F0">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精细化度量</w:t>
      </w:r>
      <w:r>
        <w:t>：相比传统的功能点方法，COSMIC-FFP考虑了数据流和功能处理能力，更适用于复杂和实时系统。</w:t>
      </w:r>
    </w:p>
    <w:p w14:paraId="278FDFE5">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适应性强</w:t>
      </w:r>
      <w:r>
        <w:t>：适用于多种开发环境，尤其在实时系统和嵌入式系统中表现良好。</w:t>
      </w:r>
    </w:p>
    <w:p w14:paraId="2BF91B71">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全面性</w:t>
      </w:r>
      <w:r>
        <w:t>：除了功能，还考虑了数据流的复杂度，能够更全面地反映系统工作量。</w:t>
      </w:r>
    </w:p>
    <w:p w14:paraId="61BCD8E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缺点</w:t>
      </w:r>
      <w:r>
        <w:t>：</w:t>
      </w:r>
    </w:p>
    <w:p w14:paraId="31A61DE4">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学习曲线较陡</w:t>
      </w:r>
      <w:r>
        <w:t>：COSMIC-FFP需要对数据流的定义和度量有深刻理解，相较于传统功能点法更复杂。</w:t>
      </w:r>
    </w:p>
    <w:p w14:paraId="4D6D4D20">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需要详细的需求文档</w:t>
      </w:r>
      <w:r>
        <w:t>：需要有详细的功能描述和数据流定义，需求不明确时难以使用。</w:t>
      </w:r>
    </w:p>
    <w:p w14:paraId="619E33B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适用场景</w:t>
      </w:r>
      <w:r>
        <w:t>：</w:t>
      </w:r>
    </w:p>
    <w:p w14:paraId="4DDE0D55">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实时系统、嵌入式系统和复杂的数据库密集型应用。</w:t>
      </w:r>
    </w:p>
    <w:p w14:paraId="25445132">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需要对功能流和数据处理进行详细度量的项目。</w:t>
      </w:r>
    </w:p>
    <w:p w14:paraId="539E540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 xml:space="preserve">5. </w:t>
      </w:r>
      <w:r>
        <w:rPr>
          <w:rStyle w:val="6"/>
          <w:b/>
        </w:rPr>
        <w:t>MK II（Mark II Function Point Method）</w:t>
      </w:r>
    </w:p>
    <w:p w14:paraId="4B4B46E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MK II 是功能点分析的一个改进版，提供了一种更精细化的功能点计数方法。它对功能点进行更细致的复杂度评估，以便更准确地估算软件工作量。</w:t>
      </w:r>
    </w:p>
    <w:p w14:paraId="5BBB529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优点</w:t>
      </w:r>
      <w:r>
        <w:t>：</w:t>
      </w:r>
    </w:p>
    <w:p w14:paraId="34CBD73D">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精细度高</w:t>
      </w:r>
      <w:r>
        <w:t>：对每个功能点的复杂度有细致的评估标准，能够提供更精确的估算。</w:t>
      </w:r>
    </w:p>
    <w:p w14:paraId="34E206E9">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标准化</w:t>
      </w:r>
      <w:r>
        <w:t>：相比传统功能点方法，MK II 提供了更为标准化的度量。</w:t>
      </w:r>
    </w:p>
    <w:p w14:paraId="7814749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缺点</w:t>
      </w:r>
      <w:r>
        <w:t>：</w:t>
      </w:r>
    </w:p>
    <w:p w14:paraId="14176F37">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复杂度较高</w:t>
      </w:r>
      <w:r>
        <w:t>：对计数人员的要求较高，需要较长的培训时间和经验积累。</w:t>
      </w:r>
    </w:p>
    <w:p w14:paraId="706BA68E">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需要详细的需求</w:t>
      </w:r>
      <w:r>
        <w:t>：需要对系统功能的需求进行详细分析，不适用于需求不明确的项目。</w:t>
      </w:r>
    </w:p>
    <w:p w14:paraId="4BD6E4F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适用场景</w:t>
      </w:r>
      <w:r>
        <w:t>：</w:t>
      </w:r>
    </w:p>
    <w:p w14:paraId="4EDEAB51">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大型企业级应用，尤其是需求明确并且对复杂度要求高的系统。</w:t>
      </w:r>
    </w:p>
    <w:p w14:paraId="7E5BCDA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 xml:space="preserve">6. </w:t>
      </w:r>
      <w:r>
        <w:rPr>
          <w:rStyle w:val="6"/>
          <w:b/>
        </w:rPr>
        <w:t>NESMA（Netherlands Software Metrics Association）</w:t>
      </w:r>
    </w:p>
    <w:p w14:paraId="2D9F665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NESMA 是一种标准化的功能点估算方法，提供了对功能点计数的明确指导，强调标准化和一致性，旨在减少人为偏差。</w:t>
      </w:r>
    </w:p>
    <w:p w14:paraId="2A4CB2A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优点</w:t>
      </w:r>
      <w:r>
        <w:t>：</w:t>
      </w:r>
    </w:p>
    <w:p w14:paraId="0179B3A9">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标准化</w:t>
      </w:r>
      <w:r>
        <w:t>：提供了统一的计数方法，确保不同计数者得到一致的结果。</w:t>
      </w:r>
    </w:p>
    <w:p w14:paraId="104CB8FF">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广泛使用</w:t>
      </w:r>
      <w:r>
        <w:t>：NESMA 在企业级应用中得到广泛应用，具有较高的可靠性。</w:t>
      </w:r>
    </w:p>
    <w:p w14:paraId="203C9E8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缺点</w:t>
      </w:r>
      <w:r>
        <w:t>：</w:t>
      </w:r>
    </w:p>
    <w:p w14:paraId="337E4E91">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复杂性高</w:t>
      </w:r>
      <w:r>
        <w:t>：需要对系统功能点的定义和复杂度进行全面理解。</w:t>
      </w:r>
    </w:p>
    <w:p w14:paraId="29142250">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灵活性较差</w:t>
      </w:r>
      <w:r>
        <w:t>：过于依赖标准化，可能会导致某些特定项目的估算失真。</w:t>
      </w:r>
    </w:p>
    <w:p w14:paraId="5733DA2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适用场景</w:t>
      </w:r>
      <w:r>
        <w:t>：</w:t>
      </w:r>
    </w:p>
    <w:p w14:paraId="02747BD5">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企业级应用，特别是需要高度标准化和一致性的项目。</w:t>
      </w:r>
    </w:p>
    <w:p w14:paraId="7D15E15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 xml:space="preserve">7. </w:t>
      </w:r>
      <w:r>
        <w:rPr>
          <w:rStyle w:val="6"/>
          <w:b/>
        </w:rPr>
        <w:t>FiSMA（Functional Size Measurement Method）</w:t>
      </w:r>
    </w:p>
    <w:p w14:paraId="1A9246A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FiSMA 是另一种功能尺寸度量方法，它通过度量软件系统中的功能模块的大小和复杂度来估算工作量。FiSMA 强调软件质量、复杂度等维度，灵活性较强。</w:t>
      </w:r>
    </w:p>
    <w:p w14:paraId="44A89A5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优点</w:t>
      </w:r>
      <w:r>
        <w:t>：</w:t>
      </w:r>
    </w:p>
    <w:p w14:paraId="5070DD0B">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灵活性高</w:t>
      </w:r>
      <w:r>
        <w:t>：可以根据项目的不同需求进行灵活的调整。</w:t>
      </w:r>
    </w:p>
    <w:p w14:paraId="6A3DA98C">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质量控制</w:t>
      </w:r>
      <w:r>
        <w:t>：除了功能点外，FiSMA 还考虑了系统的可维护性、扩展性等质量指标。</w:t>
      </w:r>
    </w:p>
    <w:p w14:paraId="176B623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缺点</w:t>
      </w:r>
      <w:r>
        <w:t>：</w:t>
      </w:r>
    </w:p>
    <w:p w14:paraId="16820022">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学习曲线陡峭</w:t>
      </w:r>
      <w:r>
        <w:t>：FiSMA 比较复杂，需要一定的领域知识和技术背景。</w:t>
      </w:r>
    </w:p>
    <w:p w14:paraId="40BDA103">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Style w:val="6"/>
        </w:rPr>
        <w:t>适用性较窄</w:t>
      </w:r>
      <w:r>
        <w:t>：虽然适应性强，但不适合所有类型的项目。</w:t>
      </w:r>
    </w:p>
    <w:p w14:paraId="6AB66C7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rPr>
          <w:rStyle w:val="6"/>
        </w:rPr>
        <w:t>适用场景</w:t>
      </w:r>
      <w:r>
        <w:t>：</w:t>
      </w:r>
    </w:p>
    <w:p w14:paraId="0BCC1C4F">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t>质量控制较为严格的项目，如需要考虑软件的可维护性和复杂度较高的项目。</w:t>
      </w:r>
      <w:bookmarkStart w:id="0" w:name="_GoBack"/>
      <w:bookmarkEnd w:id="0"/>
    </w:p>
    <w:p w14:paraId="29A983B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总结对比</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1407"/>
        <w:gridCol w:w="2644"/>
        <w:gridCol w:w="2019"/>
        <w:gridCol w:w="2346"/>
      </w:tblGrid>
      <w:tr w14:paraId="32AF8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37529A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b/>
                <w:bCs/>
              </w:rPr>
            </w:pPr>
            <w:r>
              <w:rPr>
                <w:rFonts w:ascii="宋体" w:hAnsi="宋体" w:eastAsia="宋体" w:cs="宋体"/>
                <w:b/>
                <w:bCs/>
                <w:kern w:val="0"/>
                <w:sz w:val="24"/>
                <w:szCs w:val="24"/>
                <w:lang w:val="en-US" w:eastAsia="zh-CN" w:bidi="ar"/>
              </w:rPr>
              <w:t>方法</w:t>
            </w:r>
          </w:p>
        </w:tc>
        <w:tc>
          <w:tcPr>
            <w:tcW w:w="0" w:type="auto"/>
            <w:shd w:val="clear"/>
            <w:vAlign w:val="center"/>
          </w:tcPr>
          <w:p w14:paraId="1DB6CEA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b/>
                <w:bCs/>
              </w:rPr>
            </w:pPr>
            <w:r>
              <w:rPr>
                <w:rFonts w:ascii="宋体" w:hAnsi="宋体" w:eastAsia="宋体" w:cs="宋体"/>
                <w:b/>
                <w:bCs/>
                <w:kern w:val="0"/>
                <w:sz w:val="24"/>
                <w:szCs w:val="24"/>
                <w:lang w:val="en-US" w:eastAsia="zh-CN" w:bidi="ar"/>
              </w:rPr>
              <w:t>优点</w:t>
            </w:r>
          </w:p>
        </w:tc>
        <w:tc>
          <w:tcPr>
            <w:tcW w:w="0" w:type="auto"/>
            <w:shd w:val="clear"/>
            <w:vAlign w:val="center"/>
          </w:tcPr>
          <w:p w14:paraId="31EE3D5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b/>
                <w:bCs/>
              </w:rPr>
            </w:pPr>
            <w:r>
              <w:rPr>
                <w:rFonts w:ascii="宋体" w:hAnsi="宋体" w:eastAsia="宋体" w:cs="宋体"/>
                <w:b/>
                <w:bCs/>
                <w:kern w:val="0"/>
                <w:sz w:val="24"/>
                <w:szCs w:val="24"/>
                <w:lang w:val="en-US" w:eastAsia="zh-CN" w:bidi="ar"/>
              </w:rPr>
              <w:t>缺点</w:t>
            </w:r>
          </w:p>
        </w:tc>
        <w:tc>
          <w:tcPr>
            <w:tcW w:w="0" w:type="auto"/>
            <w:shd w:val="clear"/>
            <w:vAlign w:val="center"/>
          </w:tcPr>
          <w:p w14:paraId="103F80DA">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b/>
                <w:bCs/>
              </w:rPr>
            </w:pPr>
            <w:r>
              <w:rPr>
                <w:rFonts w:ascii="宋体" w:hAnsi="宋体" w:eastAsia="宋体" w:cs="宋体"/>
                <w:b/>
                <w:bCs/>
                <w:kern w:val="0"/>
                <w:sz w:val="24"/>
                <w:szCs w:val="24"/>
                <w:lang w:val="en-US" w:eastAsia="zh-CN" w:bidi="ar"/>
              </w:rPr>
              <w:t>适用场景</w:t>
            </w:r>
          </w:p>
        </w:tc>
      </w:tr>
      <w:tr w14:paraId="14731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5691B03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Style w:val="6"/>
                <w:rFonts w:ascii="宋体" w:hAnsi="宋体" w:eastAsia="宋体" w:cs="宋体"/>
                <w:kern w:val="0"/>
                <w:sz w:val="24"/>
                <w:szCs w:val="24"/>
                <w:lang w:val="en-US" w:eastAsia="zh-CN" w:bidi="ar"/>
              </w:rPr>
              <w:t>专家估计法</w:t>
            </w:r>
          </w:p>
        </w:tc>
        <w:tc>
          <w:tcPr>
            <w:tcW w:w="0" w:type="auto"/>
            <w:shd w:val="clear"/>
            <w:vAlign w:val="center"/>
          </w:tcPr>
          <w:p w14:paraId="1660A93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快速，灵活，适用初期阶段</w:t>
            </w:r>
          </w:p>
        </w:tc>
        <w:tc>
          <w:tcPr>
            <w:tcW w:w="0" w:type="auto"/>
            <w:shd w:val="clear"/>
            <w:vAlign w:val="center"/>
          </w:tcPr>
          <w:p w14:paraId="59E2B2E5">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主观性强，准确性差</w:t>
            </w:r>
          </w:p>
        </w:tc>
        <w:tc>
          <w:tcPr>
            <w:tcW w:w="0" w:type="auto"/>
            <w:shd w:val="clear"/>
            <w:vAlign w:val="center"/>
          </w:tcPr>
          <w:p w14:paraId="26B9A27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项目初期，需求不明确，快速估算</w:t>
            </w:r>
          </w:p>
        </w:tc>
      </w:tr>
      <w:tr w14:paraId="42A22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324C833">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Style w:val="6"/>
                <w:rFonts w:ascii="宋体" w:hAnsi="宋体" w:eastAsia="宋体" w:cs="宋体"/>
                <w:kern w:val="0"/>
                <w:sz w:val="24"/>
                <w:szCs w:val="24"/>
                <w:lang w:val="en-US" w:eastAsia="zh-CN" w:bidi="ar"/>
              </w:rPr>
              <w:t>类比估算</w:t>
            </w:r>
          </w:p>
        </w:tc>
        <w:tc>
          <w:tcPr>
            <w:tcW w:w="0" w:type="auto"/>
            <w:shd w:val="clear"/>
            <w:vAlign w:val="center"/>
          </w:tcPr>
          <w:p w14:paraId="39A2BED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快速，简单，基于历史数据</w:t>
            </w:r>
          </w:p>
        </w:tc>
        <w:tc>
          <w:tcPr>
            <w:tcW w:w="0" w:type="auto"/>
            <w:shd w:val="clear"/>
            <w:vAlign w:val="center"/>
          </w:tcPr>
          <w:p w14:paraId="35E3344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依赖历史数据，差异较大时不准确</w:t>
            </w:r>
          </w:p>
        </w:tc>
        <w:tc>
          <w:tcPr>
            <w:tcW w:w="0" w:type="auto"/>
            <w:shd w:val="clear"/>
            <w:vAlign w:val="center"/>
          </w:tcPr>
          <w:p w14:paraId="1A3B486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有历史数据可参考的项目，规模相似的项目</w:t>
            </w:r>
          </w:p>
        </w:tc>
      </w:tr>
      <w:tr w14:paraId="28547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29E2AB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Style w:val="6"/>
                <w:rFonts w:ascii="宋体" w:hAnsi="宋体" w:eastAsia="宋体" w:cs="宋体"/>
                <w:kern w:val="0"/>
                <w:sz w:val="24"/>
                <w:szCs w:val="24"/>
                <w:lang w:val="en-US" w:eastAsia="zh-CN" w:bidi="ar"/>
              </w:rPr>
              <w:t>功能点估算法</w:t>
            </w:r>
          </w:p>
        </w:tc>
        <w:tc>
          <w:tcPr>
            <w:tcW w:w="0" w:type="auto"/>
            <w:shd w:val="clear"/>
            <w:vAlign w:val="center"/>
          </w:tcPr>
          <w:p w14:paraId="37D3F81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客观、标准化，技术无关</w:t>
            </w:r>
          </w:p>
        </w:tc>
        <w:tc>
          <w:tcPr>
            <w:tcW w:w="0" w:type="auto"/>
            <w:shd w:val="clear"/>
            <w:vAlign w:val="center"/>
          </w:tcPr>
          <w:p w14:paraId="00C8DE3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需求分析要求高，忽略非功能需求</w:t>
            </w:r>
          </w:p>
        </w:tc>
        <w:tc>
          <w:tcPr>
            <w:tcW w:w="0" w:type="auto"/>
            <w:shd w:val="clear"/>
            <w:vAlign w:val="center"/>
          </w:tcPr>
          <w:p w14:paraId="10455A31">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需求明确的大型系统、企业级应用</w:t>
            </w:r>
          </w:p>
        </w:tc>
      </w:tr>
      <w:tr w14:paraId="68225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12765A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Style w:val="6"/>
                <w:rFonts w:ascii="宋体" w:hAnsi="宋体" w:eastAsia="宋体" w:cs="宋体"/>
                <w:kern w:val="0"/>
                <w:sz w:val="24"/>
                <w:szCs w:val="24"/>
                <w:lang w:val="en-US" w:eastAsia="zh-CN" w:bidi="ar"/>
              </w:rPr>
              <w:t>COSMIC-FFP</w:t>
            </w:r>
          </w:p>
        </w:tc>
        <w:tc>
          <w:tcPr>
            <w:tcW w:w="0" w:type="auto"/>
            <w:shd w:val="clear"/>
            <w:vAlign w:val="center"/>
          </w:tcPr>
          <w:p w14:paraId="0F9D341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适应性强，精细化度量，实时系统和复杂系统适用</w:t>
            </w:r>
          </w:p>
        </w:tc>
        <w:tc>
          <w:tcPr>
            <w:tcW w:w="0" w:type="auto"/>
            <w:shd w:val="clear"/>
            <w:vAlign w:val="center"/>
          </w:tcPr>
          <w:p w14:paraId="09F23EF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学习曲线陡峭，要求详细的需求分析</w:t>
            </w:r>
          </w:p>
        </w:tc>
        <w:tc>
          <w:tcPr>
            <w:tcW w:w="0" w:type="auto"/>
            <w:shd w:val="clear"/>
            <w:vAlign w:val="center"/>
          </w:tcPr>
          <w:p w14:paraId="6539B53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实时系统、嵌入式系统、数据库密集型应用</w:t>
            </w:r>
          </w:p>
        </w:tc>
      </w:tr>
      <w:tr w14:paraId="37284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7B4FFD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Style w:val="6"/>
                <w:rFonts w:ascii="宋体" w:hAnsi="宋体" w:eastAsia="宋体" w:cs="宋体"/>
                <w:kern w:val="0"/>
                <w:sz w:val="24"/>
                <w:szCs w:val="24"/>
                <w:lang w:val="en-US" w:eastAsia="zh-CN" w:bidi="ar"/>
              </w:rPr>
              <w:t>MK II</w:t>
            </w:r>
          </w:p>
        </w:tc>
        <w:tc>
          <w:tcPr>
            <w:tcW w:w="0" w:type="auto"/>
            <w:shd w:val="clear"/>
            <w:vAlign w:val="center"/>
          </w:tcPr>
          <w:p w14:paraId="621AAED1">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细化评估，适用于大型企业应用</w:t>
            </w:r>
          </w:p>
        </w:tc>
        <w:tc>
          <w:tcPr>
            <w:tcW w:w="0" w:type="auto"/>
            <w:shd w:val="clear"/>
            <w:vAlign w:val="center"/>
          </w:tcPr>
          <w:p w14:paraId="237D67C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复杂度高，需要经验积累</w:t>
            </w:r>
          </w:p>
        </w:tc>
        <w:tc>
          <w:tcPr>
            <w:tcW w:w="0" w:type="auto"/>
            <w:shd w:val="clear"/>
            <w:vAlign w:val="center"/>
          </w:tcPr>
          <w:p w14:paraId="1E8CA8E1">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大型企业级应用，复杂系统</w:t>
            </w:r>
          </w:p>
        </w:tc>
      </w:tr>
      <w:tr w14:paraId="600C6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9AFA23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Style w:val="6"/>
                <w:rFonts w:ascii="宋体" w:hAnsi="宋体" w:eastAsia="宋体" w:cs="宋体"/>
                <w:kern w:val="0"/>
                <w:sz w:val="24"/>
                <w:szCs w:val="24"/>
                <w:lang w:val="en-US" w:eastAsia="zh-CN" w:bidi="ar"/>
              </w:rPr>
              <w:t>NESMA</w:t>
            </w:r>
          </w:p>
        </w:tc>
        <w:tc>
          <w:tcPr>
            <w:tcW w:w="0" w:type="auto"/>
            <w:shd w:val="clear"/>
            <w:vAlign w:val="center"/>
          </w:tcPr>
          <w:p w14:paraId="4F1EEDE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标准化，减少人为偏差</w:t>
            </w:r>
          </w:p>
        </w:tc>
        <w:tc>
          <w:tcPr>
            <w:tcW w:w="0" w:type="auto"/>
            <w:shd w:val="clear"/>
            <w:vAlign w:val="center"/>
          </w:tcPr>
          <w:p w14:paraId="5A29B6F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复杂，灵活性差</w:t>
            </w:r>
          </w:p>
        </w:tc>
        <w:tc>
          <w:tcPr>
            <w:tcW w:w="0" w:type="auto"/>
            <w:shd w:val="clear"/>
            <w:vAlign w:val="center"/>
          </w:tcPr>
          <w:p w14:paraId="1FD25C80">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企业级应用，需求明确的大型项目</w:t>
            </w:r>
          </w:p>
        </w:tc>
      </w:tr>
      <w:tr w14:paraId="293F1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5128A1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Style w:val="6"/>
                <w:rFonts w:ascii="宋体" w:hAnsi="宋体" w:eastAsia="宋体" w:cs="宋体"/>
                <w:kern w:val="0"/>
                <w:sz w:val="24"/>
                <w:szCs w:val="24"/>
                <w:lang w:val="en-US" w:eastAsia="zh-CN" w:bidi="ar"/>
              </w:rPr>
              <w:t>FiSMA</w:t>
            </w:r>
          </w:p>
        </w:tc>
        <w:tc>
          <w:tcPr>
            <w:tcW w:w="0" w:type="auto"/>
            <w:shd w:val="clear"/>
            <w:vAlign w:val="center"/>
          </w:tcPr>
          <w:p w14:paraId="79F8556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灵活，注重质量控制，适用于复杂项目</w:t>
            </w:r>
          </w:p>
        </w:tc>
        <w:tc>
          <w:tcPr>
            <w:tcW w:w="0" w:type="auto"/>
            <w:shd w:val="clear"/>
            <w:vAlign w:val="center"/>
          </w:tcPr>
          <w:p w14:paraId="5B3576F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学习曲线陡峭，适用性较窄</w:t>
            </w:r>
          </w:p>
        </w:tc>
        <w:tc>
          <w:tcPr>
            <w:tcW w:w="0" w:type="auto"/>
            <w:shd w:val="clear"/>
            <w:vAlign w:val="center"/>
          </w:tcPr>
          <w:p w14:paraId="2B45A5A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ascii="宋体" w:hAnsi="宋体" w:eastAsia="宋体" w:cs="宋体"/>
                <w:kern w:val="0"/>
                <w:sz w:val="24"/>
                <w:szCs w:val="24"/>
                <w:lang w:val="en-US" w:eastAsia="zh-CN" w:bidi="ar"/>
              </w:rPr>
              <w:t>质量控制严格、复杂项目</w:t>
            </w:r>
          </w:p>
        </w:tc>
      </w:tr>
    </w:tbl>
    <w:p w14:paraId="0E2227A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t>总体而言，</w:t>
      </w:r>
      <w:r>
        <w:rPr>
          <w:rStyle w:val="6"/>
        </w:rPr>
        <w:t>专家估计法</w:t>
      </w:r>
      <w:r>
        <w:t>和</w:t>
      </w:r>
      <w:r>
        <w:rPr>
          <w:rStyle w:val="6"/>
        </w:rPr>
        <w:t>类比估算</w:t>
      </w:r>
      <w:r>
        <w:t>适用于项目初期阶段或快速估算，而</w:t>
      </w:r>
      <w:r>
        <w:rPr>
          <w:rStyle w:val="6"/>
        </w:rPr>
        <w:t>功能点估算法</w:t>
      </w:r>
      <w:r>
        <w:t>、</w:t>
      </w:r>
      <w:r>
        <w:rPr>
          <w:rStyle w:val="6"/>
        </w:rPr>
        <w:t>COSMIC-FFP</w:t>
      </w:r>
      <w:r>
        <w:t>、</w:t>
      </w:r>
      <w:r>
        <w:rPr>
          <w:rStyle w:val="6"/>
        </w:rPr>
        <w:t>MK II</w:t>
      </w:r>
      <w:r>
        <w:t>、</w:t>
      </w:r>
      <w:r>
        <w:rPr>
          <w:rStyle w:val="6"/>
        </w:rPr>
        <w:t>NESMA</w:t>
      </w:r>
      <w:r>
        <w:t>和</w:t>
      </w:r>
      <w:r>
        <w:rPr>
          <w:rStyle w:val="6"/>
        </w:rPr>
        <w:t>FiSMA</w:t>
      </w:r>
      <w:r>
        <w:t>适用于需求明确、大型或复杂系统的工作量估算。不同方法的选择应根据项目的性质、需求明确程度和开发团队的经验来做出。</w:t>
      </w:r>
    </w:p>
    <w:p w14:paraId="3B08BFCF">
      <w:pPr>
        <w:pStyle w:val="3"/>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textAlignment w:val="auto"/>
        <w:rPr>
          <w:rFonts w:hint="eastAsia" w:ascii="宋体" w:hAnsi="宋体" w:cs="宋体"/>
          <w:sz w:val="28"/>
          <w:szCs w:val="28"/>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E61FD"/>
    <w:multiLevelType w:val="multilevel"/>
    <w:tmpl w:val="8B4E6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4FF4AE"/>
    <w:multiLevelType w:val="multilevel"/>
    <w:tmpl w:val="8E4FF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0C576B0"/>
    <w:multiLevelType w:val="multilevel"/>
    <w:tmpl w:val="A0C576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B9E8781"/>
    <w:multiLevelType w:val="multilevel"/>
    <w:tmpl w:val="AB9E87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A23D39"/>
    <w:multiLevelType w:val="multilevel"/>
    <w:tmpl w:val="AEA23D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207704B"/>
    <w:multiLevelType w:val="multilevel"/>
    <w:tmpl w:val="C20770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A1E6E5F"/>
    <w:multiLevelType w:val="multilevel"/>
    <w:tmpl w:val="CA1E6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8355441"/>
    <w:multiLevelType w:val="multilevel"/>
    <w:tmpl w:val="D83554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06077F5"/>
    <w:multiLevelType w:val="multilevel"/>
    <w:tmpl w:val="E0607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66AD694"/>
    <w:multiLevelType w:val="multilevel"/>
    <w:tmpl w:val="F66AD6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580FD71"/>
    <w:multiLevelType w:val="multilevel"/>
    <w:tmpl w:val="0580F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C7BBE53"/>
    <w:multiLevelType w:val="multilevel"/>
    <w:tmpl w:val="0C7BB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D85E8A8"/>
    <w:multiLevelType w:val="multilevel"/>
    <w:tmpl w:val="0D85E8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86D3E6B"/>
    <w:multiLevelType w:val="multilevel"/>
    <w:tmpl w:val="186D3E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5F37234"/>
    <w:multiLevelType w:val="multilevel"/>
    <w:tmpl w:val="25F372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27E50BD"/>
    <w:multiLevelType w:val="multilevel"/>
    <w:tmpl w:val="427E5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F661ECC"/>
    <w:multiLevelType w:val="multilevel"/>
    <w:tmpl w:val="4F661E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6FA532D"/>
    <w:multiLevelType w:val="multilevel"/>
    <w:tmpl w:val="56FA5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AE0D56E"/>
    <w:multiLevelType w:val="multilevel"/>
    <w:tmpl w:val="5AE0D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0B472F8"/>
    <w:multiLevelType w:val="multilevel"/>
    <w:tmpl w:val="60B472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C652F72"/>
    <w:multiLevelType w:val="multilevel"/>
    <w:tmpl w:val="6C652F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0"/>
  </w:num>
  <w:num w:numId="3">
    <w:abstractNumId w:val="0"/>
  </w:num>
  <w:num w:numId="4">
    <w:abstractNumId w:val="7"/>
  </w:num>
  <w:num w:numId="5">
    <w:abstractNumId w:val="13"/>
  </w:num>
  <w:num w:numId="6">
    <w:abstractNumId w:val="4"/>
  </w:num>
  <w:num w:numId="7">
    <w:abstractNumId w:val="14"/>
  </w:num>
  <w:num w:numId="8">
    <w:abstractNumId w:val="6"/>
  </w:num>
  <w:num w:numId="9">
    <w:abstractNumId w:val="19"/>
  </w:num>
  <w:num w:numId="10">
    <w:abstractNumId w:val="10"/>
  </w:num>
  <w:num w:numId="11">
    <w:abstractNumId w:val="17"/>
  </w:num>
  <w:num w:numId="12">
    <w:abstractNumId w:val="9"/>
  </w:num>
  <w:num w:numId="13">
    <w:abstractNumId w:val="2"/>
  </w:num>
  <w:num w:numId="14">
    <w:abstractNumId w:val="3"/>
  </w:num>
  <w:num w:numId="15">
    <w:abstractNumId w:val="8"/>
  </w:num>
  <w:num w:numId="16">
    <w:abstractNumId w:val="18"/>
  </w:num>
  <w:num w:numId="17">
    <w:abstractNumId w:val="11"/>
  </w:num>
  <w:num w:numId="18">
    <w:abstractNumId w:val="16"/>
  </w:num>
  <w:num w:numId="19">
    <w:abstractNumId w:val="12"/>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694B6D"/>
    <w:rsid w:val="75B3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2016</Words>
  <Characters>2200</Characters>
  <Lines>0</Lines>
  <Paragraphs>0</Paragraphs>
  <TotalTime>43</TotalTime>
  <ScaleCrop>false</ScaleCrop>
  <LinksUpToDate>false</LinksUpToDate>
  <CharactersWithSpaces>2512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2024-11-30T05:53:00Z</dcterms:created>
  <dc:creator>lenovo</dc:creator>
  <cp:lastModifiedBy>lenovo</cp:lastModifiedBy>
  <dcterms:modified xsi:type="dcterms:W3CDTF">2024-11-30T07:37:26Z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D2E2DF2AA2C44A8DBD94B3258BC51182_12</vt:lpwstr>
  </property>
</Properties>
</file>