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F6C26" w14:textId="5E6A48F6" w:rsidR="006863F3" w:rsidRDefault="001E6F84" w:rsidP="00FD07E0">
      <w:pPr>
        <w:jc w:val="center"/>
        <w:rPr>
          <w:rFonts w:ascii="宋体" w:eastAsia="宋体" w:hAnsi="宋体"/>
          <w:b/>
          <w:bCs/>
          <w:sz w:val="36"/>
          <w:szCs w:val="36"/>
        </w:rPr>
      </w:pPr>
      <w:r w:rsidRPr="00FD07E0">
        <w:rPr>
          <w:rFonts w:ascii="宋体" w:eastAsia="宋体" w:hAnsi="宋体" w:hint="eastAsia"/>
          <w:b/>
          <w:bCs/>
          <w:sz w:val="36"/>
          <w:szCs w:val="36"/>
        </w:rPr>
        <w:t>软件工作量估计法比较</w:t>
      </w:r>
    </w:p>
    <w:p w14:paraId="7F7DAC90" w14:textId="77777777" w:rsidR="00FD07E0" w:rsidRPr="00FD07E0" w:rsidRDefault="00FD07E0" w:rsidP="00FD07E0">
      <w:pPr>
        <w:jc w:val="center"/>
        <w:rPr>
          <w:rFonts w:ascii="黑体" w:eastAsia="黑体" w:hAnsi="黑体" w:hint="eastAsia"/>
          <w:b/>
          <w:bCs/>
          <w:sz w:val="32"/>
          <w:szCs w:val="32"/>
        </w:rPr>
      </w:pPr>
    </w:p>
    <w:p w14:paraId="3E13C860" w14:textId="1FCD6DE5" w:rsidR="006A6A1B" w:rsidRPr="00FD07E0" w:rsidRDefault="006A6A1B" w:rsidP="00FD07E0">
      <w:pPr>
        <w:pStyle w:val="a3"/>
        <w:numPr>
          <w:ilvl w:val="0"/>
          <w:numId w:val="7"/>
        </w:numPr>
        <w:ind w:firstLineChars="0"/>
        <w:rPr>
          <w:rFonts w:ascii="黑体" w:eastAsia="黑体" w:hAnsi="黑体" w:hint="eastAsia"/>
          <w:sz w:val="32"/>
          <w:szCs w:val="32"/>
        </w:rPr>
      </w:pPr>
      <w:r w:rsidRPr="00FD07E0">
        <w:rPr>
          <w:rFonts w:ascii="黑体" w:eastAsia="黑体" w:hAnsi="黑体"/>
          <w:b/>
          <w:bCs/>
          <w:sz w:val="32"/>
          <w:szCs w:val="32"/>
        </w:rPr>
        <w:t>专家判断法</w:t>
      </w:r>
    </w:p>
    <w:p w14:paraId="0D8444E8" w14:textId="72436D85" w:rsidR="006A6A1B" w:rsidRDefault="006A6A1B" w:rsidP="00FD07E0">
      <w:pPr>
        <w:numPr>
          <w:ilvl w:val="0"/>
          <w:numId w:val="4"/>
        </w:numPr>
        <w:rPr>
          <w:rFonts w:ascii="宋体" w:eastAsia="宋体" w:hAnsi="宋体"/>
          <w:sz w:val="24"/>
          <w:szCs w:val="24"/>
        </w:rPr>
      </w:pPr>
      <w:r w:rsidRPr="006A6A1B">
        <w:rPr>
          <w:rFonts w:ascii="宋体" w:eastAsia="宋体" w:hAnsi="宋体"/>
          <w:b/>
          <w:bCs/>
          <w:sz w:val="24"/>
          <w:szCs w:val="24"/>
        </w:rPr>
        <w:t>定义</w:t>
      </w:r>
      <w:r w:rsidR="00FD07E0" w:rsidRPr="00FD07E0">
        <w:rPr>
          <w:rFonts w:ascii="宋体" w:eastAsia="宋体" w:hAnsi="宋体" w:hint="eastAsia"/>
          <w:sz w:val="24"/>
          <w:szCs w:val="24"/>
        </w:rPr>
        <w:t>：</w:t>
      </w:r>
      <w:r w:rsidRPr="006A6A1B">
        <w:rPr>
          <w:rFonts w:ascii="宋体" w:eastAsia="宋体" w:hAnsi="宋体"/>
          <w:sz w:val="24"/>
          <w:szCs w:val="24"/>
        </w:rPr>
        <w:t>专家判断法是依靠具有丰富软件开发经验的专家，根据他们的直觉和以往项目经验来估计软件工作量。这些专家可以是项目经理、资深开发人员、软件架构师等。</w:t>
      </w:r>
    </w:p>
    <w:p w14:paraId="15ACF356" w14:textId="77777777" w:rsidR="00FD07E0" w:rsidRPr="006A6A1B" w:rsidRDefault="00FD07E0" w:rsidP="00FD07E0">
      <w:pPr>
        <w:ind w:left="360"/>
        <w:rPr>
          <w:rFonts w:ascii="宋体" w:eastAsia="宋体" w:hAnsi="宋体" w:hint="eastAsia"/>
          <w:sz w:val="24"/>
          <w:szCs w:val="24"/>
        </w:rPr>
      </w:pPr>
    </w:p>
    <w:p w14:paraId="41CDDB9A" w14:textId="77777777" w:rsidR="00FD07E0" w:rsidRPr="00FD07E0" w:rsidRDefault="006A6A1B" w:rsidP="00FD07E0">
      <w:pPr>
        <w:numPr>
          <w:ilvl w:val="0"/>
          <w:numId w:val="4"/>
        </w:numPr>
        <w:rPr>
          <w:rFonts w:ascii="宋体" w:eastAsia="宋体" w:hAnsi="宋体"/>
          <w:sz w:val="24"/>
          <w:szCs w:val="24"/>
        </w:rPr>
      </w:pPr>
      <w:r w:rsidRPr="006A6A1B">
        <w:rPr>
          <w:rFonts w:ascii="宋体" w:eastAsia="宋体" w:hAnsi="宋体"/>
          <w:b/>
          <w:bCs/>
          <w:sz w:val="24"/>
          <w:szCs w:val="24"/>
        </w:rPr>
        <w:t>优点</w:t>
      </w:r>
      <w:r w:rsidR="00FD07E0" w:rsidRPr="00FD07E0">
        <w:rPr>
          <w:rFonts w:ascii="宋体" w:eastAsia="宋体" w:hAnsi="宋体" w:hint="eastAsia"/>
          <w:sz w:val="24"/>
          <w:szCs w:val="24"/>
        </w:rPr>
        <w:t>：</w:t>
      </w:r>
    </w:p>
    <w:p w14:paraId="0BB0DB93" w14:textId="1AE4423D" w:rsidR="00FD07E0" w:rsidRPr="00FD07E0"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经验优势</w:t>
      </w:r>
      <w:r w:rsidRPr="006A6A1B">
        <w:rPr>
          <w:rFonts w:ascii="宋体" w:eastAsia="宋体" w:hAnsi="宋体"/>
          <w:sz w:val="24"/>
          <w:szCs w:val="24"/>
        </w:rPr>
        <w:t>：专家在软件领域积累了大量的实践经验，他们能够考虑到项目中的各种复杂因素，如技术难点、团队协作问题等。例如，对于一个涉及到新兴技术如区块链与现有软件系统集成的项目，专家可以凭借对区块链技术复杂性和旧系统架构的了解，较为准确地预估工作量。</w:t>
      </w:r>
    </w:p>
    <w:p w14:paraId="7F74AC98" w14:textId="653DB760" w:rsidR="006A6A1B"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灵活性</w:t>
      </w:r>
      <w:r w:rsidRPr="006A6A1B">
        <w:rPr>
          <w:rFonts w:ascii="宋体" w:eastAsia="宋体" w:hAnsi="宋体"/>
          <w:sz w:val="24"/>
          <w:szCs w:val="24"/>
        </w:rPr>
        <w:t>：能够适应不同类型和规模的项目。无论是小型的移动应用开发项目，还是大型的企业级软件系统升级项目，专家都可以根据项目特点进行估计。</w:t>
      </w:r>
    </w:p>
    <w:p w14:paraId="404E7480" w14:textId="77777777" w:rsidR="00FD07E0" w:rsidRPr="006A6A1B" w:rsidRDefault="00FD07E0" w:rsidP="00FD07E0">
      <w:pPr>
        <w:ind w:firstLineChars="200" w:firstLine="480"/>
        <w:rPr>
          <w:rFonts w:ascii="宋体" w:eastAsia="宋体" w:hAnsi="宋体" w:hint="eastAsia"/>
          <w:sz w:val="24"/>
          <w:szCs w:val="24"/>
        </w:rPr>
      </w:pPr>
    </w:p>
    <w:p w14:paraId="09158848" w14:textId="77777777" w:rsidR="00FD07E0" w:rsidRPr="00FD07E0" w:rsidRDefault="006A6A1B" w:rsidP="00FD07E0">
      <w:pPr>
        <w:numPr>
          <w:ilvl w:val="0"/>
          <w:numId w:val="4"/>
        </w:numPr>
        <w:rPr>
          <w:rFonts w:ascii="宋体" w:eastAsia="宋体" w:hAnsi="宋体"/>
          <w:sz w:val="24"/>
          <w:szCs w:val="24"/>
        </w:rPr>
      </w:pPr>
      <w:r w:rsidRPr="006A6A1B">
        <w:rPr>
          <w:rFonts w:ascii="宋体" w:eastAsia="宋体" w:hAnsi="宋体"/>
          <w:b/>
          <w:bCs/>
          <w:sz w:val="24"/>
          <w:szCs w:val="24"/>
        </w:rPr>
        <w:t>缺点</w:t>
      </w:r>
    </w:p>
    <w:p w14:paraId="123BD855" w14:textId="77777777" w:rsidR="00FD07E0" w:rsidRPr="00FD07E0"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主观性</w:t>
      </w:r>
      <w:r w:rsidRPr="006A6A1B">
        <w:rPr>
          <w:rFonts w:ascii="宋体" w:eastAsia="宋体" w:hAnsi="宋体"/>
          <w:sz w:val="24"/>
          <w:szCs w:val="24"/>
        </w:rPr>
        <w:t>：很大程度上依赖专家的个人经验和主观判断。不同专家可能会给出差异较大的估计结果。比如，对于一个新的人工智能算法应用项目，一位倾向于保守估计的专家可能会考虑到算法优化的不确定性而给出较高的工作量估计，而一位比较乐观的专家可能会低估这部分工作。</w:t>
      </w:r>
    </w:p>
    <w:p w14:paraId="7D7C6C65" w14:textId="29576590" w:rsidR="00FD07E0" w:rsidRPr="00FD07E0"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知识局限</w:t>
      </w:r>
      <w:r w:rsidRPr="006A6A1B">
        <w:rPr>
          <w:rFonts w:ascii="宋体" w:eastAsia="宋体" w:hAnsi="宋体"/>
          <w:sz w:val="24"/>
          <w:szCs w:val="24"/>
        </w:rPr>
        <w:t>：专家的知识可能存在盲区。如果项目涉及到全新的技术领域或者业务模式，专家可能无法准确预估工作量。例如，在量子计算软件应用刚起步时，即使是经验丰富的软件专家也很难准确估计其开发工作量。</w:t>
      </w:r>
    </w:p>
    <w:p w14:paraId="56F78E73" w14:textId="77777777" w:rsidR="00FD07E0" w:rsidRPr="006A6A1B" w:rsidRDefault="00FD07E0" w:rsidP="00FD07E0">
      <w:pPr>
        <w:pStyle w:val="a3"/>
        <w:ind w:left="432" w:firstLineChars="0" w:firstLine="0"/>
        <w:rPr>
          <w:rFonts w:ascii="黑体" w:eastAsia="黑体" w:hAnsi="黑体" w:hint="eastAsia"/>
          <w:b/>
          <w:bCs/>
          <w:sz w:val="32"/>
          <w:szCs w:val="32"/>
        </w:rPr>
      </w:pPr>
    </w:p>
    <w:p w14:paraId="49D83C60" w14:textId="29851402" w:rsidR="006A6A1B" w:rsidRPr="006A6A1B" w:rsidRDefault="006A6A1B" w:rsidP="00FD07E0">
      <w:pPr>
        <w:pStyle w:val="a3"/>
        <w:numPr>
          <w:ilvl w:val="0"/>
          <w:numId w:val="7"/>
        </w:numPr>
        <w:ind w:firstLineChars="0"/>
        <w:rPr>
          <w:rFonts w:ascii="黑体" w:eastAsia="黑体" w:hAnsi="黑体" w:hint="eastAsia"/>
          <w:b/>
          <w:bCs/>
          <w:sz w:val="32"/>
          <w:szCs w:val="32"/>
        </w:rPr>
      </w:pPr>
      <w:r w:rsidRPr="006A6A1B">
        <w:rPr>
          <w:rFonts w:ascii="黑体" w:eastAsia="黑体" w:hAnsi="黑体"/>
          <w:b/>
          <w:bCs/>
          <w:sz w:val="32"/>
          <w:szCs w:val="32"/>
        </w:rPr>
        <w:t>类比估算法</w:t>
      </w:r>
    </w:p>
    <w:p w14:paraId="636116A2" w14:textId="79993101" w:rsidR="006A6A1B" w:rsidRDefault="006A6A1B" w:rsidP="00FD07E0">
      <w:pPr>
        <w:numPr>
          <w:ilvl w:val="0"/>
          <w:numId w:val="5"/>
        </w:numPr>
        <w:rPr>
          <w:rFonts w:ascii="宋体" w:eastAsia="宋体" w:hAnsi="宋体"/>
          <w:sz w:val="24"/>
          <w:szCs w:val="24"/>
        </w:rPr>
      </w:pPr>
      <w:r w:rsidRPr="006A6A1B">
        <w:rPr>
          <w:rFonts w:ascii="宋体" w:eastAsia="宋体" w:hAnsi="宋体"/>
          <w:b/>
          <w:bCs/>
          <w:sz w:val="24"/>
          <w:szCs w:val="24"/>
        </w:rPr>
        <w:t>定义</w:t>
      </w:r>
      <w:r w:rsidR="00FD07E0" w:rsidRPr="00FD07E0">
        <w:rPr>
          <w:rFonts w:ascii="宋体" w:eastAsia="宋体" w:hAnsi="宋体" w:hint="eastAsia"/>
          <w:sz w:val="24"/>
          <w:szCs w:val="24"/>
        </w:rPr>
        <w:t>：</w:t>
      </w:r>
      <w:r w:rsidRPr="006A6A1B">
        <w:rPr>
          <w:rFonts w:ascii="宋体" w:eastAsia="宋体" w:hAnsi="宋体"/>
          <w:sz w:val="24"/>
          <w:szCs w:val="24"/>
        </w:rPr>
        <w:t>类比估算法是将当前项目与以往已完成的类似项目进行比较，根据相似项目的工作量来估算当前项目的工作量。比较的因素包括项目规模、功能复杂度、技术栈、团队能力等。</w:t>
      </w:r>
    </w:p>
    <w:p w14:paraId="2AF3653F" w14:textId="77777777" w:rsidR="00FD07E0" w:rsidRPr="006A6A1B" w:rsidRDefault="00FD07E0" w:rsidP="00FD07E0">
      <w:pPr>
        <w:ind w:left="360"/>
        <w:rPr>
          <w:rFonts w:ascii="宋体" w:eastAsia="宋体" w:hAnsi="宋体" w:hint="eastAsia"/>
          <w:sz w:val="24"/>
          <w:szCs w:val="24"/>
        </w:rPr>
      </w:pPr>
    </w:p>
    <w:p w14:paraId="64AE171E" w14:textId="77777777" w:rsidR="00FD07E0" w:rsidRPr="00FD07E0" w:rsidRDefault="006A6A1B" w:rsidP="00FD07E0">
      <w:pPr>
        <w:numPr>
          <w:ilvl w:val="0"/>
          <w:numId w:val="5"/>
        </w:numPr>
        <w:rPr>
          <w:rFonts w:ascii="宋体" w:eastAsia="宋体" w:hAnsi="宋体"/>
          <w:sz w:val="24"/>
          <w:szCs w:val="24"/>
        </w:rPr>
      </w:pPr>
      <w:r w:rsidRPr="006A6A1B">
        <w:rPr>
          <w:rFonts w:ascii="宋体" w:eastAsia="宋体" w:hAnsi="宋体"/>
          <w:b/>
          <w:bCs/>
          <w:sz w:val="24"/>
          <w:szCs w:val="24"/>
        </w:rPr>
        <w:t>优点</w:t>
      </w:r>
    </w:p>
    <w:p w14:paraId="06125702" w14:textId="77777777" w:rsidR="00FD07E0" w:rsidRPr="00FD07E0"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简单易行</w:t>
      </w:r>
      <w:r w:rsidRPr="006A6A1B">
        <w:rPr>
          <w:rFonts w:ascii="宋体" w:eastAsia="宋体" w:hAnsi="宋体"/>
          <w:sz w:val="24"/>
          <w:szCs w:val="24"/>
        </w:rPr>
        <w:t>：如果能找到合适的类似项目，这种方法相对简单。例如，一个软件公司之前开发过一个电商网站，现在要开发一个功能类似的新电商网站，只是在页面设计和部分商品推荐算法上有所不同，就可以以之前项目的工作量为基础进行估算。</w:t>
      </w:r>
    </w:p>
    <w:p w14:paraId="5E030161" w14:textId="40A1464A" w:rsidR="006A6A1B"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历史数据利用</w:t>
      </w:r>
      <w:r w:rsidRPr="006A6A1B">
        <w:rPr>
          <w:rFonts w:ascii="宋体" w:eastAsia="宋体" w:hAnsi="宋体"/>
          <w:sz w:val="24"/>
          <w:szCs w:val="24"/>
        </w:rPr>
        <w:t>：充分利用了组织内部已有的项目数据。通过对以往项目的记录和分析，能够为当前项目提供有价值的参考。比如，通过分析以往项目的文档，了解到类似功能模块的开发时间和人力投入，从而推算出当前项目相应模块的工作量。</w:t>
      </w:r>
    </w:p>
    <w:p w14:paraId="048D3B68" w14:textId="77777777" w:rsidR="00FD07E0" w:rsidRPr="006A6A1B" w:rsidRDefault="00FD07E0" w:rsidP="00FD07E0">
      <w:pPr>
        <w:ind w:firstLineChars="200" w:firstLine="480"/>
        <w:rPr>
          <w:rFonts w:ascii="宋体" w:eastAsia="宋体" w:hAnsi="宋体" w:hint="eastAsia"/>
          <w:sz w:val="24"/>
          <w:szCs w:val="24"/>
        </w:rPr>
      </w:pPr>
    </w:p>
    <w:p w14:paraId="6D98280A" w14:textId="77777777" w:rsidR="00FD07E0" w:rsidRPr="00FD07E0" w:rsidRDefault="006A6A1B" w:rsidP="00FD07E0">
      <w:pPr>
        <w:numPr>
          <w:ilvl w:val="0"/>
          <w:numId w:val="5"/>
        </w:numPr>
        <w:rPr>
          <w:rFonts w:ascii="宋体" w:eastAsia="宋体" w:hAnsi="宋体"/>
          <w:sz w:val="24"/>
          <w:szCs w:val="24"/>
        </w:rPr>
      </w:pPr>
      <w:r w:rsidRPr="006A6A1B">
        <w:rPr>
          <w:rFonts w:ascii="宋体" w:eastAsia="宋体" w:hAnsi="宋体"/>
          <w:b/>
          <w:bCs/>
          <w:sz w:val="24"/>
          <w:szCs w:val="24"/>
        </w:rPr>
        <w:lastRenderedPageBreak/>
        <w:t>缺点</w:t>
      </w:r>
    </w:p>
    <w:p w14:paraId="454F524D" w14:textId="77777777" w:rsidR="00FD07E0" w:rsidRPr="00FD07E0"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相似性判断难</w:t>
      </w:r>
      <w:r w:rsidRPr="006A6A1B">
        <w:rPr>
          <w:rFonts w:ascii="宋体" w:eastAsia="宋体" w:hAnsi="宋体"/>
          <w:sz w:val="24"/>
          <w:szCs w:val="24"/>
        </w:rPr>
        <w:t>：很难找到完全相似的项目。即使两个项目表面上看起来功能相似，但在技术实现细节、业务规则、用户需求等方面可能存在很大差异。例如，两个医疗管理软件，一个用于小型诊所，一个用于大型医院，虽然都有患者信息管理功能，但在数据量、安全要求、工作流程等方面差异巨大，这会影响工作量估计的准确性。</w:t>
      </w:r>
    </w:p>
    <w:p w14:paraId="145F6C31" w14:textId="4CBB378F" w:rsidR="006A6A1B" w:rsidRPr="006A6A1B"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历史数据局限</w:t>
      </w:r>
      <w:r w:rsidRPr="006A6A1B">
        <w:rPr>
          <w:rFonts w:ascii="宋体" w:eastAsia="宋体" w:hAnsi="宋体"/>
          <w:sz w:val="24"/>
          <w:szCs w:val="24"/>
        </w:rPr>
        <w:t>：对历史数据的准确性和适用性要求较高。如果以往项目的数据记录不完整或者当时的估算本身不准确，那么基于这些数据的类比估算就会出现偏差。</w:t>
      </w:r>
    </w:p>
    <w:p w14:paraId="2BC65F41" w14:textId="77777777" w:rsidR="006A6A1B" w:rsidRPr="006A6A1B" w:rsidRDefault="006A6A1B" w:rsidP="006A6A1B">
      <w:pPr>
        <w:rPr>
          <w:rFonts w:ascii="宋体" w:eastAsia="宋体" w:hAnsi="宋体"/>
          <w:sz w:val="24"/>
          <w:szCs w:val="24"/>
        </w:rPr>
      </w:pPr>
    </w:p>
    <w:p w14:paraId="001F4BA3" w14:textId="18456037" w:rsidR="006A6A1B" w:rsidRPr="006A6A1B" w:rsidRDefault="006A6A1B" w:rsidP="00FD07E0">
      <w:pPr>
        <w:pStyle w:val="a3"/>
        <w:numPr>
          <w:ilvl w:val="0"/>
          <w:numId w:val="7"/>
        </w:numPr>
        <w:ind w:firstLineChars="0"/>
        <w:rPr>
          <w:rFonts w:ascii="黑体" w:eastAsia="黑体" w:hAnsi="黑体" w:hint="eastAsia"/>
          <w:b/>
          <w:bCs/>
          <w:sz w:val="32"/>
          <w:szCs w:val="32"/>
        </w:rPr>
      </w:pPr>
      <w:r w:rsidRPr="006A6A1B">
        <w:rPr>
          <w:rFonts w:ascii="黑体" w:eastAsia="黑体" w:hAnsi="黑体"/>
          <w:b/>
          <w:bCs/>
          <w:sz w:val="32"/>
          <w:szCs w:val="32"/>
        </w:rPr>
        <w:t>功能点分析法</w:t>
      </w:r>
    </w:p>
    <w:p w14:paraId="2152269E" w14:textId="38A9EAE7" w:rsidR="006A6A1B" w:rsidRDefault="006A6A1B" w:rsidP="00FD07E0">
      <w:pPr>
        <w:numPr>
          <w:ilvl w:val="0"/>
          <w:numId w:val="6"/>
        </w:numPr>
        <w:rPr>
          <w:rFonts w:ascii="宋体" w:eastAsia="宋体" w:hAnsi="宋体"/>
          <w:sz w:val="24"/>
          <w:szCs w:val="24"/>
        </w:rPr>
      </w:pPr>
      <w:r w:rsidRPr="006A6A1B">
        <w:rPr>
          <w:rFonts w:ascii="宋体" w:eastAsia="宋体" w:hAnsi="宋体"/>
          <w:b/>
          <w:bCs/>
          <w:sz w:val="24"/>
          <w:szCs w:val="24"/>
        </w:rPr>
        <w:t>定义</w:t>
      </w:r>
      <w:r w:rsidR="00FD07E0" w:rsidRPr="00FD07E0">
        <w:rPr>
          <w:rFonts w:ascii="宋体" w:eastAsia="宋体" w:hAnsi="宋体" w:hint="eastAsia"/>
          <w:sz w:val="24"/>
          <w:szCs w:val="24"/>
        </w:rPr>
        <w:t>：</w:t>
      </w:r>
      <w:r w:rsidRPr="006A6A1B">
        <w:rPr>
          <w:rFonts w:ascii="宋体" w:eastAsia="宋体" w:hAnsi="宋体"/>
          <w:sz w:val="24"/>
          <w:szCs w:val="24"/>
        </w:rPr>
        <w:t>功能点分析法是从用户角度出发，通过计算软件系统的功能点数来估计工作量。功能点是对软件功能规模的一种量化度量，它考虑了系统的输入、输出、查询、内部逻辑文件和外部接口文件等因素。</w:t>
      </w:r>
    </w:p>
    <w:p w14:paraId="21F56C4F" w14:textId="77777777" w:rsidR="00FD07E0" w:rsidRPr="006A6A1B" w:rsidRDefault="00FD07E0" w:rsidP="00FD07E0">
      <w:pPr>
        <w:ind w:left="360"/>
        <w:rPr>
          <w:rFonts w:ascii="宋体" w:eastAsia="宋体" w:hAnsi="宋体" w:hint="eastAsia"/>
          <w:sz w:val="24"/>
          <w:szCs w:val="24"/>
        </w:rPr>
      </w:pPr>
    </w:p>
    <w:p w14:paraId="0D8B8FB7" w14:textId="77777777" w:rsidR="00FD07E0" w:rsidRPr="00FD07E0" w:rsidRDefault="006A6A1B" w:rsidP="00FD07E0">
      <w:pPr>
        <w:numPr>
          <w:ilvl w:val="0"/>
          <w:numId w:val="6"/>
        </w:numPr>
        <w:rPr>
          <w:rFonts w:ascii="宋体" w:eastAsia="宋体" w:hAnsi="宋体"/>
          <w:sz w:val="24"/>
          <w:szCs w:val="24"/>
        </w:rPr>
      </w:pPr>
      <w:r w:rsidRPr="006A6A1B">
        <w:rPr>
          <w:rFonts w:ascii="宋体" w:eastAsia="宋体" w:hAnsi="宋体"/>
          <w:b/>
          <w:bCs/>
          <w:sz w:val="24"/>
          <w:szCs w:val="24"/>
        </w:rPr>
        <w:t>优点</w:t>
      </w:r>
    </w:p>
    <w:p w14:paraId="6434AFB2" w14:textId="77777777" w:rsidR="00FD07E0" w:rsidRPr="00FD07E0"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用户视角</w:t>
      </w:r>
      <w:r w:rsidRPr="006A6A1B">
        <w:rPr>
          <w:rFonts w:ascii="宋体" w:eastAsia="宋体" w:hAnsi="宋体"/>
          <w:sz w:val="24"/>
          <w:szCs w:val="24"/>
        </w:rPr>
        <w:t>：以用户功能需求为核心进行工作量估计，能够更好地反映软件对用户的价值。例如，对于一个企业资源规划（ERP）软件，功能点分析法会关注系统能够提供多少种不同的采购订单处理功能（如创建订单、修改订单、审批订单等），而不是关注软件内部的技术实现细节。</w:t>
      </w:r>
    </w:p>
    <w:p w14:paraId="32BB5900" w14:textId="478569B2" w:rsidR="006A6A1B"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标准化度量</w:t>
      </w:r>
      <w:r w:rsidRPr="006A6A1B">
        <w:rPr>
          <w:rFonts w:ascii="宋体" w:eastAsia="宋体" w:hAnsi="宋体"/>
          <w:sz w:val="24"/>
          <w:szCs w:val="24"/>
        </w:rPr>
        <w:t>：有比较系统的计算方法和标准。这使得不同项目之间的功能规模比较成为可能。比如，国际功能点用户组（IFPUG）等组织制定了功能点计算的详细规则，软件企业可以按照这些规则来统一计算项目的功能点数，进而进行工作量估计。</w:t>
      </w:r>
    </w:p>
    <w:p w14:paraId="08D89C24" w14:textId="77777777" w:rsidR="00FD07E0" w:rsidRPr="006A6A1B" w:rsidRDefault="00FD07E0" w:rsidP="00FD07E0">
      <w:pPr>
        <w:ind w:firstLineChars="200" w:firstLine="480"/>
        <w:rPr>
          <w:rFonts w:ascii="宋体" w:eastAsia="宋体" w:hAnsi="宋体" w:hint="eastAsia"/>
          <w:sz w:val="24"/>
          <w:szCs w:val="24"/>
        </w:rPr>
      </w:pPr>
    </w:p>
    <w:p w14:paraId="6050CF2D" w14:textId="77777777" w:rsidR="00FD07E0" w:rsidRPr="00FD07E0" w:rsidRDefault="006A6A1B" w:rsidP="00FD07E0">
      <w:pPr>
        <w:numPr>
          <w:ilvl w:val="0"/>
          <w:numId w:val="6"/>
        </w:numPr>
        <w:rPr>
          <w:rFonts w:ascii="宋体" w:eastAsia="宋体" w:hAnsi="宋体"/>
          <w:sz w:val="24"/>
          <w:szCs w:val="24"/>
        </w:rPr>
      </w:pPr>
      <w:r w:rsidRPr="006A6A1B">
        <w:rPr>
          <w:rFonts w:ascii="宋体" w:eastAsia="宋体" w:hAnsi="宋体"/>
          <w:b/>
          <w:bCs/>
          <w:sz w:val="24"/>
          <w:szCs w:val="24"/>
        </w:rPr>
        <w:t>缺点</w:t>
      </w:r>
    </w:p>
    <w:p w14:paraId="5C96A0DA" w14:textId="77777777" w:rsidR="00FD07E0" w:rsidRPr="00FD07E0"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计算复杂</w:t>
      </w:r>
      <w:r w:rsidRPr="006A6A1B">
        <w:rPr>
          <w:rFonts w:ascii="宋体" w:eastAsia="宋体" w:hAnsi="宋体"/>
          <w:sz w:val="24"/>
          <w:szCs w:val="24"/>
        </w:rPr>
        <w:t>：功能点的计算过程相对复杂，需要对软件功能进行详细的分解和分析。对于大型复杂软件系统，可能需要耗费大量的时间来确定功能点数。例如，一个大型的航空订票系统，涉及众多的用户角色（旅客、旅行社、航空公司工作人员等）、多种订票渠道（网站、手机应用、客服中心等）以及复杂的票务规则，计算其功能点数需要考虑大量的输入、输出和逻辑文件。</w:t>
      </w:r>
    </w:p>
    <w:p w14:paraId="31B808E2" w14:textId="6769B020" w:rsidR="006A6A1B" w:rsidRPr="006A6A1B" w:rsidRDefault="006A6A1B" w:rsidP="00FD07E0">
      <w:pPr>
        <w:ind w:firstLineChars="200" w:firstLine="482"/>
        <w:rPr>
          <w:rFonts w:ascii="宋体" w:eastAsia="宋体" w:hAnsi="宋体"/>
          <w:sz w:val="24"/>
          <w:szCs w:val="24"/>
        </w:rPr>
      </w:pPr>
      <w:r w:rsidRPr="006A6A1B">
        <w:rPr>
          <w:rFonts w:ascii="宋体" w:eastAsia="宋体" w:hAnsi="宋体"/>
          <w:b/>
          <w:bCs/>
          <w:sz w:val="24"/>
          <w:szCs w:val="24"/>
        </w:rPr>
        <w:t>对需求变更敏感</w:t>
      </w:r>
      <w:r w:rsidRPr="006A6A1B">
        <w:rPr>
          <w:rFonts w:ascii="宋体" w:eastAsia="宋体" w:hAnsi="宋体"/>
          <w:sz w:val="24"/>
          <w:szCs w:val="24"/>
        </w:rPr>
        <w:t>：软件需求的变更会对功能点的计算产生较大影响，从而导致工作量估计的波动。如果在项目开发过程中，用户要求增加新的功能模块或者修改现有功能的逻辑，就需要重新计算功能点数和工作量估计。</w:t>
      </w:r>
    </w:p>
    <w:p w14:paraId="0447BDC0" w14:textId="77777777" w:rsidR="00FD07E0" w:rsidRPr="006A6A1B" w:rsidRDefault="00FD07E0" w:rsidP="00FD07E0">
      <w:pPr>
        <w:rPr>
          <w:rFonts w:ascii="宋体" w:eastAsia="宋体" w:hAnsi="宋体"/>
          <w:sz w:val="24"/>
          <w:szCs w:val="24"/>
        </w:rPr>
      </w:pPr>
    </w:p>
    <w:p w14:paraId="4F4715F0" w14:textId="26A0F915" w:rsidR="00FD07E0" w:rsidRPr="00FD07E0" w:rsidRDefault="00FD07E0" w:rsidP="00FD07E0">
      <w:pPr>
        <w:pStyle w:val="a3"/>
        <w:numPr>
          <w:ilvl w:val="0"/>
          <w:numId w:val="7"/>
        </w:numPr>
        <w:ind w:firstLineChars="0"/>
        <w:rPr>
          <w:rFonts w:ascii="黑体" w:eastAsia="黑体" w:hAnsi="黑体" w:hint="eastAsia"/>
          <w:b/>
          <w:bCs/>
          <w:sz w:val="32"/>
          <w:szCs w:val="32"/>
        </w:rPr>
      </w:pPr>
      <w:r w:rsidRPr="00FD07E0">
        <w:rPr>
          <w:rFonts w:ascii="黑体" w:eastAsia="黑体" w:hAnsi="黑体"/>
          <w:b/>
          <w:bCs/>
          <w:sz w:val="32"/>
          <w:szCs w:val="32"/>
        </w:rPr>
        <w:t>COCOMO 模型</w:t>
      </w:r>
    </w:p>
    <w:p w14:paraId="2D1B5569" w14:textId="08D320E0" w:rsidR="00FD07E0" w:rsidRDefault="00FD07E0" w:rsidP="00FD07E0">
      <w:pPr>
        <w:numPr>
          <w:ilvl w:val="0"/>
          <w:numId w:val="8"/>
        </w:numPr>
        <w:rPr>
          <w:rFonts w:ascii="宋体" w:eastAsia="宋体" w:hAnsi="宋体"/>
          <w:sz w:val="24"/>
          <w:szCs w:val="24"/>
        </w:rPr>
      </w:pPr>
      <w:r w:rsidRPr="00FD07E0">
        <w:rPr>
          <w:rFonts w:ascii="宋体" w:eastAsia="宋体" w:hAnsi="宋体"/>
          <w:b/>
          <w:bCs/>
          <w:sz w:val="24"/>
          <w:szCs w:val="24"/>
        </w:rPr>
        <w:t>定义</w:t>
      </w:r>
      <w:r w:rsidRPr="00FD07E0">
        <w:rPr>
          <w:rFonts w:ascii="宋体" w:eastAsia="宋体" w:hAnsi="宋体" w:hint="eastAsia"/>
          <w:sz w:val="24"/>
          <w:szCs w:val="24"/>
        </w:rPr>
        <w:t>：</w:t>
      </w:r>
      <w:r w:rsidRPr="00FD07E0">
        <w:rPr>
          <w:rFonts w:ascii="宋体" w:eastAsia="宋体" w:hAnsi="宋体"/>
          <w:sz w:val="24"/>
          <w:szCs w:val="24"/>
        </w:rPr>
        <w:t>COCOMO 模型是一种经验性的软件成本估算模型。它是由巴里</w:t>
      </w:r>
      <w:r w:rsidRPr="00FD07E0">
        <w:rPr>
          <w:rFonts w:ascii="微软雅黑" w:eastAsia="微软雅黑" w:hAnsi="微软雅黑" w:cs="微软雅黑" w:hint="eastAsia"/>
          <w:sz w:val="24"/>
          <w:szCs w:val="24"/>
        </w:rPr>
        <w:t>・</w:t>
      </w:r>
      <w:r w:rsidRPr="00FD07E0">
        <w:rPr>
          <w:rFonts w:ascii="宋体" w:eastAsia="宋体" w:hAnsi="宋体" w:cs="等线" w:hint="eastAsia"/>
          <w:sz w:val="24"/>
          <w:szCs w:val="24"/>
        </w:rPr>
        <w:t>博姆（</w:t>
      </w:r>
      <w:r w:rsidRPr="00FD07E0">
        <w:rPr>
          <w:rFonts w:ascii="宋体" w:eastAsia="宋体" w:hAnsi="宋体"/>
          <w:sz w:val="24"/>
          <w:szCs w:val="24"/>
        </w:rPr>
        <w:t>Barry Boehm）开发的，用于预测软件开发工作量、成本和进度。该模型基于软件项目的规模、产品属性、硬件属性、人员属性等多种因素来进行估算。</w:t>
      </w:r>
    </w:p>
    <w:p w14:paraId="3F39B746" w14:textId="77777777" w:rsidR="00FD07E0" w:rsidRPr="00FD07E0" w:rsidRDefault="00FD07E0" w:rsidP="00FD07E0">
      <w:pPr>
        <w:ind w:left="360"/>
        <w:rPr>
          <w:rFonts w:ascii="宋体" w:eastAsia="宋体" w:hAnsi="宋体" w:hint="eastAsia"/>
          <w:sz w:val="24"/>
          <w:szCs w:val="24"/>
        </w:rPr>
      </w:pPr>
    </w:p>
    <w:p w14:paraId="0CA86351" w14:textId="77777777" w:rsidR="00FD07E0" w:rsidRPr="00FD07E0" w:rsidRDefault="00FD07E0" w:rsidP="00FD07E0">
      <w:pPr>
        <w:numPr>
          <w:ilvl w:val="0"/>
          <w:numId w:val="8"/>
        </w:numPr>
        <w:rPr>
          <w:rFonts w:ascii="宋体" w:eastAsia="宋体" w:hAnsi="宋体"/>
          <w:sz w:val="24"/>
          <w:szCs w:val="24"/>
        </w:rPr>
      </w:pPr>
      <w:r w:rsidRPr="00FD07E0">
        <w:rPr>
          <w:rFonts w:ascii="宋体" w:eastAsia="宋体" w:hAnsi="宋体"/>
          <w:b/>
          <w:bCs/>
          <w:sz w:val="24"/>
          <w:szCs w:val="24"/>
        </w:rPr>
        <w:lastRenderedPageBreak/>
        <w:t>模型分类及特点</w:t>
      </w:r>
    </w:p>
    <w:p w14:paraId="7260314B" w14:textId="114D5D07"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基本 COCOMO 模型</w:t>
      </w:r>
      <w:r w:rsidRPr="00FD07E0">
        <w:rPr>
          <w:rFonts w:ascii="宋体" w:eastAsia="宋体" w:hAnsi="宋体" w:hint="eastAsia"/>
          <w:sz w:val="24"/>
          <w:szCs w:val="24"/>
        </w:rPr>
        <w:t>：</w:t>
      </w:r>
      <w:r w:rsidRPr="00FD07E0">
        <w:rPr>
          <w:rFonts w:ascii="宋体" w:eastAsia="宋体" w:hAnsi="宋体"/>
          <w:sz w:val="24"/>
          <w:szCs w:val="24"/>
        </w:rPr>
        <w:t>这是最基础的版本，它假设软件开发工作量主要取决于软件规模，用代码行数（LOC，Lines of Code）来衡量。其公式为：，其中是工作量（人月），是千行代码数，和是根据项目类型（组织型、半独立型、嵌入型）确定的常量。例如，对于组织型项目，，。如果一个组织型项目预计有 10 千行代码（），那么根据公式计算工作量人月。这种模型简单直观，适用于快速估算，在项目早期阶段，当详细信息有限时可以使用。</w:t>
      </w:r>
    </w:p>
    <w:p w14:paraId="7DF52970" w14:textId="7906AEAA"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中级 COCOMO 模型</w:t>
      </w:r>
      <w:r w:rsidRPr="00FD07E0">
        <w:rPr>
          <w:rFonts w:ascii="宋体" w:eastAsia="宋体" w:hAnsi="宋体" w:hint="eastAsia"/>
          <w:sz w:val="24"/>
          <w:szCs w:val="24"/>
        </w:rPr>
        <w:t>：</w:t>
      </w:r>
      <w:r w:rsidRPr="00FD07E0">
        <w:rPr>
          <w:rFonts w:ascii="宋体" w:eastAsia="宋体" w:hAnsi="宋体"/>
          <w:sz w:val="24"/>
          <w:szCs w:val="24"/>
        </w:rPr>
        <w:t>它在基本模型的基础上，考虑了多个成本驱动因素，这些因素会对工作量产生影响，包括产品因素（如软件可靠性要求、数据库规模等）、硬件因素（如执行时间限制、存储限制等）、人员因素（如分析员能力、程序员能力等）和项目因素（如开发环境的成熟度、所用软件工具的能力等）。它通过一个工作量乘数来调整基本模型的估算结果。例如，软件可靠性要求高会增加工作量乘数。假设基本工作量估算为，可靠性要求高对应的工作量乘数为 1.15，那么调整后的工作量为。这种模型比基本模型更精确，适用于有一定项目细节信息的情况。</w:t>
      </w:r>
    </w:p>
    <w:p w14:paraId="215B5B71" w14:textId="7F294C52" w:rsid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高级 COCOMO 模型</w:t>
      </w:r>
      <w:r w:rsidRPr="00FD07E0">
        <w:rPr>
          <w:rFonts w:ascii="宋体" w:eastAsia="宋体" w:hAnsi="宋体" w:hint="eastAsia"/>
          <w:sz w:val="24"/>
          <w:szCs w:val="24"/>
        </w:rPr>
        <w:t>：</w:t>
      </w:r>
      <w:r w:rsidRPr="00FD07E0">
        <w:rPr>
          <w:rFonts w:ascii="宋体" w:eastAsia="宋体" w:hAnsi="宋体"/>
          <w:sz w:val="24"/>
          <w:szCs w:val="24"/>
        </w:rPr>
        <w:t>高级模型进一步细化了中级模型，它考虑了软件项目生命周期的各个阶段（如需求分析、设计、编码、测试等）的不同工作量影响因素。它可以为每个阶段分别计算工作量，并且可以考虑阶段之间的重叠和反馈。例如，在需求分析阶段，需求的不稳定性是一个重要因素；在测试阶段，测试用例的复杂性和覆盖率是关键因素。通过对每个阶段的详细分析，可以更准确地估算整个项目的工作量和进度安排。</w:t>
      </w:r>
    </w:p>
    <w:p w14:paraId="288CCE9A" w14:textId="77777777" w:rsidR="00FD07E0" w:rsidRPr="00FD07E0" w:rsidRDefault="00FD07E0" w:rsidP="00FD07E0">
      <w:pPr>
        <w:ind w:firstLineChars="200" w:firstLine="480"/>
        <w:rPr>
          <w:rFonts w:ascii="宋体" w:eastAsia="宋体" w:hAnsi="宋体" w:hint="eastAsia"/>
          <w:sz w:val="24"/>
          <w:szCs w:val="24"/>
        </w:rPr>
      </w:pPr>
    </w:p>
    <w:p w14:paraId="48CFB978" w14:textId="77777777" w:rsidR="00FD07E0" w:rsidRPr="00FD07E0" w:rsidRDefault="00FD07E0" w:rsidP="00FD07E0">
      <w:pPr>
        <w:numPr>
          <w:ilvl w:val="0"/>
          <w:numId w:val="8"/>
        </w:numPr>
        <w:rPr>
          <w:rFonts w:ascii="宋体" w:eastAsia="宋体" w:hAnsi="宋体"/>
          <w:sz w:val="24"/>
          <w:szCs w:val="24"/>
        </w:rPr>
      </w:pPr>
      <w:r w:rsidRPr="00FD07E0">
        <w:rPr>
          <w:rFonts w:ascii="宋体" w:eastAsia="宋体" w:hAnsi="宋体"/>
          <w:b/>
          <w:bCs/>
          <w:sz w:val="24"/>
          <w:szCs w:val="24"/>
        </w:rPr>
        <w:t>优点</w:t>
      </w:r>
    </w:p>
    <w:p w14:paraId="640B0C01" w14:textId="77777777"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广泛适用性</w:t>
      </w:r>
      <w:r w:rsidRPr="00FD07E0">
        <w:rPr>
          <w:rFonts w:ascii="宋体" w:eastAsia="宋体" w:hAnsi="宋体"/>
          <w:sz w:val="24"/>
          <w:szCs w:val="24"/>
        </w:rPr>
        <w:t>：COCOMO 模型可以应用于不同类型的软件项目，无论是小型的工具软件、中型的企业应用系统还是大型的嵌入式系统开发，都能提供一定的工作量和成本估算参考。</w:t>
      </w:r>
    </w:p>
    <w:p w14:paraId="16D87348" w14:textId="77777777"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考虑因素全面</w:t>
      </w:r>
      <w:r w:rsidRPr="00FD07E0">
        <w:rPr>
          <w:rFonts w:ascii="宋体" w:eastAsia="宋体" w:hAnsi="宋体"/>
          <w:sz w:val="24"/>
          <w:szCs w:val="24"/>
        </w:rPr>
        <w:t>：相比一些简单的估算方法，它考虑了多种影响软件开发的因素，从软件本身的特性到开发团队的能力和项目环境等，能够更全面地反映项目的实际情况。</w:t>
      </w:r>
    </w:p>
    <w:p w14:paraId="08CB60BC" w14:textId="77777777"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阶段细化估算</w:t>
      </w:r>
      <w:r w:rsidRPr="00FD07E0">
        <w:rPr>
          <w:rFonts w:ascii="宋体" w:eastAsia="宋体" w:hAnsi="宋体"/>
          <w:sz w:val="24"/>
          <w:szCs w:val="24"/>
        </w:rPr>
        <w:t>：高级 COCOMO 模型能够对项目生命周期的各个阶段进行工作量估算，有助于项目管理者更好地规划资源分配和进度控制。例如，在项目进度安排中，可以根据不同阶段的估算工作量来确定每个阶段的开始时间和持续时间，合理安排开发人员和测试人员的工作。</w:t>
      </w:r>
    </w:p>
    <w:p w14:paraId="7D4ABC06" w14:textId="77777777" w:rsidR="00FD07E0" w:rsidRPr="00FD07E0" w:rsidRDefault="00FD07E0" w:rsidP="00FD07E0">
      <w:pPr>
        <w:numPr>
          <w:ilvl w:val="0"/>
          <w:numId w:val="8"/>
        </w:numPr>
        <w:rPr>
          <w:rFonts w:ascii="宋体" w:eastAsia="宋体" w:hAnsi="宋体"/>
          <w:sz w:val="24"/>
          <w:szCs w:val="24"/>
        </w:rPr>
      </w:pPr>
      <w:r w:rsidRPr="00FD07E0">
        <w:rPr>
          <w:rFonts w:ascii="宋体" w:eastAsia="宋体" w:hAnsi="宋体"/>
          <w:b/>
          <w:bCs/>
          <w:sz w:val="24"/>
          <w:szCs w:val="24"/>
        </w:rPr>
        <w:t>缺点</w:t>
      </w:r>
    </w:p>
    <w:p w14:paraId="371C2712" w14:textId="77777777"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对数据要求高</w:t>
      </w:r>
      <w:r w:rsidRPr="00FD07E0">
        <w:rPr>
          <w:rFonts w:ascii="宋体" w:eastAsia="宋体" w:hAnsi="宋体"/>
          <w:sz w:val="24"/>
          <w:szCs w:val="24"/>
        </w:rPr>
        <w:t>：尤其是中级和高级模型，需要准确的项目数据来确定各种成本驱动因素和阶段因素的值。如果数据不准确或者不完整，估算结果就会出现偏差。例如，要确定软件可靠性要求对应的工作量乘数，需要有以往类似项目中关于可靠性要求和实际工作量的数据积累。</w:t>
      </w:r>
    </w:p>
    <w:p w14:paraId="4E139ECD" w14:textId="77777777"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参数更新问题</w:t>
      </w:r>
      <w:r w:rsidRPr="00FD07E0">
        <w:rPr>
          <w:rFonts w:ascii="宋体" w:eastAsia="宋体" w:hAnsi="宋体"/>
          <w:sz w:val="24"/>
          <w:szCs w:val="24"/>
        </w:rPr>
        <w:t>：随着软件开发技术和方法的不断发展，模型中的参数（如工作量乘数、阶段因素等）可能需要更新。如果不及时更新，模型可能会过时，无法准确反映当前项目的实际情况。例如，敏捷开发方法的广泛应用对软件开发过程产生了很大影响，而传统的 COCOMO 模型参数可能没有充分考虑敏捷开发中的迭代、用户反馈等因素。</w:t>
      </w:r>
    </w:p>
    <w:p w14:paraId="61C00054" w14:textId="77777777" w:rsidR="00FD07E0" w:rsidRPr="00FD07E0" w:rsidRDefault="00FD07E0" w:rsidP="00FD07E0">
      <w:pPr>
        <w:ind w:firstLineChars="200" w:firstLine="482"/>
        <w:rPr>
          <w:rFonts w:ascii="宋体" w:eastAsia="宋体" w:hAnsi="宋体"/>
          <w:sz w:val="24"/>
          <w:szCs w:val="24"/>
        </w:rPr>
      </w:pPr>
      <w:r w:rsidRPr="00FD07E0">
        <w:rPr>
          <w:rFonts w:ascii="宋体" w:eastAsia="宋体" w:hAnsi="宋体"/>
          <w:b/>
          <w:bCs/>
          <w:sz w:val="24"/>
          <w:szCs w:val="24"/>
        </w:rPr>
        <w:t>代码行数局限性</w:t>
      </w:r>
      <w:r w:rsidRPr="00FD07E0">
        <w:rPr>
          <w:rFonts w:ascii="宋体" w:eastAsia="宋体" w:hAnsi="宋体"/>
          <w:sz w:val="24"/>
          <w:szCs w:val="24"/>
        </w:rPr>
        <w:t>：以代码行数作为软件规模的衡量标准存在一定的局限性。</w:t>
      </w:r>
      <w:r w:rsidRPr="00FD07E0">
        <w:rPr>
          <w:rFonts w:ascii="宋体" w:eastAsia="宋体" w:hAnsi="宋体"/>
          <w:sz w:val="24"/>
          <w:szCs w:val="24"/>
        </w:rPr>
        <w:lastRenderedPageBreak/>
        <w:t>不同的编程语言、编程风格和代码质量会导致代码行数的差异很大，而且现代软件开发越来越注重代码复用和高级抽象，单纯的代码行数可能无法准确反映软件的实际功能规模。例如，使用高级编程语言和良好的设计模式可能会减少代码行数，但实现的功能可能很复杂。</w:t>
      </w:r>
    </w:p>
    <w:p w14:paraId="57F7FCFB" w14:textId="77777777" w:rsidR="006A6A1B" w:rsidRDefault="006A6A1B">
      <w:pPr>
        <w:rPr>
          <w:rFonts w:ascii="宋体" w:eastAsia="宋体" w:hAnsi="宋体"/>
          <w:sz w:val="24"/>
          <w:szCs w:val="24"/>
        </w:rPr>
      </w:pPr>
    </w:p>
    <w:p w14:paraId="48C4CACC" w14:textId="0D2161AD" w:rsidR="00FD07E0" w:rsidRPr="00B01253" w:rsidRDefault="00A84A80" w:rsidP="00B01253">
      <w:pPr>
        <w:jc w:val="center"/>
        <w:rPr>
          <w:rFonts w:ascii="宋体" w:eastAsia="宋体" w:hAnsi="宋体"/>
          <w:b/>
          <w:bCs/>
          <w:sz w:val="24"/>
          <w:szCs w:val="24"/>
        </w:rPr>
      </w:pPr>
      <w:r w:rsidRPr="00B01253">
        <w:rPr>
          <w:rFonts w:ascii="宋体" w:eastAsia="宋体" w:hAnsi="宋体" w:hint="eastAsia"/>
          <w:b/>
          <w:bCs/>
          <w:sz w:val="24"/>
          <w:szCs w:val="24"/>
        </w:rPr>
        <w:t>对比总结</w:t>
      </w:r>
    </w:p>
    <w:tbl>
      <w:tblPr>
        <w:tblStyle w:val="a4"/>
        <w:tblW w:w="0" w:type="auto"/>
        <w:tblLook w:val="04A0" w:firstRow="1" w:lastRow="0" w:firstColumn="1" w:lastColumn="0" w:noHBand="0" w:noVBand="1"/>
      </w:tblPr>
      <w:tblGrid>
        <w:gridCol w:w="2130"/>
        <w:gridCol w:w="2130"/>
        <w:gridCol w:w="2131"/>
        <w:gridCol w:w="2131"/>
      </w:tblGrid>
      <w:tr w:rsidR="00A84A80" w14:paraId="5819265E" w14:textId="77777777" w:rsidTr="00A84A80">
        <w:tc>
          <w:tcPr>
            <w:tcW w:w="2130" w:type="dxa"/>
          </w:tcPr>
          <w:p w14:paraId="0BA49E27" w14:textId="7AE71653" w:rsidR="00A84A80" w:rsidRPr="00B01253" w:rsidRDefault="00B01253">
            <w:pPr>
              <w:rPr>
                <w:rFonts w:ascii="宋体" w:eastAsia="宋体" w:hAnsi="宋体" w:hint="eastAsia"/>
                <w:b/>
                <w:bCs/>
                <w:sz w:val="24"/>
                <w:szCs w:val="24"/>
              </w:rPr>
            </w:pPr>
            <w:r w:rsidRPr="00B01253">
              <w:rPr>
                <w:rFonts w:ascii="宋体" w:eastAsia="宋体" w:hAnsi="宋体"/>
                <w:b/>
                <w:bCs/>
                <w:sz w:val="24"/>
                <w:szCs w:val="24"/>
              </w:rPr>
              <w:t>方法</w:t>
            </w:r>
          </w:p>
        </w:tc>
        <w:tc>
          <w:tcPr>
            <w:tcW w:w="2130" w:type="dxa"/>
          </w:tcPr>
          <w:p w14:paraId="4553F58A" w14:textId="681A7F2D" w:rsidR="00A84A80" w:rsidRPr="00B01253" w:rsidRDefault="00B01253">
            <w:pPr>
              <w:rPr>
                <w:rFonts w:ascii="宋体" w:eastAsia="宋体" w:hAnsi="宋体" w:hint="eastAsia"/>
                <w:b/>
                <w:bCs/>
                <w:sz w:val="24"/>
                <w:szCs w:val="24"/>
              </w:rPr>
            </w:pPr>
            <w:r w:rsidRPr="00B01253">
              <w:rPr>
                <w:rFonts w:ascii="宋体" w:eastAsia="宋体" w:hAnsi="宋体"/>
                <w:b/>
                <w:bCs/>
                <w:sz w:val="24"/>
                <w:szCs w:val="24"/>
              </w:rPr>
              <w:t>优点</w:t>
            </w:r>
          </w:p>
        </w:tc>
        <w:tc>
          <w:tcPr>
            <w:tcW w:w="2131" w:type="dxa"/>
          </w:tcPr>
          <w:p w14:paraId="40FF91E3" w14:textId="3C9D8565" w:rsidR="00A84A80" w:rsidRPr="00B01253" w:rsidRDefault="00B01253">
            <w:pPr>
              <w:rPr>
                <w:rFonts w:ascii="宋体" w:eastAsia="宋体" w:hAnsi="宋体" w:hint="eastAsia"/>
                <w:b/>
                <w:bCs/>
                <w:sz w:val="24"/>
                <w:szCs w:val="24"/>
              </w:rPr>
            </w:pPr>
            <w:r w:rsidRPr="00B01253">
              <w:rPr>
                <w:rFonts w:ascii="宋体" w:eastAsia="宋体" w:hAnsi="宋体"/>
                <w:b/>
                <w:bCs/>
                <w:sz w:val="24"/>
                <w:szCs w:val="24"/>
              </w:rPr>
              <w:t>缺点</w:t>
            </w:r>
          </w:p>
        </w:tc>
        <w:tc>
          <w:tcPr>
            <w:tcW w:w="2131" w:type="dxa"/>
          </w:tcPr>
          <w:p w14:paraId="278C9ABE" w14:textId="7D78E9B6" w:rsidR="00A84A80" w:rsidRPr="00B01253" w:rsidRDefault="00B01253">
            <w:pPr>
              <w:rPr>
                <w:rFonts w:ascii="宋体" w:eastAsia="宋体" w:hAnsi="宋体" w:hint="eastAsia"/>
                <w:b/>
                <w:bCs/>
                <w:sz w:val="24"/>
                <w:szCs w:val="24"/>
              </w:rPr>
            </w:pPr>
            <w:r w:rsidRPr="00B01253">
              <w:rPr>
                <w:rFonts w:ascii="宋体" w:eastAsia="宋体" w:hAnsi="宋体"/>
                <w:b/>
                <w:bCs/>
                <w:sz w:val="24"/>
                <w:szCs w:val="24"/>
              </w:rPr>
              <w:t>适用场景</w:t>
            </w:r>
          </w:p>
        </w:tc>
      </w:tr>
      <w:tr w:rsidR="00A84A80" w14:paraId="4BF4A2AE" w14:textId="77777777" w:rsidTr="00A84A80">
        <w:tc>
          <w:tcPr>
            <w:tcW w:w="2130" w:type="dxa"/>
          </w:tcPr>
          <w:p w14:paraId="57E1B897" w14:textId="0989B07C" w:rsidR="00A84A80" w:rsidRDefault="00B01253">
            <w:pPr>
              <w:rPr>
                <w:rFonts w:ascii="宋体" w:eastAsia="宋体" w:hAnsi="宋体" w:hint="eastAsia"/>
                <w:sz w:val="24"/>
                <w:szCs w:val="24"/>
              </w:rPr>
            </w:pPr>
            <w:r w:rsidRPr="00B01253">
              <w:rPr>
                <w:rFonts w:ascii="宋体" w:eastAsia="宋体" w:hAnsi="宋体"/>
                <w:sz w:val="24"/>
                <w:szCs w:val="24"/>
              </w:rPr>
              <w:t>专家判断法</w:t>
            </w:r>
          </w:p>
        </w:tc>
        <w:tc>
          <w:tcPr>
            <w:tcW w:w="2130" w:type="dxa"/>
          </w:tcPr>
          <w:p w14:paraId="09736DE6" w14:textId="72025255" w:rsidR="00A84A80" w:rsidRDefault="00B01253">
            <w:pPr>
              <w:rPr>
                <w:rFonts w:ascii="宋体" w:eastAsia="宋体" w:hAnsi="宋体" w:hint="eastAsia"/>
                <w:sz w:val="24"/>
                <w:szCs w:val="24"/>
              </w:rPr>
            </w:pPr>
            <w:r w:rsidRPr="00B01253">
              <w:rPr>
                <w:rFonts w:ascii="宋体" w:eastAsia="宋体" w:hAnsi="宋体" w:hint="eastAsia"/>
                <w:sz w:val="24"/>
                <w:szCs w:val="24"/>
              </w:rPr>
              <w:t>快速、灵活，适用于小型项目</w:t>
            </w:r>
          </w:p>
        </w:tc>
        <w:tc>
          <w:tcPr>
            <w:tcW w:w="2131" w:type="dxa"/>
          </w:tcPr>
          <w:p w14:paraId="2C4BB964" w14:textId="0C7FFA75" w:rsidR="00A84A80" w:rsidRDefault="00B01253">
            <w:pPr>
              <w:rPr>
                <w:rFonts w:ascii="宋体" w:eastAsia="宋体" w:hAnsi="宋体" w:hint="eastAsia"/>
                <w:sz w:val="24"/>
                <w:szCs w:val="24"/>
              </w:rPr>
            </w:pPr>
            <w:r w:rsidRPr="00B01253">
              <w:rPr>
                <w:rFonts w:ascii="宋体" w:eastAsia="宋体" w:hAnsi="宋体" w:hint="eastAsia"/>
                <w:sz w:val="24"/>
                <w:szCs w:val="24"/>
              </w:rPr>
              <w:t>主观性强，依赖专家经验</w:t>
            </w:r>
          </w:p>
        </w:tc>
        <w:tc>
          <w:tcPr>
            <w:tcW w:w="2131" w:type="dxa"/>
          </w:tcPr>
          <w:p w14:paraId="70140AF1" w14:textId="22A23C6B" w:rsidR="00A84A80" w:rsidRDefault="00B01253">
            <w:pPr>
              <w:rPr>
                <w:rFonts w:ascii="宋体" w:eastAsia="宋体" w:hAnsi="宋体" w:hint="eastAsia"/>
                <w:sz w:val="24"/>
                <w:szCs w:val="24"/>
              </w:rPr>
            </w:pPr>
            <w:r w:rsidRPr="00B01253">
              <w:rPr>
                <w:rFonts w:ascii="宋体" w:eastAsia="宋体" w:hAnsi="宋体" w:hint="eastAsia"/>
                <w:sz w:val="24"/>
                <w:szCs w:val="24"/>
              </w:rPr>
              <w:t>小型或熟悉的项目</w:t>
            </w:r>
          </w:p>
        </w:tc>
      </w:tr>
      <w:tr w:rsidR="00A84A80" w14:paraId="11071EA7" w14:textId="77777777" w:rsidTr="00A84A80">
        <w:tc>
          <w:tcPr>
            <w:tcW w:w="2130" w:type="dxa"/>
          </w:tcPr>
          <w:p w14:paraId="0311D30B" w14:textId="54EB5D83" w:rsidR="00A84A80" w:rsidRDefault="00B01253">
            <w:pPr>
              <w:rPr>
                <w:rFonts w:ascii="宋体" w:eastAsia="宋体" w:hAnsi="宋体" w:hint="eastAsia"/>
                <w:sz w:val="24"/>
                <w:szCs w:val="24"/>
              </w:rPr>
            </w:pPr>
            <w:r w:rsidRPr="00B01253">
              <w:rPr>
                <w:rFonts w:ascii="宋体" w:eastAsia="宋体" w:hAnsi="宋体"/>
                <w:sz w:val="24"/>
                <w:szCs w:val="24"/>
              </w:rPr>
              <w:t>类比估算法</w:t>
            </w:r>
          </w:p>
        </w:tc>
        <w:tc>
          <w:tcPr>
            <w:tcW w:w="2130" w:type="dxa"/>
          </w:tcPr>
          <w:p w14:paraId="5DD9FAB3" w14:textId="5AC17A52" w:rsidR="00A84A80" w:rsidRDefault="00B01253">
            <w:pPr>
              <w:rPr>
                <w:rFonts w:ascii="宋体" w:eastAsia="宋体" w:hAnsi="宋体" w:hint="eastAsia"/>
                <w:sz w:val="24"/>
                <w:szCs w:val="24"/>
              </w:rPr>
            </w:pPr>
            <w:r w:rsidRPr="00B01253">
              <w:rPr>
                <w:rFonts w:ascii="宋体" w:eastAsia="宋体" w:hAnsi="宋体" w:hint="eastAsia"/>
                <w:sz w:val="24"/>
                <w:szCs w:val="24"/>
              </w:rPr>
              <w:t>简单快速，基于历史数据</w:t>
            </w:r>
          </w:p>
        </w:tc>
        <w:tc>
          <w:tcPr>
            <w:tcW w:w="2131" w:type="dxa"/>
          </w:tcPr>
          <w:p w14:paraId="0E739D98" w14:textId="6343FE6B" w:rsidR="00A84A80" w:rsidRDefault="00B01253">
            <w:pPr>
              <w:rPr>
                <w:rFonts w:ascii="宋体" w:eastAsia="宋体" w:hAnsi="宋体" w:hint="eastAsia"/>
                <w:sz w:val="24"/>
                <w:szCs w:val="24"/>
              </w:rPr>
            </w:pPr>
            <w:r w:rsidRPr="00B01253">
              <w:rPr>
                <w:rFonts w:ascii="宋体" w:eastAsia="宋体" w:hAnsi="宋体" w:hint="eastAsia"/>
                <w:sz w:val="24"/>
                <w:szCs w:val="24"/>
              </w:rPr>
              <w:t>数据依赖性强，创新项目不适用</w:t>
            </w:r>
          </w:p>
        </w:tc>
        <w:tc>
          <w:tcPr>
            <w:tcW w:w="2131" w:type="dxa"/>
          </w:tcPr>
          <w:p w14:paraId="04717E4E" w14:textId="7DBF24D1" w:rsidR="00A84A80" w:rsidRDefault="00B01253">
            <w:pPr>
              <w:rPr>
                <w:rFonts w:ascii="宋体" w:eastAsia="宋体" w:hAnsi="宋体" w:hint="eastAsia"/>
                <w:sz w:val="24"/>
                <w:szCs w:val="24"/>
              </w:rPr>
            </w:pPr>
            <w:r w:rsidRPr="00B01253">
              <w:rPr>
                <w:rFonts w:ascii="宋体" w:eastAsia="宋体" w:hAnsi="宋体" w:hint="eastAsia"/>
                <w:sz w:val="24"/>
                <w:szCs w:val="24"/>
              </w:rPr>
              <w:t>类似项目的开发</w:t>
            </w:r>
          </w:p>
        </w:tc>
      </w:tr>
      <w:tr w:rsidR="00A84A80" w14:paraId="7B8D7981" w14:textId="77777777" w:rsidTr="00A84A80">
        <w:tc>
          <w:tcPr>
            <w:tcW w:w="2130" w:type="dxa"/>
          </w:tcPr>
          <w:p w14:paraId="592F9581" w14:textId="3AE1DC38" w:rsidR="00A84A80" w:rsidRDefault="00B01253">
            <w:pPr>
              <w:rPr>
                <w:rFonts w:ascii="宋体" w:eastAsia="宋体" w:hAnsi="宋体" w:hint="eastAsia"/>
                <w:sz w:val="24"/>
                <w:szCs w:val="24"/>
              </w:rPr>
            </w:pPr>
            <w:r w:rsidRPr="00B01253">
              <w:rPr>
                <w:rFonts w:ascii="宋体" w:eastAsia="宋体" w:hAnsi="宋体" w:hint="eastAsia"/>
                <w:sz w:val="24"/>
                <w:szCs w:val="24"/>
              </w:rPr>
              <w:t>功能点分析法</w:t>
            </w:r>
            <w:r w:rsidRPr="00B01253">
              <w:rPr>
                <w:rFonts w:ascii="宋体" w:eastAsia="宋体" w:hAnsi="宋体" w:hint="eastAsia"/>
                <w:sz w:val="24"/>
                <w:szCs w:val="24"/>
              </w:rPr>
              <w:tab/>
            </w:r>
          </w:p>
        </w:tc>
        <w:tc>
          <w:tcPr>
            <w:tcW w:w="2130" w:type="dxa"/>
          </w:tcPr>
          <w:p w14:paraId="11874F7B" w14:textId="01502FAA" w:rsidR="00A84A80" w:rsidRDefault="00B01253" w:rsidP="00B01253">
            <w:pPr>
              <w:rPr>
                <w:rFonts w:ascii="宋体" w:eastAsia="宋体" w:hAnsi="宋体" w:hint="eastAsia"/>
                <w:sz w:val="24"/>
                <w:szCs w:val="24"/>
              </w:rPr>
            </w:pPr>
            <w:r w:rsidRPr="00B01253">
              <w:rPr>
                <w:rFonts w:ascii="宋体" w:eastAsia="宋体" w:hAnsi="宋体" w:hint="eastAsia"/>
                <w:sz w:val="24"/>
                <w:szCs w:val="24"/>
              </w:rPr>
              <w:t>注重功能，独立于技术实现</w:t>
            </w:r>
          </w:p>
        </w:tc>
        <w:tc>
          <w:tcPr>
            <w:tcW w:w="2131" w:type="dxa"/>
          </w:tcPr>
          <w:p w14:paraId="0F00DE74" w14:textId="538EBCD3" w:rsidR="00A84A80" w:rsidRDefault="00B01253">
            <w:pPr>
              <w:rPr>
                <w:rFonts w:ascii="宋体" w:eastAsia="宋体" w:hAnsi="宋体" w:hint="eastAsia"/>
                <w:sz w:val="24"/>
                <w:szCs w:val="24"/>
              </w:rPr>
            </w:pPr>
            <w:r w:rsidRPr="00B01253">
              <w:rPr>
                <w:rFonts w:ascii="宋体" w:eastAsia="宋体" w:hAnsi="宋体" w:hint="eastAsia"/>
                <w:sz w:val="24"/>
                <w:szCs w:val="24"/>
              </w:rPr>
              <w:t>分析过程复杂，难以考虑技术难度</w:t>
            </w:r>
          </w:p>
        </w:tc>
        <w:tc>
          <w:tcPr>
            <w:tcW w:w="2131" w:type="dxa"/>
          </w:tcPr>
          <w:p w14:paraId="2F62C788" w14:textId="152E00C5" w:rsidR="00A84A80" w:rsidRDefault="00B01253">
            <w:pPr>
              <w:rPr>
                <w:rFonts w:ascii="宋体" w:eastAsia="宋体" w:hAnsi="宋体" w:hint="eastAsia"/>
                <w:sz w:val="24"/>
                <w:szCs w:val="24"/>
              </w:rPr>
            </w:pPr>
            <w:r w:rsidRPr="00B01253">
              <w:rPr>
                <w:rFonts w:ascii="宋体" w:eastAsia="宋体" w:hAnsi="宋体" w:hint="eastAsia"/>
                <w:sz w:val="24"/>
                <w:szCs w:val="24"/>
              </w:rPr>
              <w:t>功能明确的业务系统</w:t>
            </w:r>
          </w:p>
        </w:tc>
      </w:tr>
      <w:tr w:rsidR="00A84A80" w14:paraId="462A5CFF" w14:textId="77777777" w:rsidTr="00A84A80">
        <w:tc>
          <w:tcPr>
            <w:tcW w:w="2130" w:type="dxa"/>
          </w:tcPr>
          <w:p w14:paraId="7D7B468A" w14:textId="7668D3CE" w:rsidR="00A84A80" w:rsidRDefault="00B01253">
            <w:pPr>
              <w:rPr>
                <w:rFonts w:ascii="宋体" w:eastAsia="宋体" w:hAnsi="宋体" w:hint="eastAsia"/>
                <w:sz w:val="24"/>
                <w:szCs w:val="24"/>
              </w:rPr>
            </w:pPr>
            <w:r w:rsidRPr="00B01253">
              <w:rPr>
                <w:rFonts w:ascii="宋体" w:eastAsia="宋体" w:hAnsi="宋体" w:hint="eastAsia"/>
                <w:sz w:val="24"/>
                <w:szCs w:val="24"/>
              </w:rPr>
              <w:t>COCOMO 模型</w:t>
            </w:r>
          </w:p>
        </w:tc>
        <w:tc>
          <w:tcPr>
            <w:tcW w:w="2130" w:type="dxa"/>
          </w:tcPr>
          <w:p w14:paraId="7D4E25EC" w14:textId="440EC3F6" w:rsidR="00A84A80" w:rsidRDefault="00B01253">
            <w:pPr>
              <w:rPr>
                <w:rFonts w:ascii="宋体" w:eastAsia="宋体" w:hAnsi="宋体" w:hint="eastAsia"/>
                <w:sz w:val="24"/>
                <w:szCs w:val="24"/>
              </w:rPr>
            </w:pPr>
            <w:r w:rsidRPr="00B01253">
              <w:rPr>
                <w:rFonts w:ascii="宋体" w:eastAsia="宋体" w:hAnsi="宋体" w:hint="eastAsia"/>
                <w:sz w:val="24"/>
                <w:szCs w:val="24"/>
              </w:rPr>
              <w:t>科学系统，理论支持</w:t>
            </w:r>
          </w:p>
        </w:tc>
        <w:tc>
          <w:tcPr>
            <w:tcW w:w="2131" w:type="dxa"/>
          </w:tcPr>
          <w:p w14:paraId="3A11D070" w14:textId="54F4AD35" w:rsidR="00A84A80" w:rsidRDefault="00B01253">
            <w:pPr>
              <w:rPr>
                <w:rFonts w:ascii="宋体" w:eastAsia="宋体" w:hAnsi="宋体" w:hint="eastAsia"/>
                <w:sz w:val="24"/>
                <w:szCs w:val="24"/>
              </w:rPr>
            </w:pPr>
            <w:r w:rsidRPr="00B01253">
              <w:rPr>
                <w:rFonts w:ascii="宋体" w:eastAsia="宋体" w:hAnsi="宋体" w:hint="eastAsia"/>
                <w:sz w:val="24"/>
                <w:szCs w:val="24"/>
              </w:rPr>
              <w:t>参数复杂，需预测代码量</w:t>
            </w:r>
            <w:r w:rsidRPr="00B01253">
              <w:rPr>
                <w:rFonts w:ascii="宋体" w:eastAsia="宋体" w:hAnsi="宋体" w:hint="eastAsia"/>
                <w:sz w:val="24"/>
                <w:szCs w:val="24"/>
              </w:rPr>
              <w:tab/>
            </w:r>
          </w:p>
        </w:tc>
        <w:tc>
          <w:tcPr>
            <w:tcW w:w="2131" w:type="dxa"/>
          </w:tcPr>
          <w:p w14:paraId="58761C59" w14:textId="24D4778E" w:rsidR="00A84A80" w:rsidRDefault="00B01253">
            <w:pPr>
              <w:rPr>
                <w:rFonts w:ascii="宋体" w:eastAsia="宋体" w:hAnsi="宋体" w:hint="eastAsia"/>
                <w:sz w:val="24"/>
                <w:szCs w:val="24"/>
              </w:rPr>
            </w:pPr>
            <w:r w:rsidRPr="00B01253">
              <w:rPr>
                <w:rFonts w:ascii="宋体" w:eastAsia="宋体" w:hAnsi="宋体" w:hint="eastAsia"/>
                <w:sz w:val="24"/>
                <w:szCs w:val="24"/>
              </w:rPr>
              <w:t>中大型项目</w:t>
            </w:r>
          </w:p>
        </w:tc>
      </w:tr>
    </w:tbl>
    <w:p w14:paraId="0AFF91AA" w14:textId="77777777" w:rsidR="00FD07E0" w:rsidRPr="00FD07E0" w:rsidRDefault="00FD07E0">
      <w:pPr>
        <w:rPr>
          <w:rFonts w:ascii="宋体" w:eastAsia="宋体" w:hAnsi="宋体" w:hint="eastAsia"/>
          <w:sz w:val="24"/>
          <w:szCs w:val="24"/>
        </w:rPr>
      </w:pPr>
    </w:p>
    <w:sectPr w:rsidR="00FD07E0" w:rsidRPr="00FD0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D20"/>
    <w:multiLevelType w:val="hybridMultilevel"/>
    <w:tmpl w:val="60B68D18"/>
    <w:lvl w:ilvl="0" w:tplc="6D3640D4">
      <w:start w:val="1"/>
      <w:numFmt w:val="japaneseCounting"/>
      <w:lvlText w:val="%1、"/>
      <w:lvlJc w:val="left"/>
      <w:pPr>
        <w:ind w:left="432" w:hanging="432"/>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D06798"/>
    <w:multiLevelType w:val="multilevel"/>
    <w:tmpl w:val="F0F477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9A140CF"/>
    <w:multiLevelType w:val="multilevel"/>
    <w:tmpl w:val="0554E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643E7"/>
    <w:multiLevelType w:val="multilevel"/>
    <w:tmpl w:val="7E9A4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B478A"/>
    <w:multiLevelType w:val="multilevel"/>
    <w:tmpl w:val="8976FC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FC47158"/>
    <w:multiLevelType w:val="hybridMultilevel"/>
    <w:tmpl w:val="1A1ADF6E"/>
    <w:lvl w:ilvl="0" w:tplc="5C7A4D76">
      <w:start w:val="4"/>
      <w:numFmt w:val="japaneseCounting"/>
      <w:lvlText w:val="%1、"/>
      <w:lvlJc w:val="left"/>
      <w:pPr>
        <w:ind w:left="432" w:hanging="432"/>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4FF3D9F"/>
    <w:multiLevelType w:val="multilevel"/>
    <w:tmpl w:val="6B40D7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B34476E"/>
    <w:multiLevelType w:val="multilevel"/>
    <w:tmpl w:val="002A9F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CAB08E1"/>
    <w:multiLevelType w:val="multilevel"/>
    <w:tmpl w:val="A260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173152">
    <w:abstractNumId w:val="8"/>
  </w:num>
  <w:num w:numId="2" w16cid:durableId="585461717">
    <w:abstractNumId w:val="2"/>
  </w:num>
  <w:num w:numId="3" w16cid:durableId="1735204446">
    <w:abstractNumId w:val="3"/>
  </w:num>
  <w:num w:numId="4" w16cid:durableId="631059543">
    <w:abstractNumId w:val="4"/>
  </w:num>
  <w:num w:numId="5" w16cid:durableId="70665780">
    <w:abstractNumId w:val="1"/>
  </w:num>
  <w:num w:numId="6" w16cid:durableId="1419015978">
    <w:abstractNumId w:val="7"/>
  </w:num>
  <w:num w:numId="7" w16cid:durableId="410081340">
    <w:abstractNumId w:val="0"/>
  </w:num>
  <w:num w:numId="8" w16cid:durableId="500900701">
    <w:abstractNumId w:val="6"/>
  </w:num>
  <w:num w:numId="9" w16cid:durableId="1355420459">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777681516">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845172098">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237325091">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735857650">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369837834">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542016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6F84"/>
    <w:rsid w:val="001E6F84"/>
    <w:rsid w:val="00513AD0"/>
    <w:rsid w:val="005E0BA5"/>
    <w:rsid w:val="006863F3"/>
    <w:rsid w:val="006A6A1B"/>
    <w:rsid w:val="00A84A80"/>
    <w:rsid w:val="00B01253"/>
    <w:rsid w:val="00C571F5"/>
    <w:rsid w:val="00FD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59CF"/>
  <w15:chartTrackingRefBased/>
  <w15:docId w15:val="{EF506FC2-CC86-4121-B5D2-E12C5559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7E0"/>
    <w:pPr>
      <w:ind w:firstLineChars="200" w:firstLine="420"/>
    </w:pPr>
  </w:style>
  <w:style w:type="table" w:styleId="a4">
    <w:name w:val="Table Grid"/>
    <w:basedOn w:val="a1"/>
    <w:uiPriority w:val="39"/>
    <w:rsid w:val="00A84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89478">
      <w:bodyDiv w:val="1"/>
      <w:marLeft w:val="0"/>
      <w:marRight w:val="0"/>
      <w:marTop w:val="0"/>
      <w:marBottom w:val="0"/>
      <w:divBdr>
        <w:top w:val="none" w:sz="0" w:space="0" w:color="auto"/>
        <w:left w:val="none" w:sz="0" w:space="0" w:color="auto"/>
        <w:bottom w:val="none" w:sz="0" w:space="0" w:color="auto"/>
        <w:right w:val="none" w:sz="0" w:space="0" w:color="auto"/>
      </w:divBdr>
    </w:div>
    <w:div w:id="278032175">
      <w:bodyDiv w:val="1"/>
      <w:marLeft w:val="0"/>
      <w:marRight w:val="0"/>
      <w:marTop w:val="0"/>
      <w:marBottom w:val="0"/>
      <w:divBdr>
        <w:top w:val="none" w:sz="0" w:space="0" w:color="auto"/>
        <w:left w:val="none" w:sz="0" w:space="0" w:color="auto"/>
        <w:bottom w:val="none" w:sz="0" w:space="0" w:color="auto"/>
        <w:right w:val="none" w:sz="0" w:space="0" w:color="auto"/>
      </w:divBdr>
    </w:div>
    <w:div w:id="668676972">
      <w:bodyDiv w:val="1"/>
      <w:marLeft w:val="0"/>
      <w:marRight w:val="0"/>
      <w:marTop w:val="0"/>
      <w:marBottom w:val="0"/>
      <w:divBdr>
        <w:top w:val="none" w:sz="0" w:space="0" w:color="auto"/>
        <w:left w:val="none" w:sz="0" w:space="0" w:color="auto"/>
        <w:bottom w:val="none" w:sz="0" w:space="0" w:color="auto"/>
        <w:right w:val="none" w:sz="0" w:space="0" w:color="auto"/>
      </w:divBdr>
    </w:div>
    <w:div w:id="685062005">
      <w:bodyDiv w:val="1"/>
      <w:marLeft w:val="0"/>
      <w:marRight w:val="0"/>
      <w:marTop w:val="0"/>
      <w:marBottom w:val="0"/>
      <w:divBdr>
        <w:top w:val="none" w:sz="0" w:space="0" w:color="auto"/>
        <w:left w:val="none" w:sz="0" w:space="0" w:color="auto"/>
        <w:bottom w:val="none" w:sz="0" w:space="0" w:color="auto"/>
        <w:right w:val="none" w:sz="0" w:space="0" w:color="auto"/>
      </w:divBdr>
      <w:divsChild>
        <w:div w:id="1499275313">
          <w:marLeft w:val="0"/>
          <w:marRight w:val="0"/>
          <w:marTop w:val="0"/>
          <w:marBottom w:val="0"/>
          <w:divBdr>
            <w:top w:val="none" w:sz="0" w:space="0" w:color="auto"/>
            <w:left w:val="none" w:sz="0" w:space="0" w:color="auto"/>
            <w:bottom w:val="none" w:sz="0" w:space="0" w:color="auto"/>
            <w:right w:val="none" w:sz="0" w:space="0" w:color="auto"/>
          </w:divBdr>
        </w:div>
        <w:div w:id="840777056">
          <w:marLeft w:val="0"/>
          <w:marRight w:val="0"/>
          <w:marTop w:val="0"/>
          <w:marBottom w:val="0"/>
          <w:divBdr>
            <w:top w:val="none" w:sz="0" w:space="0" w:color="auto"/>
            <w:left w:val="none" w:sz="0" w:space="0" w:color="auto"/>
            <w:bottom w:val="none" w:sz="0" w:space="0" w:color="auto"/>
            <w:right w:val="none" w:sz="0" w:space="0" w:color="auto"/>
          </w:divBdr>
        </w:div>
        <w:div w:id="126163165">
          <w:marLeft w:val="0"/>
          <w:marRight w:val="0"/>
          <w:marTop w:val="0"/>
          <w:marBottom w:val="0"/>
          <w:divBdr>
            <w:top w:val="none" w:sz="0" w:space="0" w:color="auto"/>
            <w:left w:val="none" w:sz="0" w:space="0" w:color="auto"/>
            <w:bottom w:val="none" w:sz="0" w:space="0" w:color="auto"/>
            <w:right w:val="none" w:sz="0" w:space="0" w:color="auto"/>
          </w:divBdr>
        </w:div>
      </w:divsChild>
    </w:div>
    <w:div w:id="908030344">
      <w:bodyDiv w:val="1"/>
      <w:marLeft w:val="0"/>
      <w:marRight w:val="0"/>
      <w:marTop w:val="0"/>
      <w:marBottom w:val="0"/>
      <w:divBdr>
        <w:top w:val="none" w:sz="0" w:space="0" w:color="auto"/>
        <w:left w:val="none" w:sz="0" w:space="0" w:color="auto"/>
        <w:bottom w:val="none" w:sz="0" w:space="0" w:color="auto"/>
        <w:right w:val="none" w:sz="0" w:space="0" w:color="auto"/>
      </w:divBdr>
    </w:div>
    <w:div w:id="1083603121">
      <w:bodyDiv w:val="1"/>
      <w:marLeft w:val="0"/>
      <w:marRight w:val="0"/>
      <w:marTop w:val="0"/>
      <w:marBottom w:val="0"/>
      <w:divBdr>
        <w:top w:val="none" w:sz="0" w:space="0" w:color="auto"/>
        <w:left w:val="none" w:sz="0" w:space="0" w:color="auto"/>
        <w:bottom w:val="none" w:sz="0" w:space="0" w:color="auto"/>
        <w:right w:val="none" w:sz="0" w:space="0" w:color="auto"/>
      </w:divBdr>
    </w:div>
    <w:div w:id="1110508958">
      <w:bodyDiv w:val="1"/>
      <w:marLeft w:val="0"/>
      <w:marRight w:val="0"/>
      <w:marTop w:val="0"/>
      <w:marBottom w:val="0"/>
      <w:divBdr>
        <w:top w:val="none" w:sz="0" w:space="0" w:color="auto"/>
        <w:left w:val="none" w:sz="0" w:space="0" w:color="auto"/>
        <w:bottom w:val="none" w:sz="0" w:space="0" w:color="auto"/>
        <w:right w:val="none" w:sz="0" w:space="0" w:color="auto"/>
      </w:divBdr>
      <w:divsChild>
        <w:div w:id="77483574">
          <w:marLeft w:val="0"/>
          <w:marRight w:val="0"/>
          <w:marTop w:val="0"/>
          <w:marBottom w:val="0"/>
          <w:divBdr>
            <w:top w:val="none" w:sz="0" w:space="0" w:color="auto"/>
            <w:left w:val="none" w:sz="0" w:space="0" w:color="auto"/>
            <w:bottom w:val="none" w:sz="0" w:space="0" w:color="auto"/>
            <w:right w:val="none" w:sz="0" w:space="0" w:color="auto"/>
          </w:divBdr>
        </w:div>
        <w:div w:id="1102341865">
          <w:marLeft w:val="0"/>
          <w:marRight w:val="0"/>
          <w:marTop w:val="0"/>
          <w:marBottom w:val="0"/>
          <w:divBdr>
            <w:top w:val="none" w:sz="0" w:space="0" w:color="auto"/>
            <w:left w:val="none" w:sz="0" w:space="0" w:color="auto"/>
            <w:bottom w:val="none" w:sz="0" w:space="0" w:color="auto"/>
            <w:right w:val="none" w:sz="0" w:space="0" w:color="auto"/>
          </w:divBdr>
        </w:div>
        <w:div w:id="1074477112">
          <w:marLeft w:val="0"/>
          <w:marRight w:val="0"/>
          <w:marTop w:val="0"/>
          <w:marBottom w:val="0"/>
          <w:divBdr>
            <w:top w:val="none" w:sz="0" w:space="0" w:color="auto"/>
            <w:left w:val="none" w:sz="0" w:space="0" w:color="auto"/>
            <w:bottom w:val="none" w:sz="0" w:space="0" w:color="auto"/>
            <w:right w:val="none" w:sz="0" w:space="0" w:color="auto"/>
          </w:divBdr>
        </w:div>
      </w:divsChild>
    </w:div>
    <w:div w:id="1188787838">
      <w:bodyDiv w:val="1"/>
      <w:marLeft w:val="0"/>
      <w:marRight w:val="0"/>
      <w:marTop w:val="0"/>
      <w:marBottom w:val="0"/>
      <w:divBdr>
        <w:top w:val="none" w:sz="0" w:space="0" w:color="auto"/>
        <w:left w:val="none" w:sz="0" w:space="0" w:color="auto"/>
        <w:bottom w:val="none" w:sz="0" w:space="0" w:color="auto"/>
        <w:right w:val="none" w:sz="0" w:space="0" w:color="auto"/>
      </w:divBdr>
      <w:divsChild>
        <w:div w:id="1849098304">
          <w:marLeft w:val="0"/>
          <w:marRight w:val="0"/>
          <w:marTop w:val="0"/>
          <w:marBottom w:val="0"/>
          <w:divBdr>
            <w:top w:val="none" w:sz="0" w:space="0" w:color="auto"/>
            <w:left w:val="none" w:sz="0" w:space="0" w:color="auto"/>
            <w:bottom w:val="none" w:sz="0" w:space="0" w:color="auto"/>
            <w:right w:val="none" w:sz="0" w:space="0" w:color="auto"/>
          </w:divBdr>
        </w:div>
        <w:div w:id="355272979">
          <w:marLeft w:val="0"/>
          <w:marRight w:val="0"/>
          <w:marTop w:val="0"/>
          <w:marBottom w:val="0"/>
          <w:divBdr>
            <w:top w:val="none" w:sz="0" w:space="0" w:color="auto"/>
            <w:left w:val="none" w:sz="0" w:space="0" w:color="auto"/>
            <w:bottom w:val="none" w:sz="0" w:space="0" w:color="auto"/>
            <w:right w:val="none" w:sz="0" w:space="0" w:color="auto"/>
          </w:divBdr>
        </w:div>
        <w:div w:id="106630843">
          <w:marLeft w:val="0"/>
          <w:marRight w:val="0"/>
          <w:marTop w:val="0"/>
          <w:marBottom w:val="0"/>
          <w:divBdr>
            <w:top w:val="none" w:sz="0" w:space="0" w:color="auto"/>
            <w:left w:val="none" w:sz="0" w:space="0" w:color="auto"/>
            <w:bottom w:val="none" w:sz="0" w:space="0" w:color="auto"/>
            <w:right w:val="none" w:sz="0" w:space="0" w:color="auto"/>
          </w:divBdr>
        </w:div>
        <w:div w:id="856849555">
          <w:marLeft w:val="0"/>
          <w:marRight w:val="0"/>
          <w:marTop w:val="0"/>
          <w:marBottom w:val="0"/>
          <w:divBdr>
            <w:top w:val="none" w:sz="0" w:space="0" w:color="auto"/>
            <w:left w:val="none" w:sz="0" w:space="0" w:color="auto"/>
            <w:bottom w:val="none" w:sz="0" w:space="0" w:color="auto"/>
            <w:right w:val="none" w:sz="0" w:space="0" w:color="auto"/>
          </w:divBdr>
        </w:div>
      </w:divsChild>
    </w:div>
    <w:div w:id="1205486906">
      <w:bodyDiv w:val="1"/>
      <w:marLeft w:val="0"/>
      <w:marRight w:val="0"/>
      <w:marTop w:val="0"/>
      <w:marBottom w:val="0"/>
      <w:divBdr>
        <w:top w:val="none" w:sz="0" w:space="0" w:color="auto"/>
        <w:left w:val="none" w:sz="0" w:space="0" w:color="auto"/>
        <w:bottom w:val="none" w:sz="0" w:space="0" w:color="auto"/>
        <w:right w:val="none" w:sz="0" w:space="0" w:color="auto"/>
      </w:divBdr>
    </w:div>
    <w:div w:id="1266577059">
      <w:bodyDiv w:val="1"/>
      <w:marLeft w:val="0"/>
      <w:marRight w:val="0"/>
      <w:marTop w:val="0"/>
      <w:marBottom w:val="0"/>
      <w:divBdr>
        <w:top w:val="none" w:sz="0" w:space="0" w:color="auto"/>
        <w:left w:val="none" w:sz="0" w:space="0" w:color="auto"/>
        <w:bottom w:val="none" w:sz="0" w:space="0" w:color="auto"/>
        <w:right w:val="none" w:sz="0" w:space="0" w:color="auto"/>
      </w:divBdr>
      <w:divsChild>
        <w:div w:id="1893685974">
          <w:marLeft w:val="0"/>
          <w:marRight w:val="0"/>
          <w:marTop w:val="0"/>
          <w:marBottom w:val="0"/>
          <w:divBdr>
            <w:top w:val="none" w:sz="0" w:space="0" w:color="auto"/>
            <w:left w:val="none" w:sz="0" w:space="0" w:color="auto"/>
            <w:bottom w:val="none" w:sz="0" w:space="0" w:color="auto"/>
            <w:right w:val="none" w:sz="0" w:space="0" w:color="auto"/>
          </w:divBdr>
        </w:div>
        <w:div w:id="753598865">
          <w:marLeft w:val="0"/>
          <w:marRight w:val="0"/>
          <w:marTop w:val="0"/>
          <w:marBottom w:val="0"/>
          <w:divBdr>
            <w:top w:val="none" w:sz="0" w:space="0" w:color="auto"/>
            <w:left w:val="none" w:sz="0" w:space="0" w:color="auto"/>
            <w:bottom w:val="none" w:sz="0" w:space="0" w:color="auto"/>
            <w:right w:val="none" w:sz="0" w:space="0" w:color="auto"/>
          </w:divBdr>
        </w:div>
        <w:div w:id="117379617">
          <w:marLeft w:val="0"/>
          <w:marRight w:val="0"/>
          <w:marTop w:val="0"/>
          <w:marBottom w:val="0"/>
          <w:divBdr>
            <w:top w:val="none" w:sz="0" w:space="0" w:color="auto"/>
            <w:left w:val="none" w:sz="0" w:space="0" w:color="auto"/>
            <w:bottom w:val="none" w:sz="0" w:space="0" w:color="auto"/>
            <w:right w:val="none" w:sz="0" w:space="0" w:color="auto"/>
          </w:divBdr>
        </w:div>
      </w:divsChild>
    </w:div>
    <w:div w:id="2005818970">
      <w:bodyDiv w:val="1"/>
      <w:marLeft w:val="0"/>
      <w:marRight w:val="0"/>
      <w:marTop w:val="0"/>
      <w:marBottom w:val="0"/>
      <w:divBdr>
        <w:top w:val="none" w:sz="0" w:space="0" w:color="auto"/>
        <w:left w:val="none" w:sz="0" w:space="0" w:color="auto"/>
        <w:bottom w:val="none" w:sz="0" w:space="0" w:color="auto"/>
        <w:right w:val="none" w:sz="0" w:space="0" w:color="auto"/>
      </w:divBdr>
      <w:divsChild>
        <w:div w:id="870455809">
          <w:marLeft w:val="0"/>
          <w:marRight w:val="0"/>
          <w:marTop w:val="0"/>
          <w:marBottom w:val="0"/>
          <w:divBdr>
            <w:top w:val="none" w:sz="0" w:space="0" w:color="auto"/>
            <w:left w:val="none" w:sz="0" w:space="0" w:color="auto"/>
            <w:bottom w:val="none" w:sz="0" w:space="0" w:color="auto"/>
            <w:right w:val="none" w:sz="0" w:space="0" w:color="auto"/>
          </w:divBdr>
        </w:div>
        <w:div w:id="365909670">
          <w:marLeft w:val="0"/>
          <w:marRight w:val="0"/>
          <w:marTop w:val="0"/>
          <w:marBottom w:val="0"/>
          <w:divBdr>
            <w:top w:val="none" w:sz="0" w:space="0" w:color="auto"/>
            <w:left w:val="none" w:sz="0" w:space="0" w:color="auto"/>
            <w:bottom w:val="none" w:sz="0" w:space="0" w:color="auto"/>
            <w:right w:val="none" w:sz="0" w:space="0" w:color="auto"/>
          </w:divBdr>
        </w:div>
        <w:div w:id="1060136371">
          <w:marLeft w:val="0"/>
          <w:marRight w:val="0"/>
          <w:marTop w:val="0"/>
          <w:marBottom w:val="0"/>
          <w:divBdr>
            <w:top w:val="none" w:sz="0" w:space="0" w:color="auto"/>
            <w:left w:val="none" w:sz="0" w:space="0" w:color="auto"/>
            <w:bottom w:val="none" w:sz="0" w:space="0" w:color="auto"/>
            <w:right w:val="none" w:sz="0" w:space="0" w:color="auto"/>
          </w:divBdr>
        </w:div>
        <w:div w:id="40665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 A</dc:creator>
  <cp:keywords/>
  <dc:description/>
  <cp:lastModifiedBy>MN A</cp:lastModifiedBy>
  <cp:revision>4</cp:revision>
  <dcterms:created xsi:type="dcterms:W3CDTF">2025-01-03T05:33:00Z</dcterms:created>
  <dcterms:modified xsi:type="dcterms:W3CDTF">2025-01-03T08:14:00Z</dcterms:modified>
</cp:coreProperties>
</file>