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4C82C7">
      <w:pPr>
        <w:jc w:val="center"/>
        <w:rPr>
          <w:rFonts w:ascii="黑体" w:hAnsi="黑体" w:eastAsia="黑体"/>
          <w:b/>
          <w:bCs/>
          <w:sz w:val="44"/>
          <w:szCs w:val="44"/>
        </w:rPr>
      </w:pPr>
    </w:p>
    <w:p w14:paraId="6AA05127">
      <w:pPr>
        <w:jc w:val="center"/>
      </w:pPr>
      <w:r>
        <w:drawing>
          <wp:inline distT="0" distB="0" distL="0" distR="0">
            <wp:extent cx="1888490" cy="663575"/>
            <wp:effectExtent l="0" t="0" r="6985" b="3175"/>
            <wp:docPr id="2" name="图片 2" descr="C:\Users\MaXiulin\AppData\Local\Microsoft\Windows\INetCache\Content.Word\四川大学书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MaXiulin\AppData\Local\Microsoft\Windows\INetCache\Content.Word\四川大学书法.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008534" cy="706046"/>
                    </a:xfrm>
                    <a:prstGeom prst="rect">
                      <a:avLst/>
                    </a:prstGeom>
                    <a:noFill/>
                    <a:ln>
                      <a:noFill/>
                    </a:ln>
                  </pic:spPr>
                </pic:pic>
              </a:graphicData>
            </a:graphic>
          </wp:inline>
        </w:drawing>
      </w:r>
    </w:p>
    <w:p w14:paraId="705EADFA">
      <w:pPr>
        <w:jc w:val="center"/>
      </w:pPr>
    </w:p>
    <w:p w14:paraId="6F1FDAFF">
      <w:pPr>
        <w:jc w:val="center"/>
      </w:pPr>
    </w:p>
    <w:p w14:paraId="0AD6D291">
      <w:pPr>
        <w:jc w:val="center"/>
        <w:outlineLvl w:val="9"/>
        <w:rPr>
          <w:rFonts w:hint="default" w:ascii="Times New Roman" w:hAnsi="Times New Roman" w:eastAsia="黑体"/>
          <w:lang w:val="en-US" w:eastAsia="zh-CN"/>
        </w:rPr>
      </w:pPr>
      <w:r>
        <w:rPr>
          <w:rFonts w:hint="eastAsia" w:ascii="黑体" w:hAnsi="黑体" w:eastAsia="黑体"/>
          <w:b/>
          <w:bCs/>
          <w:sz w:val="44"/>
          <w:szCs w:val="44"/>
        </w:rPr>
        <w:t>《</w:t>
      </w:r>
      <w:r>
        <w:rPr>
          <w:rFonts w:hint="eastAsia" w:ascii="黑体" w:hAnsi="黑体" w:eastAsia="黑体"/>
          <w:b/>
          <w:bCs/>
          <w:sz w:val="44"/>
          <w:szCs w:val="44"/>
          <w:lang w:val="en-US" w:eastAsia="zh-CN"/>
        </w:rPr>
        <w:t>软件项目管理</w:t>
      </w:r>
      <w:r>
        <w:rPr>
          <w:rFonts w:hint="eastAsia" w:ascii="黑体" w:hAnsi="黑体" w:eastAsia="黑体"/>
          <w:b/>
          <w:bCs/>
          <w:sz w:val="44"/>
          <w:szCs w:val="44"/>
        </w:rPr>
        <w:t>》</w:t>
      </w:r>
      <w:r>
        <w:rPr>
          <w:rFonts w:hint="eastAsia" w:ascii="黑体" w:hAnsi="黑体" w:eastAsia="黑体"/>
          <w:b/>
          <w:bCs/>
          <w:sz w:val="44"/>
          <w:szCs w:val="44"/>
          <w:lang w:val="en-US" w:eastAsia="zh-CN"/>
        </w:rPr>
        <w:t>读书笔记</w:t>
      </w:r>
    </w:p>
    <w:p w14:paraId="102A36FE">
      <w:pPr>
        <w:rPr>
          <w:rFonts w:ascii="Times New Roman" w:hAnsi="Times New Roman"/>
        </w:rPr>
      </w:pPr>
    </w:p>
    <w:p w14:paraId="44763BB5">
      <w:pPr>
        <w:rPr>
          <w:rFonts w:ascii="Times New Roman" w:hAnsi="Times New Roman"/>
        </w:rPr>
      </w:pPr>
      <w:r>
        <w:rPr>
          <w:rFonts w:ascii="Times New Roman" w:hAnsi="Times New Roman"/>
        </w:rPr>
        <w:t xml:space="preserve"> </w:t>
      </w:r>
    </w:p>
    <w:p w14:paraId="6B59D30E">
      <w:pPr>
        <w:rPr>
          <w:rFonts w:ascii="Times New Roman" w:hAnsi="Times New Roman"/>
        </w:rPr>
      </w:pPr>
      <w:r>
        <w:rPr>
          <w:rFonts w:ascii="Times New Roman" w:hAnsi="Times New Roman"/>
        </w:rPr>
        <w:t xml:space="preserve"> </w:t>
      </w:r>
    </w:p>
    <w:p w14:paraId="06808DB9">
      <w:pPr>
        <w:rPr>
          <w:rFonts w:ascii="Times New Roman" w:hAnsi="Times New Roman"/>
        </w:rPr>
      </w:pPr>
      <w:r>
        <w:rPr>
          <w:rFonts w:ascii="Times New Roman" w:hAnsi="Times New Roman"/>
        </w:rPr>
        <w:t xml:space="preserve"> </w:t>
      </w:r>
    </w:p>
    <w:p w14:paraId="160982C8">
      <w:pPr>
        <w:jc w:val="center"/>
        <w:rPr>
          <w:rFonts w:ascii="Times New Roman" w:hAnsi="Times New Roman"/>
        </w:rPr>
      </w:pPr>
      <w:r>
        <w:drawing>
          <wp:inline distT="0" distB="0" distL="0" distR="0">
            <wp:extent cx="1356995" cy="1351915"/>
            <wp:effectExtent l="0" t="0" r="5080" b="635"/>
            <wp:docPr id="14" name="图片 14" descr="C:\Users\ADMINI~1\AppData\Local\Temp\ksohtml1982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ksohtml19820\wps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56995" cy="1351915"/>
                    </a:xfrm>
                    <a:prstGeom prst="rect">
                      <a:avLst/>
                    </a:prstGeom>
                    <a:noFill/>
                    <a:ln>
                      <a:noFill/>
                    </a:ln>
                  </pic:spPr>
                </pic:pic>
              </a:graphicData>
            </a:graphic>
          </wp:inline>
        </w:drawing>
      </w:r>
      <w:r>
        <w:rPr>
          <w:rFonts w:ascii="Times New Roman" w:hAnsi="Times New Roman"/>
        </w:rPr>
        <w:t xml:space="preserve"> </w:t>
      </w:r>
    </w:p>
    <w:p w14:paraId="1805658E">
      <w:pPr>
        <w:jc w:val="center"/>
        <w:rPr>
          <w:rFonts w:hint="default" w:ascii="黑体" w:hAnsi="黑体" w:eastAsia="黑体"/>
          <w:b/>
          <w:bCs/>
          <w:sz w:val="40"/>
          <w:szCs w:val="40"/>
          <w:lang w:val="en-US" w:eastAsia="zh-CN"/>
        </w:rPr>
      </w:pPr>
      <w:r>
        <w:rPr>
          <w:rFonts w:hint="eastAsia" w:ascii="黑体" w:hAnsi="黑体" w:eastAsia="黑体"/>
          <w:b/>
          <w:bCs/>
          <w:sz w:val="40"/>
          <w:szCs w:val="40"/>
          <w:lang w:val="en-US" w:eastAsia="zh-CN"/>
        </w:rPr>
        <w:t xml:space="preserve"> 《软件架构实践》读后感</w:t>
      </w:r>
    </w:p>
    <w:p w14:paraId="40B2325D">
      <w:pPr>
        <w:rPr>
          <w:rFonts w:ascii="Times New Roman" w:hAnsi="Times New Roman"/>
        </w:rPr>
      </w:pPr>
      <w:r>
        <w:rPr>
          <w:rFonts w:ascii="Times New Roman" w:hAnsi="Times New Roman"/>
        </w:rPr>
        <w:t xml:space="preserve"> </w:t>
      </w: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1"/>
        <w:gridCol w:w="4051"/>
      </w:tblGrid>
      <w:tr w14:paraId="3F1BE5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07FA0BEA">
            <w:pPr>
              <w:spacing w:line="400" w:lineRule="exact"/>
              <w:jc w:val="left"/>
              <w:rPr>
                <w:rFonts w:ascii="楷体" w:hAnsi="楷体" w:eastAsia="楷体"/>
                <w:sz w:val="28"/>
              </w:rPr>
            </w:pPr>
            <w:r>
              <w:rPr>
                <w:rFonts w:hint="eastAsia" w:ascii="楷体" w:hAnsi="楷体" w:eastAsia="楷体"/>
                <w:sz w:val="28"/>
              </w:rPr>
              <w:t xml:space="preserve">学 </w:t>
            </w:r>
            <w:r>
              <w:rPr>
                <w:rFonts w:ascii="楷体" w:hAnsi="楷体" w:eastAsia="楷体"/>
                <w:sz w:val="28"/>
              </w:rPr>
              <w:t xml:space="preserve">   </w:t>
            </w:r>
            <w:r>
              <w:rPr>
                <w:rFonts w:hint="eastAsia" w:ascii="楷体" w:hAnsi="楷体" w:eastAsia="楷体"/>
                <w:sz w:val="28"/>
              </w:rPr>
              <w:t>院：</w:t>
            </w:r>
          </w:p>
        </w:tc>
        <w:tc>
          <w:tcPr>
            <w:tcW w:w="4051" w:type="dxa"/>
            <w:tcBorders>
              <w:bottom w:val="single" w:color="auto" w:sz="4" w:space="0"/>
            </w:tcBorders>
          </w:tcPr>
          <w:p w14:paraId="3B399175">
            <w:pPr>
              <w:spacing w:line="400" w:lineRule="exact"/>
              <w:jc w:val="center"/>
              <w:rPr>
                <w:rFonts w:ascii="楷体" w:hAnsi="楷体" w:eastAsia="楷体"/>
                <w:sz w:val="28"/>
              </w:rPr>
            </w:pPr>
            <w:r>
              <w:rPr>
                <w:rFonts w:hint="eastAsia" w:ascii="楷体" w:hAnsi="楷体" w:eastAsia="楷体"/>
                <w:sz w:val="28"/>
                <w:lang w:val="en-US" w:eastAsia="zh-CN"/>
              </w:rPr>
              <w:t>软件</w:t>
            </w:r>
            <w:r>
              <w:rPr>
                <w:rFonts w:hint="eastAsia" w:ascii="楷体" w:hAnsi="楷体" w:eastAsia="楷体"/>
                <w:sz w:val="28"/>
              </w:rPr>
              <w:t>学院</w:t>
            </w:r>
          </w:p>
        </w:tc>
      </w:tr>
      <w:tr w14:paraId="639E61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03C5E1FF">
            <w:pPr>
              <w:spacing w:line="400" w:lineRule="exact"/>
              <w:jc w:val="left"/>
              <w:rPr>
                <w:rFonts w:ascii="楷体" w:hAnsi="楷体" w:eastAsia="楷体"/>
                <w:sz w:val="28"/>
              </w:rPr>
            </w:pPr>
            <w:r>
              <w:rPr>
                <w:rFonts w:hint="eastAsia" w:ascii="楷体" w:hAnsi="楷体" w:eastAsia="楷体"/>
                <w:sz w:val="28"/>
              </w:rPr>
              <w:t xml:space="preserve">专 </w:t>
            </w:r>
            <w:r>
              <w:rPr>
                <w:rFonts w:ascii="楷体" w:hAnsi="楷体" w:eastAsia="楷体"/>
                <w:sz w:val="28"/>
              </w:rPr>
              <w:t xml:space="preserve">   </w:t>
            </w:r>
            <w:r>
              <w:rPr>
                <w:rFonts w:hint="eastAsia" w:ascii="楷体" w:hAnsi="楷体" w:eastAsia="楷体"/>
                <w:sz w:val="28"/>
              </w:rPr>
              <w:t>业：</w:t>
            </w:r>
          </w:p>
        </w:tc>
        <w:tc>
          <w:tcPr>
            <w:tcW w:w="4051" w:type="dxa"/>
            <w:tcBorders>
              <w:top w:val="single" w:color="auto" w:sz="4" w:space="0"/>
              <w:bottom w:val="single" w:color="auto" w:sz="4" w:space="0"/>
            </w:tcBorders>
          </w:tcPr>
          <w:p w14:paraId="69E816FB">
            <w:pPr>
              <w:spacing w:line="400" w:lineRule="exact"/>
              <w:jc w:val="center"/>
              <w:rPr>
                <w:rFonts w:hint="eastAsia" w:ascii="楷体" w:hAnsi="楷体" w:eastAsia="楷体"/>
                <w:sz w:val="28"/>
                <w:lang w:eastAsia="zh-CN"/>
              </w:rPr>
            </w:pPr>
            <w:r>
              <w:rPr>
                <w:rFonts w:hint="eastAsia" w:ascii="楷体" w:hAnsi="楷体" w:eastAsia="楷体"/>
                <w:sz w:val="28"/>
                <w:lang w:val="en-US" w:eastAsia="zh-CN"/>
              </w:rPr>
              <w:t>软件工程</w:t>
            </w:r>
          </w:p>
        </w:tc>
      </w:tr>
      <w:tr w14:paraId="354242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1E2499AD">
            <w:pPr>
              <w:spacing w:line="400" w:lineRule="exact"/>
              <w:jc w:val="left"/>
              <w:rPr>
                <w:rFonts w:ascii="楷体" w:hAnsi="楷体" w:eastAsia="楷体"/>
                <w:sz w:val="28"/>
              </w:rPr>
            </w:pPr>
            <w:r>
              <w:rPr>
                <w:rFonts w:hint="eastAsia" w:ascii="楷体" w:hAnsi="楷体" w:eastAsia="楷体"/>
                <w:sz w:val="28"/>
              </w:rPr>
              <w:t>学生姓名：</w:t>
            </w:r>
          </w:p>
        </w:tc>
        <w:tc>
          <w:tcPr>
            <w:tcW w:w="4051" w:type="dxa"/>
            <w:tcBorders>
              <w:top w:val="single" w:color="auto" w:sz="4" w:space="0"/>
              <w:bottom w:val="single" w:color="auto" w:sz="4" w:space="0"/>
            </w:tcBorders>
          </w:tcPr>
          <w:p w14:paraId="494297A4">
            <w:pPr>
              <w:spacing w:line="400" w:lineRule="exact"/>
              <w:jc w:val="center"/>
              <w:rPr>
                <w:rFonts w:hint="eastAsia" w:ascii="楷体" w:hAnsi="楷体" w:eastAsia="楷体"/>
                <w:sz w:val="28"/>
                <w:lang w:val="en-US" w:eastAsia="zh-CN"/>
              </w:rPr>
            </w:pPr>
            <w:r>
              <w:rPr>
                <w:rFonts w:hint="eastAsia" w:ascii="楷体" w:hAnsi="楷体" w:eastAsia="楷体"/>
                <w:sz w:val="28"/>
                <w:lang w:val="en-US" w:eastAsia="zh-CN"/>
              </w:rPr>
              <w:t>朱旭</w:t>
            </w:r>
          </w:p>
        </w:tc>
      </w:tr>
      <w:tr w14:paraId="109E22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69F180DE">
            <w:pPr>
              <w:spacing w:line="400" w:lineRule="exact"/>
              <w:jc w:val="left"/>
              <w:rPr>
                <w:rFonts w:ascii="楷体" w:hAnsi="楷体" w:eastAsia="楷体"/>
                <w:sz w:val="28"/>
              </w:rPr>
            </w:pPr>
            <w:r>
              <w:rPr>
                <w:rFonts w:hint="eastAsia" w:ascii="楷体" w:hAnsi="楷体" w:eastAsia="楷体"/>
                <w:sz w:val="28"/>
              </w:rPr>
              <w:t xml:space="preserve">学 </w:t>
            </w:r>
            <w:r>
              <w:rPr>
                <w:rFonts w:ascii="楷体" w:hAnsi="楷体" w:eastAsia="楷体"/>
                <w:sz w:val="28"/>
              </w:rPr>
              <w:t xml:space="preserve">   </w:t>
            </w:r>
            <w:r>
              <w:rPr>
                <w:rFonts w:hint="eastAsia" w:ascii="楷体" w:hAnsi="楷体" w:eastAsia="楷体"/>
                <w:sz w:val="28"/>
              </w:rPr>
              <w:t>号：</w:t>
            </w:r>
          </w:p>
        </w:tc>
        <w:tc>
          <w:tcPr>
            <w:tcW w:w="4051" w:type="dxa"/>
            <w:tcBorders>
              <w:top w:val="single" w:color="auto" w:sz="4" w:space="0"/>
              <w:bottom w:val="single" w:color="auto" w:sz="4" w:space="0"/>
            </w:tcBorders>
          </w:tcPr>
          <w:p w14:paraId="39A5E5EA">
            <w:pPr>
              <w:spacing w:line="400" w:lineRule="exact"/>
              <w:jc w:val="center"/>
              <w:rPr>
                <w:rFonts w:hint="default" w:ascii="楷体" w:hAnsi="楷体" w:eastAsia="楷体"/>
                <w:sz w:val="28"/>
                <w:lang w:val="en-US" w:eastAsia="zh-CN"/>
              </w:rPr>
            </w:pPr>
            <w:r>
              <w:rPr>
                <w:rFonts w:hint="eastAsia" w:ascii="楷体" w:hAnsi="楷体" w:eastAsia="楷体"/>
                <w:sz w:val="28"/>
                <w:lang w:val="en-US" w:eastAsia="zh-CN"/>
              </w:rPr>
              <w:t>2022141461161</w:t>
            </w:r>
          </w:p>
        </w:tc>
      </w:tr>
      <w:tr w14:paraId="01D222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7305DD1F">
            <w:pPr>
              <w:spacing w:line="400" w:lineRule="exact"/>
              <w:jc w:val="left"/>
              <w:rPr>
                <w:rFonts w:ascii="楷体" w:hAnsi="楷体" w:eastAsia="楷体"/>
                <w:sz w:val="28"/>
              </w:rPr>
            </w:pPr>
            <w:r>
              <w:rPr>
                <w:rFonts w:hint="eastAsia" w:ascii="楷体" w:hAnsi="楷体" w:eastAsia="楷体"/>
                <w:sz w:val="28"/>
                <w:lang w:val="en-US" w:eastAsia="zh-CN"/>
              </w:rPr>
              <w:t>指导老师</w:t>
            </w:r>
            <w:r>
              <w:rPr>
                <w:rFonts w:hint="eastAsia" w:ascii="楷体" w:hAnsi="楷体" w:eastAsia="楷体"/>
                <w:sz w:val="28"/>
              </w:rPr>
              <w:t xml:space="preserve">： </w:t>
            </w:r>
          </w:p>
        </w:tc>
        <w:tc>
          <w:tcPr>
            <w:tcW w:w="4051" w:type="dxa"/>
            <w:tcBorders>
              <w:top w:val="single" w:color="auto" w:sz="4" w:space="0"/>
              <w:bottom w:val="single" w:color="auto" w:sz="4" w:space="0"/>
            </w:tcBorders>
          </w:tcPr>
          <w:p w14:paraId="48D4AB01">
            <w:pPr>
              <w:spacing w:line="400" w:lineRule="exact"/>
              <w:jc w:val="center"/>
              <w:rPr>
                <w:rFonts w:hint="default" w:ascii="楷体" w:hAnsi="楷体" w:eastAsia="楷体"/>
                <w:sz w:val="28"/>
                <w:lang w:val="en-US" w:eastAsia="zh-CN"/>
              </w:rPr>
            </w:pPr>
            <w:r>
              <w:rPr>
                <w:rFonts w:hint="eastAsia" w:ascii="楷体" w:hAnsi="楷体" w:eastAsia="楷体"/>
                <w:sz w:val="28"/>
                <w:lang w:val="en-US" w:eastAsia="zh-CN"/>
              </w:rPr>
              <w:t>毌攀良</w:t>
            </w:r>
          </w:p>
        </w:tc>
      </w:tr>
      <w:tr w14:paraId="707E57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5C4904C0">
            <w:pPr>
              <w:spacing w:line="400" w:lineRule="exact"/>
              <w:jc w:val="left"/>
              <w:rPr>
                <w:rFonts w:ascii="楷体" w:hAnsi="楷体" w:eastAsia="楷体"/>
                <w:sz w:val="28"/>
              </w:rPr>
            </w:pPr>
            <w:r>
              <w:rPr>
                <w:rFonts w:hint="eastAsia" w:ascii="楷体" w:hAnsi="楷体" w:eastAsia="楷体"/>
                <w:sz w:val="28"/>
                <w:lang w:val="en-US" w:eastAsia="zh-CN"/>
              </w:rPr>
              <w:t>评阅意见</w:t>
            </w:r>
            <w:r>
              <w:rPr>
                <w:rFonts w:hint="eastAsia" w:ascii="楷体" w:hAnsi="楷体" w:eastAsia="楷体"/>
                <w:sz w:val="28"/>
              </w:rPr>
              <w:t>：</w:t>
            </w:r>
          </w:p>
        </w:tc>
        <w:tc>
          <w:tcPr>
            <w:tcW w:w="4051" w:type="dxa"/>
            <w:tcBorders>
              <w:top w:val="single" w:color="auto" w:sz="4" w:space="0"/>
              <w:bottom w:val="single" w:color="auto" w:sz="4" w:space="0"/>
            </w:tcBorders>
          </w:tcPr>
          <w:p w14:paraId="0DE8BB0D">
            <w:pPr>
              <w:spacing w:line="400" w:lineRule="exact"/>
              <w:jc w:val="center"/>
              <w:rPr>
                <w:rFonts w:ascii="楷体" w:hAnsi="楷体" w:eastAsia="楷体"/>
                <w:sz w:val="28"/>
              </w:rPr>
            </w:pPr>
          </w:p>
        </w:tc>
      </w:tr>
      <w:tr w14:paraId="0A73E1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105C1AC6">
            <w:pPr>
              <w:spacing w:line="400" w:lineRule="exact"/>
              <w:jc w:val="left"/>
              <w:rPr>
                <w:rFonts w:hint="eastAsia" w:ascii="楷体" w:hAnsi="楷体" w:eastAsia="楷体"/>
                <w:sz w:val="28"/>
              </w:rPr>
            </w:pPr>
          </w:p>
        </w:tc>
        <w:tc>
          <w:tcPr>
            <w:tcW w:w="4051" w:type="dxa"/>
            <w:tcBorders>
              <w:top w:val="single" w:color="auto" w:sz="4" w:space="0"/>
              <w:bottom w:val="single" w:color="auto" w:sz="4" w:space="0"/>
            </w:tcBorders>
          </w:tcPr>
          <w:p w14:paraId="3774A04E">
            <w:pPr>
              <w:spacing w:line="400" w:lineRule="exact"/>
              <w:jc w:val="center"/>
              <w:rPr>
                <w:rFonts w:ascii="楷体" w:hAnsi="楷体" w:eastAsia="楷体"/>
                <w:sz w:val="28"/>
              </w:rPr>
            </w:pPr>
          </w:p>
        </w:tc>
      </w:tr>
      <w:tr w14:paraId="78F039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38BA1354">
            <w:pPr>
              <w:spacing w:line="400" w:lineRule="exact"/>
              <w:jc w:val="left"/>
              <w:rPr>
                <w:rFonts w:hint="eastAsia" w:ascii="楷体" w:hAnsi="楷体" w:eastAsia="楷体"/>
                <w:sz w:val="28"/>
              </w:rPr>
            </w:pPr>
          </w:p>
        </w:tc>
        <w:tc>
          <w:tcPr>
            <w:tcW w:w="4051" w:type="dxa"/>
            <w:tcBorders>
              <w:top w:val="single" w:color="auto" w:sz="4" w:space="0"/>
              <w:bottom w:val="single" w:color="auto" w:sz="4" w:space="0"/>
            </w:tcBorders>
          </w:tcPr>
          <w:p w14:paraId="3E0943C8">
            <w:pPr>
              <w:spacing w:line="400" w:lineRule="exact"/>
              <w:jc w:val="both"/>
              <w:rPr>
                <w:rFonts w:ascii="楷体" w:hAnsi="楷体" w:eastAsia="楷体"/>
                <w:sz w:val="28"/>
              </w:rPr>
            </w:pPr>
          </w:p>
        </w:tc>
      </w:tr>
      <w:tr w14:paraId="500146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00E2D1D7">
            <w:pPr>
              <w:spacing w:line="400" w:lineRule="exact"/>
              <w:jc w:val="left"/>
              <w:rPr>
                <w:rFonts w:hint="eastAsia" w:ascii="楷体" w:hAnsi="楷体" w:eastAsia="楷体"/>
                <w:sz w:val="28"/>
              </w:rPr>
            </w:pPr>
          </w:p>
        </w:tc>
        <w:tc>
          <w:tcPr>
            <w:tcW w:w="4051" w:type="dxa"/>
            <w:tcBorders>
              <w:top w:val="single" w:color="auto" w:sz="4" w:space="0"/>
              <w:bottom w:val="single" w:color="auto" w:sz="4" w:space="0"/>
            </w:tcBorders>
          </w:tcPr>
          <w:p w14:paraId="2CCFB923">
            <w:pPr>
              <w:spacing w:line="400" w:lineRule="exact"/>
              <w:jc w:val="both"/>
              <w:rPr>
                <w:rFonts w:ascii="楷体" w:hAnsi="楷体" w:eastAsia="楷体"/>
                <w:sz w:val="28"/>
              </w:rPr>
            </w:pPr>
          </w:p>
        </w:tc>
      </w:tr>
    </w:tbl>
    <w:p w14:paraId="7190122D">
      <w:pPr>
        <w:jc w:val="both"/>
        <w:rPr>
          <w:rFonts w:hint="eastAsia" w:ascii="Calibri" w:hAnsi="Calibri"/>
        </w:rPr>
      </w:pPr>
      <w:r>
        <w:rPr>
          <w:rFonts w:ascii="Times New Roman" w:hAnsi="Times New Roman"/>
          <w:b/>
          <w:bCs/>
        </w:rPr>
        <w:t xml:space="preserve"> </w:t>
      </w:r>
    </w:p>
    <w:p w14:paraId="63686373">
      <w:pPr>
        <w:rPr>
          <w:rFonts w:hint="eastAsia" w:ascii="Calibri" w:hAnsi="Calibri"/>
        </w:rPr>
      </w:pPr>
    </w:p>
    <w:p w14:paraId="085CE1D8">
      <w:pPr>
        <w:jc w:val="center"/>
        <w:rPr>
          <w:rFonts w:hint="eastAsia" w:ascii="楷体" w:hAnsi="楷体" w:eastAsia="楷体"/>
          <w:sz w:val="24"/>
          <w:szCs w:val="24"/>
          <w:lang w:val="en-US" w:eastAsia="zh-CN"/>
        </w:rPr>
      </w:pPr>
      <w:r>
        <w:rPr>
          <w:rFonts w:hint="eastAsia" w:ascii="楷体" w:hAnsi="楷体" w:eastAsia="楷体"/>
          <w:sz w:val="24"/>
          <w:szCs w:val="24"/>
        </w:rPr>
        <w:t>二零</w:t>
      </w:r>
      <w:r>
        <w:rPr>
          <w:rFonts w:hint="eastAsia" w:ascii="楷体" w:hAnsi="楷体" w:eastAsia="楷体"/>
          <w:sz w:val="24"/>
          <w:szCs w:val="24"/>
          <w:lang w:val="en-US" w:eastAsia="zh-CN"/>
        </w:rPr>
        <w:t>二四</w:t>
      </w:r>
      <w:r>
        <w:rPr>
          <w:rFonts w:hint="eastAsia" w:ascii="楷体" w:hAnsi="楷体" w:eastAsia="楷体"/>
          <w:sz w:val="24"/>
          <w:szCs w:val="24"/>
        </w:rPr>
        <w:t xml:space="preserve"> 年 </w:t>
      </w:r>
      <w:r>
        <w:rPr>
          <w:rFonts w:hint="eastAsia" w:ascii="楷体" w:hAnsi="楷体" w:eastAsia="楷体"/>
          <w:sz w:val="24"/>
          <w:szCs w:val="24"/>
          <w:lang w:val="en-US" w:eastAsia="zh-CN"/>
        </w:rPr>
        <w:t xml:space="preserve">十二 </w:t>
      </w:r>
      <w:r>
        <w:rPr>
          <w:rFonts w:hint="eastAsia" w:ascii="楷体" w:hAnsi="楷体" w:eastAsia="楷体"/>
          <w:sz w:val="24"/>
          <w:szCs w:val="24"/>
        </w:rPr>
        <w:t>月</w:t>
      </w:r>
      <w:r>
        <w:rPr>
          <w:rFonts w:hint="eastAsia" w:ascii="楷体" w:hAnsi="楷体" w:eastAsia="楷体"/>
          <w:sz w:val="24"/>
          <w:szCs w:val="24"/>
          <w:lang w:val="en-US" w:eastAsia="zh-CN"/>
        </w:rPr>
        <w:t xml:space="preserve"> 三十一 日</w:t>
      </w:r>
    </w:p>
    <w:p w14:paraId="60AD4277">
      <w:pPr>
        <w:jc w:val="center"/>
        <w:rPr>
          <w:rFonts w:hint="eastAsia" w:ascii="楷体" w:hAnsi="楷体" w:eastAsia="楷体"/>
          <w:sz w:val="24"/>
          <w:szCs w:val="24"/>
          <w:lang w:val="en-US" w:eastAsia="zh-CN"/>
        </w:rPr>
      </w:pPr>
    </w:p>
    <w:p w14:paraId="70A3AA6C">
      <w:pPr>
        <w:jc w:val="center"/>
        <w:rPr>
          <w:rFonts w:hint="eastAsia" w:ascii="楷体" w:hAnsi="楷体" w:eastAsia="楷体"/>
          <w:sz w:val="24"/>
          <w:szCs w:val="24"/>
          <w:lang w:val="en-US" w:eastAsia="zh-CN"/>
        </w:rPr>
      </w:pPr>
    </w:p>
    <w:p w14:paraId="67941CE9">
      <w:pPr>
        <w:jc w:val="center"/>
        <w:rPr>
          <w:rFonts w:hint="eastAsia" w:ascii="楷体" w:hAnsi="楷体" w:eastAsia="楷体"/>
          <w:sz w:val="24"/>
          <w:szCs w:val="24"/>
          <w:lang w:val="en-US" w:eastAsia="zh-CN"/>
        </w:rPr>
      </w:pPr>
    </w:p>
    <w:p w14:paraId="4B4F8078">
      <w:pPr>
        <w:jc w:val="center"/>
        <w:rPr>
          <w:rFonts w:hint="eastAsia" w:ascii="楷体" w:hAnsi="楷体" w:eastAsia="楷体"/>
          <w:sz w:val="24"/>
          <w:szCs w:val="24"/>
          <w:lang w:val="en-US" w:eastAsia="zh-CN"/>
        </w:rPr>
      </w:pPr>
    </w:p>
    <w:p w14:paraId="50DC103A">
      <w:pPr>
        <w:jc w:val="center"/>
        <w:rPr>
          <w:rFonts w:hint="default" w:ascii="楷体" w:hAnsi="楷体" w:eastAsia="楷体"/>
          <w:sz w:val="24"/>
          <w:szCs w:val="24"/>
          <w:lang w:val="en-US" w:eastAsia="zh-CN"/>
        </w:rPr>
      </w:pPr>
    </w:p>
    <w:p w14:paraId="398CA7BA">
      <w:pPr>
        <w:jc w:val="center"/>
        <w:rPr>
          <w:rFonts w:hint="default" w:eastAsia="宋体"/>
          <w:lang w:val="en-US" w:eastAsia="zh-CN"/>
        </w:rPr>
      </w:pPr>
      <w:r>
        <w:drawing>
          <wp:inline distT="0" distB="0" distL="114300" distR="114300">
            <wp:extent cx="3619500" cy="4486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619500" cy="4486275"/>
                    </a:xfrm>
                    <a:prstGeom prst="rect">
                      <a:avLst/>
                    </a:prstGeom>
                    <a:noFill/>
                    <a:ln>
                      <a:noFill/>
                    </a:ln>
                  </pic:spPr>
                </pic:pic>
              </a:graphicData>
            </a:graphic>
          </wp:inline>
        </w:drawing>
      </w:r>
      <w:r>
        <w:rPr>
          <w:rFonts w:hint="eastAsia"/>
          <w:lang w:val="en-US" w:eastAsia="zh-CN"/>
        </w:rPr>
        <w:t xml:space="preserve">  </w:t>
      </w:r>
    </w:p>
    <w:p w14:paraId="62C1F814">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在这本书当中，我学到了许多与软件架构相关的知识点。</w:t>
      </w:r>
    </w:p>
    <w:p w14:paraId="05E4FFD6">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我深切领悟到了软件架构在当代软件开发领域中的核心引领地位。该书不仅全方位地覆盖了软件架构的理论精髓与实践智慧，还深刻剖析了架构设计、分析及文档化的核心环节，从而极大地深化了我对软件架构的认知与理解。</w:t>
      </w:r>
    </w:p>
    <w:p w14:paraId="6FA4C0DB">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首先，书中对软件架构的定义进行了精准而透彻的阐述，将其界定为一套用于推理系统所需结构的集合。这一界定超越了以往将架构简单视为早期或关键决策的观点，而是将架构提升为理解和剖析系统的有力工具。通过将架构视为一个推理框架，我们能够更加精准地把握系统的核心特性与质量要求。</w:t>
      </w:r>
    </w:p>
    <w:p w14:paraId="7010CD88">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其次，书中关于质量属性的探讨尤为引人入胜。作者深入浅出地阐释了如何通过巧妙的架构设计来满足系统性能、安全性、可用性等一系列关键质量属性。这些探讨不仅构筑了坚实的理论基础，还通过一系列实用的模式和策略，为实践者在设计中实现这些质量目标提供了明确的指引。</w:t>
      </w:r>
    </w:p>
    <w:p w14:paraId="579B264B">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由于我本人还修读了黄武老师的《软件设计与体系结构》课程，我对软件架构尤其是质量属性的内容有很深的感悟。比如说对软件质量属性的理解——</w:t>
      </w:r>
    </w:p>
    <w:p w14:paraId="423B7E8E">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pPr>
      <w:r>
        <w:drawing>
          <wp:inline distT="0" distB="0" distL="114300" distR="114300">
            <wp:extent cx="5272405" cy="2518410"/>
            <wp:effectExtent l="0" t="0" r="4445"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72405" cy="2518410"/>
                    </a:xfrm>
                    <a:prstGeom prst="rect">
                      <a:avLst/>
                    </a:prstGeom>
                    <a:noFill/>
                    <a:ln>
                      <a:noFill/>
                    </a:ln>
                  </pic:spPr>
                </pic:pic>
              </a:graphicData>
            </a:graphic>
          </wp:inline>
        </w:drawing>
      </w:r>
    </w:p>
    <w:p w14:paraId="71E4E920">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还有设计模式等——</w:t>
      </w:r>
    </w:p>
    <w:p w14:paraId="1763E358">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rPr>
          <w:rFonts w:hint="default"/>
          <w:lang w:val="en-US" w:eastAsia="zh-CN"/>
        </w:rPr>
      </w:pPr>
      <w:r>
        <w:drawing>
          <wp:inline distT="0" distB="0" distL="114300" distR="114300">
            <wp:extent cx="5271135" cy="2406650"/>
            <wp:effectExtent l="0" t="0" r="571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271135" cy="2406650"/>
                    </a:xfrm>
                    <a:prstGeom prst="rect">
                      <a:avLst/>
                    </a:prstGeom>
                    <a:noFill/>
                    <a:ln>
                      <a:noFill/>
                    </a:ln>
                  </pic:spPr>
                </pic:pic>
              </a:graphicData>
            </a:graphic>
          </wp:inline>
        </w:drawing>
      </w:r>
    </w:p>
    <w:p w14:paraId="27CBCAC5">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此外，书中对于现代架构实践的探讨，诸如微服务、云服务以及移动系统等领域，充分展现了软件架构领域的最新发展趋势。这些内容对于洞悉当前技术潮流与挑战具有举足轻重的意义，同时也为我在实际工作中运用这些前沿技术提供了宝贵的启示与借鉴。</w:t>
      </w:r>
    </w:p>
    <w:p w14:paraId="368FB850">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jc w:val="center"/>
        <w:textAlignment w:val="auto"/>
        <w:rPr>
          <w:rFonts w:hint="eastAsia"/>
          <w:lang w:val="en-US" w:eastAsia="zh-CN"/>
        </w:rPr>
      </w:pPr>
      <w:r>
        <w:drawing>
          <wp:inline distT="0" distB="0" distL="114300" distR="114300">
            <wp:extent cx="3937635" cy="2350770"/>
            <wp:effectExtent l="0" t="0" r="5715" b="190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11"/>
                    <a:stretch>
                      <a:fillRect/>
                    </a:stretch>
                  </pic:blipFill>
                  <pic:spPr>
                    <a:xfrm>
                      <a:off x="0" y="0"/>
                      <a:ext cx="3937635" cy="2350770"/>
                    </a:xfrm>
                    <a:prstGeom prst="rect">
                      <a:avLst/>
                    </a:prstGeom>
                  </pic:spPr>
                </pic:pic>
              </a:graphicData>
            </a:graphic>
          </wp:inline>
        </w:drawing>
      </w:r>
    </w:p>
    <w:p w14:paraId="4FD9A227">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书中还着重强调了架构师在项目中所扮演的关键角色，包括与项目经理的紧密协作、增量架构的开发实践以及架构债务的有效管理。这些内容使我深刻认识到，架构师的工作远非单纯的技术层面，而是涵盖了项目管理与团队协作的广泛范畴。</w:t>
      </w:r>
    </w:p>
    <w:p w14:paraId="1721175C">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书的最后对未来技术的展望，如量子计算等前沿领域，不仅激发了我对技术发展的浓厚兴趣与好奇心，更促使我作为架构师，开始深入思考如何未雨绸缪，积极应对并适应未来的技术变革。</w:t>
      </w:r>
    </w:p>
    <w:p w14:paraId="0B1828B0">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综上所述，《软件架构实践》无疑是一部兼具全面性、深度与实用性的软件架构宝典。它不仅适合架构领域的初学者作为入门学习的必备读物，也足以成为经验丰富架构师手中不可或缺的参考宝典。通过这部著作的研读，我更加坚定了软件架构在构建卓越软件系统中的核心地位，同时也深切感受到了它在提升我个人专业技能与知识水平方面所蕴含的无限价值。</w:t>
      </w:r>
    </w:p>
    <w:p w14:paraId="2C447CF2">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rPr>
          <w:rFonts w:hint="default"/>
          <w:lang w:val="en-US" w:eastAsia="zh-CN"/>
        </w:rPr>
      </w:pPr>
      <w:r>
        <w:rPr>
          <w:rFonts w:hint="eastAsia"/>
          <w:lang w:val="en-US" w:eastAsia="zh-CN"/>
        </w:rPr>
        <w:t>最后再次感谢这门课程让我终又再次沉下心来阅读一本纸质书，让我受益无穷。</w:t>
      </w:r>
      <w:bookmarkStart w:id="0" w:name="_GoBack"/>
      <w:bookmarkEnd w:id="0"/>
    </w:p>
    <w:p w14:paraId="58681827">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05" w:beforeAutospacing="0" w:after="0" w:afterAutospacing="0" w:line="240" w:lineRule="auto"/>
        <w:ind w:left="0" w:right="0" w:firstLine="480" w:firstLineChars="200"/>
        <w:textAlignment w:val="auto"/>
        <w:rPr>
          <w:rFonts w:hint="default"/>
          <w:lang w:val="en-US" w:eastAsia="zh-CN"/>
        </w:rPr>
      </w:pPr>
    </w:p>
    <w:p w14:paraId="6727CB5D">
      <w:pPr>
        <w:rPr>
          <w:rFonts w:hint="default" w:eastAsia="宋体"/>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FF50AE">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CB425D">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28CB425D">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A15DEE">
    <w:pPr>
      <w:pStyle w:val="5"/>
      <w:rPr>
        <w:rFonts w:hint="default"/>
        <w:lang w:val="en-US" w:eastAsia="zh-CN"/>
      </w:rPr>
    </w:pPr>
    <w:r>
      <w:rPr>
        <w:rFonts w:hint="eastAsia"/>
        <w:lang w:eastAsia="zh-CN"/>
      </w:rPr>
      <w:t>《</w:t>
    </w:r>
    <w:r>
      <w:rPr>
        <w:rFonts w:hint="eastAsia"/>
        <w:lang w:val="en-US" w:eastAsia="zh-CN"/>
      </w:rPr>
      <w:t>软件项目管理</w:t>
    </w:r>
    <w:r>
      <w:rPr>
        <w:rFonts w:hint="eastAsia"/>
        <w:lang w:eastAsia="zh-CN"/>
      </w:rPr>
      <w:t>》</w:t>
    </w:r>
    <w:r>
      <w:rPr>
        <w:rFonts w:hint="eastAsia"/>
        <w:lang w:val="en-US" w:eastAsia="zh-CN"/>
      </w:rPr>
      <w:t xml:space="preserve">                                                朱旭    2022141461161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ED7E75"/>
    <w:rsid w:val="03AD58A1"/>
    <w:rsid w:val="040E5F2B"/>
    <w:rsid w:val="042167B5"/>
    <w:rsid w:val="10FD605B"/>
    <w:rsid w:val="15FA64BF"/>
    <w:rsid w:val="18D53478"/>
    <w:rsid w:val="19476AB2"/>
    <w:rsid w:val="1FD004F5"/>
    <w:rsid w:val="20176124"/>
    <w:rsid w:val="29521CEB"/>
    <w:rsid w:val="2B1D67DB"/>
    <w:rsid w:val="2BE71702"/>
    <w:rsid w:val="343372B8"/>
    <w:rsid w:val="3B7D37CF"/>
    <w:rsid w:val="3BD72EE0"/>
    <w:rsid w:val="4E612D2E"/>
    <w:rsid w:val="508F3931"/>
    <w:rsid w:val="592B7F6F"/>
    <w:rsid w:val="5A0507C0"/>
    <w:rsid w:val="632F0827"/>
    <w:rsid w:val="69434A4E"/>
    <w:rsid w:val="6B2313EE"/>
    <w:rsid w:val="6C6121CE"/>
    <w:rsid w:val="74F31E31"/>
    <w:rsid w:val="7BBA54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2"/>
      <w:lang w:val="en-US" w:eastAsia="zh-CN" w:bidi="ar-SA"/>
    </w:rPr>
  </w:style>
  <w:style w:type="paragraph" w:styleId="2">
    <w:name w:val="heading 2"/>
    <w:basedOn w:val="1"/>
    <w:next w:val="1"/>
    <w:semiHidden/>
    <w:unhideWhenUsed/>
    <w:qFormat/>
    <w:uiPriority w:val="0"/>
    <w:pPr>
      <w:keepNext/>
      <w:keepLines/>
      <w:spacing w:line="240" w:lineRule="auto"/>
      <w:outlineLvl w:val="1"/>
    </w:pPr>
    <w:rPr>
      <w:rFonts w:ascii="宋体" w:hAnsi="宋体" w:eastAsia="宋体"/>
      <w:b/>
      <w:bCs/>
      <w:sz w:val="28"/>
      <w:szCs w:val="32"/>
    </w:rPr>
  </w:style>
  <w:style w:type="paragraph" w:styleId="3">
    <w:name w:val="heading 3"/>
    <w:basedOn w:val="1"/>
    <w:next w:val="1"/>
    <w:semiHidden/>
    <w:unhideWhenUsed/>
    <w:qFormat/>
    <w:uiPriority w:val="0"/>
    <w:pPr>
      <w:keepNext/>
      <w:keepLines/>
      <w:spacing w:line="360" w:lineRule="auto"/>
      <w:outlineLvl w:val="2"/>
    </w:pPr>
    <w:rPr>
      <w:rFonts w:ascii="楷体" w:hAnsi="楷体" w:eastAsia="楷体"/>
      <w:bCs/>
      <w:szCs w:val="32"/>
    </w:rPr>
  </w:style>
  <w:style w:type="character" w:default="1" w:styleId="9">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73</Words>
  <Characters>85</Characters>
  <Lines>0</Lines>
  <Paragraphs>0</Paragraphs>
  <TotalTime>1</TotalTime>
  <ScaleCrop>false</ScaleCrop>
  <LinksUpToDate>false</LinksUpToDate>
  <CharactersWithSpaces>110</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2024-12-22T02:52:00Z</dcterms:created>
  <dc:creator>HUAWEI</dc:creator>
  <cp:lastModifiedBy>朱旭</cp:lastModifiedBy>
  <dcterms:modified xsi:type="dcterms:W3CDTF">2024-12-31T11:27:08Z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C56E530F3DAB426BB0B5C3E92C5E59BB_12</vt:lpwstr>
  </property>
</Properties>
</file>