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100"/>
      </w:pPr>
      <w:r>
        <w:rPr>
          <w:rFonts w:ascii="Malgun Gothic" w:cs="Malgun Gothic" w:eastAsia="Malgun Gothic" w:hAnsi="Malgun Gothic"/>
          <w:b/>
          <w:bCs/>
          <w:color w:val="2F5496"/>
          <w:sz w:val="34"/>
          <w:szCs w:val="34"/>
        </w:rPr>
        <w:t xml:space="preserve">Unitree G1 데이터셋 3D Bounding Box 추출 파이프라인</w:t>
      </w:r>
    </w:p>
    <w:p>
      <w:pPr>
        <w:spacing w:after="40" w:before="0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구축 완료 보고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808080"/>
          <w:sz w:val="17"/>
          <w:szCs w:val="17"/>
        </w:rPr>
        <w:t xml:space="preserve">2026-08-04  |  대상: G1 Brainco (8 태스크) · Humanoid Everyday (246 태스크 / 7 카테고리)</w:t>
      </w:r>
    </w:p>
    <w:p>
      <w:pPr>
        <w:pStyle w:val="Heading1"/>
        <w:spacing w:after="130" w:before="28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1. 구축 결과</w:t>
      </w:r>
    </w:p>
    <w:p>
      <w:pPr>
        <w:pBdr>
          <w:left w:val="single" w:color="2F5496" w:sz="18" w:space="8"/>
        </w:pBdr>
        <w:shd w:fill="EAF1FB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RoboBrain의 Pseudo-3D Object Annotation Pipeline 5단계를 그대로 구현했고, 두 데이터셋의 모든 종류의 태스크에서 3D Bounding Box가 생성되는 것을 확인했습니다.</w:t>
      </w:r>
    </w:p>
    <w:p>
      <w:pPr>
        <w:spacing w:after="30" w:before="110"/>
        <w:jc w:val="center"/>
      </w:pPr>
      <w:r>
        <w:drawing>
          <wp:inline distT="0" distB="0" distL="0" distR="0">
            <wp:extent cx="59055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582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구현 범위</w:t>
            </w:r>
          </w:p>
        </w:tc>
        <w:tc>
          <w:tcPr>
            <w:tcW w:type="dxa" w:w="75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5단계 전 구간 (2D 검출 → 마스크 → depth → 역투영 → 3D box)</w:t>
            </w:r>
          </w:p>
        </w:tc>
      </w:tr>
      <w:tr>
        <w:tc>
          <w:tcPr>
            <w:tcW w:type="dxa" w:w="14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75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Brainco 8 태스크 (4카메라) · Humanoid Everyday 7 카테고리 (246 태스크)</w:t>
            </w:r>
          </w:p>
        </w:tc>
      </w:tr>
      <w:tr>
        <w:tc>
          <w:tcPr>
            <w:tcW w:type="dxa" w:w="14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완료</w:t>
            </w:r>
          </w:p>
        </w:tc>
        <w:tc>
          <w:tcPr>
            <w:tcW w:type="dxa" w:w="75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종류의 태스크에 대해 에피소드 1개씩 — 총 15 태스크 / 39 유닛</w:t>
            </w:r>
          </w:p>
        </w:tc>
      </w:tr>
      <w:tr>
        <w:tc>
          <w:tcPr>
            <w:tcW w:type="dxa" w:w="14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산출 방식</w:t>
            </w:r>
          </w:p>
        </w:tc>
        <w:tc>
          <w:tcPr>
            <w:tcW w:type="dxa" w:w="75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2가지 (가려짐 미보정 / 가려짐 보정) 동시 산출</w:t>
            </w:r>
          </w:p>
        </w:tc>
      </w:tr>
      <w:tr>
        <w:tc>
          <w:tcPr>
            <w:tcW w:type="dxa" w:w="144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리소스</w:t>
            </w:r>
          </w:p>
        </w:tc>
        <w:tc>
          <w:tcPr>
            <w:tcW w:type="dxa" w:w="758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RTX 3090 1장, VRAM 약 3.4GB, 프레임당 0.6~0.7초</w:t>
            </w:r>
          </w:p>
        </w:tc>
      </w:tr>
    </w:tbl>
    <w:p>
      <w:pPr>
        <w:pStyle w:val="Heading1"/>
        <w:spacing w:after="130" w:before="28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2. 태스크 커버리지</w:t>
      </w:r>
    </w:p>
    <w:p>
      <w:pPr>
        <w:pBdr>
          <w:left w:val="single" w:color="2F5496" w:sz="18" w:space="8"/>
        </w:pBdr>
        <w:shd w:fill="EAF1FB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두 데이터셋의 unique한 모든 종류의 태스크를 빠짐없이 다뤘습니다. 빠른 구축을 위해 현재는 태스크별 에피소드 1개씩으로 검증한 상태입니다.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5"/>
        <w:gridCol w:w="1895"/>
        <w:gridCol w:w="3249"/>
        <w:gridCol w:w="2166"/>
      </w:tblGrid>
      <w:tr>
        <w:trPr>
          <w:tblHeader/>
        </w:trPr>
        <w:tc>
          <w:tcPr>
            <w:tcW w:type="dxa" w:w="1715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1895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 종류</w:t>
            </w:r>
          </w:p>
        </w:tc>
        <w:tc>
          <w:tcPr>
            <w:tcW w:type="dxa" w:w="3249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방식</w:t>
            </w:r>
          </w:p>
        </w:tc>
        <w:tc>
          <w:tcPr>
            <w:tcW w:type="dxa" w:w="2166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Brainco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 종 (전수)</w:t>
            </w:r>
          </w:p>
        </w:tc>
        <w:tc>
          <w:tcPr>
            <w:tcW w:type="dxa" w:w="3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태스크당 1 에피소드 × 4 카메라 = 32 유닛</w:t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8/8 검출 확인</w:t>
            </w:r>
          </w:p>
        </w:tc>
      </w:tr>
      <w:tr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Humanoid Everyday</w:t>
            </w:r>
          </w:p>
        </w:tc>
        <w:tc>
          <w:tcPr>
            <w:tcW w:type="dxa" w:w="189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 카테고리 (246 태스크)</w:t>
            </w:r>
          </w:p>
        </w:tc>
        <w:tc>
          <w:tcPr>
            <w:tcW w:type="dxa" w:w="324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카테고리당 1 에피소드 = 7 유닛</w:t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7/7 검출 확인</w:t>
            </w:r>
          </w:p>
        </w:tc>
      </w:tr>
    </w:tbl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검출 결과 (태스크별 대표 카메라)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2166"/>
        <w:gridCol w:w="1715"/>
        <w:gridCol w:w="1264"/>
        <w:gridCol w:w="2708"/>
      </w:tblGrid>
      <w:tr>
        <w:trPr>
          <w:tblHeader/>
        </w:trPr>
        <w:tc>
          <w:tcPr>
            <w:tcW w:type="dxa" w:w="1173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2166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</w:t>
            </w:r>
          </w:p>
        </w:tc>
        <w:tc>
          <w:tcPr>
            <w:tcW w:type="dxa" w:w="1715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객체</w:t>
            </w:r>
          </w:p>
        </w:tc>
        <w:tc>
          <w:tcPr>
            <w:tcW w:type="dxa" w:w="1264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검출률</w:t>
            </w:r>
          </w:p>
        </w:tc>
        <w:tc>
          <w:tcPr>
            <w:tcW w:type="dxa" w:w="2708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추출 크기 (cm)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Brainco</w:t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GraspOreo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오레오 봉지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 × 5 × 2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GraspRubiksCube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루빅스 큐브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 × 7 × 3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PickApple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사과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 × 6 × 2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PickCharger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충전기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 × 5 × 2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PickDoll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인형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 × 27 × 16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PickDrink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물병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 × 12 × 7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PickTissues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티슈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 × 9 × 7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PickToothpaste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치약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89%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 × 4 × 3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HE</w:t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Basic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분홍 인형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 × 9 × 4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Articulated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노트북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47 × 19 × 26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deformable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수건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35 × 30 × 26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HRI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장미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 × 12 × 6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Locomanip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물병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 × 19 × 11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장미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31 × 10 × 4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Tool_use</w:t>
            </w:r>
          </w:p>
        </w:tc>
        <w:tc>
          <w:tcPr>
            <w:tcW w:type="dxa" w:w="171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먼지떨이</w:t>
            </w:r>
          </w:p>
        </w:tc>
        <w:tc>
          <w:tcPr>
            <w:tcW w:type="dxa" w:w="126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70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31 × 13 × 22</w:t>
            </w:r>
          </w:p>
        </w:tc>
      </w:tr>
    </w:tbl>
    <w:p>
      <w:pPr>
        <w:spacing w:after="110" w:before="6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※ 추출 크기는 실제 물체 치수와 부합합니다 (루빅스 큐브 5.7cm, 치약 15×4×3cm 등).</w:t>
      </w:r>
    </w:p>
    <w:p>
      <w:r>
        <w:br w:type="page"/>
      </w:r>
    </w:p>
    <w:p>
      <w:pPr>
        <w:spacing w:after="30" w:before="11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1. Brainco 8개 태스크 — 머리 카메라 검출 결과</w:t>
      </w:r>
    </w:p>
    <w:p>
      <w:pPr>
        <w:spacing w:after="30" w:before="11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2. Humanoid Everyday 7개 카테고리 검출 결과</w:t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robustness 검증 계획</w:t>
      </w:r>
    </w:p>
    <w:p>
      <w:pPr>
        <w:pBdr>
          <w:left w:val="single" w:color="C00000" w:sz="18" w:space="8"/>
        </w:pBdr>
        <w:shd w:fill="FDECEA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843C0C"/>
          <w:sz w:val="20"/>
          <w:szCs w:val="20"/>
        </w:rPr>
        <w:t xml:space="preserve">현재는 태스크당 에피소드 1개로 확인한 상태입니다. 파이프라인이 다른 에피소드에서도 동일한 품질을 내는지 확인하기 위해, 오늘 오후~내일 오전 중으로 각 태스크에서 3~5개 에피소드를 샘플링해 실행하고 결과를 검토할 예정입니다.</w:t>
      </w:r>
    </w:p>
    <w:p>
      <w:r>
        <w:br w:type="page"/>
      </w:r>
    </w:p>
    <w:p>
      <w:pPr>
        <w:pStyle w:val="Heading1"/>
        <w:spacing w:after="130" w:before="28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3. 가려짐 처리 — 2가지 방식 동시 산출</w:t>
      </w:r>
    </w:p>
    <w:p>
      <w:pPr>
        <w:pBdr>
          <w:left w:val="single" w:color="2F5496" w:sz="18" w:space="8"/>
        </w:pBdr>
        <w:shd w:fill="EAF1FB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로봇 손이 대상 물체를 가리는 상황을 두 가지 관점으로 나누어, 한 번의 처리로 두 결과를 함께 산출하도록 설계했습니다.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3"/>
        <w:gridCol w:w="3610"/>
        <w:gridCol w:w="4242"/>
      </w:tblGrid>
      <w:tr>
        <w:trPr>
          <w:tblHeader/>
        </w:trPr>
        <w:tc>
          <w:tcPr>
            <w:tcW w:type="dxa" w:w="1173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61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 A</w:t>
            </w:r>
          </w:p>
        </w:tc>
        <w:tc>
          <w:tcPr>
            <w:tcW w:type="dxa" w:w="4242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 B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36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실제로 보이는 부분에 대해서만 3D box 생성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가려진 부분까지 고려해 예상되는 실제 물체 크기로 3D box 생성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관측이 끊길 때</w:t>
            </w:r>
          </w:p>
        </w:tc>
        <w:tc>
          <w:tcPr>
            <w:tcW w:type="dxa" w:w="36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박스를 그리지 않음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직전까지의 크기를 유지하며 위치를 추정</w:t>
            </w:r>
          </w:p>
        </w:tc>
      </w:tr>
      <w:tr>
        <w:tc>
          <w:tcPr>
            <w:tcW w:type="dxa" w:w="117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6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관측 사실만 필요한 경우</w:t>
            </w:r>
          </w:p>
        </w:tc>
        <w:tc>
          <w:tcPr>
            <w:tcW w:type="dxa" w:w="424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물체의 실제 치수가 필요한 경우</w:t>
            </w:r>
          </w:p>
        </w:tc>
      </w:tr>
    </w:tbl>
    <w:p>
      <w:pPr>
        <w:spacing w:after="110" w:before="70"/>
      </w:pPr>
      <w:r>
        <w:rPr>
          <w:rFonts w:ascii="Malgun Gothic" w:cs="Malgun Gothic" w:eastAsia="Malgun Gothic" w:hAnsi="Malgun Gothic"/>
          <w:sz w:val="19"/>
          <w:szCs w:val="19"/>
        </w:rPr>
        <w:t xml:space="preserve">1~4단계는 공통이므로 처리 시간이 두 배가 되지 않습니다. 두 결과는 같은 JSON에 나란히 기록되고, 오버레이 영상도 각각 생성됩니다.</w:t>
      </w:r>
    </w:p>
    <w:p>
      <w:pPr>
        <w:spacing w:after="30" w:before="11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3. 동일 프레임의 두 방식 비교 (PickCharger)</w:t>
      </w:r>
    </w:p>
    <w:p>
      <w:pPr>
        <w:pStyle w:val="Heading1"/>
        <w:spacing w:after="130" w:before="28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4. 실행 설정 — 조정 가능하도록 설계</w:t>
      </w:r>
    </w:p>
    <w:p>
      <w:pPr>
        <w:pBdr>
          <w:left w:val="single" w:color="2F5496" w:sz="18" w:space="8"/>
        </w:pBdr>
        <w:shd w:fill="EAF1FB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전체 데이터셋 적용을 대비해, 완료 시간과 산출물 구성을 설정으로 조정할 수 있게 만들었습니다.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항목</w:t>
            </w:r>
          </w:p>
        </w:tc>
        <w:tc>
          <w:tcPr>
            <w:tcW w:type="dxa" w:w="6860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fps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초당 처리 프레임 수. 완료 시간에 정비례 (3 ~ 10fps)</w:t>
            </w:r>
          </w:p>
        </w:tc>
      </w:tr>
      <w:tr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 샘플 수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태스크당 처리할 에피소드 개수 (0 = 전수)</w:t>
            </w:r>
          </w:p>
        </w:tc>
      </w:tr>
      <w:tr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Brainco에서 사용할 카메라 대수. 시간에 정비례</w:t>
            </w:r>
          </w:p>
        </w:tc>
      </w:tr>
      <w:tr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가려짐 보정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방식 B 산출 여부</w:t>
            </w:r>
          </w:p>
        </w:tc>
      </w:tr>
      <w:tr>
        <w:tc>
          <w:tcPr>
            <w:tcW w:type="dxa" w:w="21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 저장</w:t>
            </w:r>
          </w:p>
        </w:tc>
        <w:tc>
          <w:tcPr>
            <w:tcW w:type="dxa" w:w="68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대량 실행 시 끄면 용량 절약</w:t>
            </w:r>
          </w:p>
        </w:tc>
      </w:tr>
    </w:tbl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설정별 예상 소요 시간 (GPU 2장 기준)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903"/>
        <w:gridCol w:w="1625"/>
        <w:gridCol w:w="2527"/>
        <w:gridCol w:w="2347"/>
      </w:tblGrid>
      <w:tr>
        <w:trPr>
          <w:tblHeader/>
        </w:trPr>
        <w:tc>
          <w:tcPr>
            <w:tcW w:type="dxa" w:w="1625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프리셋</w:t>
            </w:r>
          </w:p>
        </w:tc>
        <w:tc>
          <w:tcPr>
            <w:tcW w:type="dxa" w:w="903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fps</w:t>
            </w:r>
          </w:p>
        </w:tc>
        <w:tc>
          <w:tcPr>
            <w:tcW w:type="dxa" w:w="1625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카메라</w:t>
            </w:r>
          </w:p>
        </w:tc>
        <w:tc>
          <w:tcPr>
            <w:tcW w:type="dxa" w:w="2527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</w:t>
            </w:r>
          </w:p>
        </w:tc>
        <w:tc>
          <w:tcPr>
            <w:tcW w:type="dxa" w:w="2347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예상 소요</w:t>
            </w:r>
          </w:p>
        </w:tc>
      </w:tr>
      <w:tr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robust3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머리 2대</w:t>
            </w:r>
          </w:p>
        </w:tc>
        <w:tc>
          <w:tcPr>
            <w:tcW w:type="dxa" w:w="25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태스크당 3개</w:t>
            </w:r>
          </w:p>
        </w:tc>
        <w:tc>
          <w:tcPr>
            <w:tcW w:type="dxa" w:w="2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4.5 시간</w:t>
            </w:r>
          </w:p>
        </w:tc>
      </w:tr>
      <w:tr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fast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머리 1대</w:t>
            </w:r>
          </w:p>
        </w:tc>
        <w:tc>
          <w:tcPr>
            <w:tcW w:type="dxa" w:w="25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전수 (5,662개)</w:t>
            </w:r>
          </w:p>
        </w:tc>
        <w:tc>
          <w:tcPr>
            <w:tcW w:type="dxa" w:w="2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 시간</w:t>
            </w:r>
          </w:p>
        </w:tc>
      </w:tr>
      <w:tr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balanced</w:t>
            </w:r>
          </w:p>
        </w:tc>
        <w:tc>
          <w:tcPr>
            <w:tcW w:type="dxa" w:w="90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머리 2대</w:t>
            </w:r>
          </w:p>
        </w:tc>
        <w:tc>
          <w:tcPr>
            <w:tcW w:type="dxa" w:w="252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전수</w:t>
            </w:r>
          </w:p>
        </w:tc>
        <w:tc>
          <w:tcPr>
            <w:tcW w:type="dxa" w:w="23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78 시간</w:t>
            </w:r>
          </w:p>
        </w:tc>
      </w:tr>
    </w:tbl>
    <w:p>
      <w:pPr>
        <w:pStyle w:val="Heading1"/>
        <w:spacing w:after="130" w:before="28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5. 검토 요청 사항</w:t>
      </w:r>
    </w:p>
    <w:p>
      <w:pPr>
        <w:pBdr>
          <w:left w:val="single" w:color="C00000" w:sz="18" w:space="8"/>
        </w:pBdr>
        <w:shd w:fill="FDECEA" w:val="clear"/>
        <w:spacing w:after="130" w:before="70"/>
      </w:pPr>
      <w:r>
        <w:rPr>
          <w:rFonts w:ascii="Malgun Gothic" w:cs="Malgun Gothic" w:eastAsia="Malgun Gothic" w:hAnsi="Malgun Gothic"/>
          <w:b/>
          <w:bCs/>
          <w:color w:val="843C0C"/>
          <w:sz w:val="20"/>
          <w:szCs w:val="20"/>
        </w:rPr>
        <w:t xml:space="preserve">인형(doll)·티슈(tissue)처럼 크기가 큰 물체를 다루는 태스크의 경우, 손목 카메라에서 물체가 화면 거의 전체를 가리게 되어 3D box 생성이 사실상 무의미한 수준입니다. 이 조건을 무시해도 되는지 검토 부탁드립니다.</w:t>
      </w:r>
    </w:p>
    <w:p>
      <w:pPr>
        <w:spacing w:after="30" w:before="11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6"/>
          <w:szCs w:val="16"/>
        </w:rPr>
        <w:t xml:space="preserve">그림 4. 손목 카메라에서 물체가 화면을 가득 채우는 사례</w:t>
      </w:r>
    </w:p>
    <w:p>
      <w:pPr>
        <w:spacing w:after="110" w:before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머리 카메라에서는 두 태스크 모두 100% 검출되며 크기도 정확합니다. 손목 카메라만 해당되는 문제입니다.</w:t>
      </w:r>
    </w:p>
    <w:p>
      <w:pPr>
        <w:pStyle w:val="Heading1"/>
        <w:spacing w:after="130" w:before="280"/>
      </w:pPr>
      <w:r>
        <w:rPr>
          <w:rFonts w:ascii="Malgun Gothic" w:cs="Malgun Gothic" w:eastAsia="Malgun Gothic" w:hAnsi="Malgun Gothic"/>
          <w:b/>
          <w:bCs/>
          <w:color w:val="2F5496"/>
          <w:sz w:val="28"/>
          <w:szCs w:val="28"/>
        </w:rPr>
        <w:t xml:space="preserve">6. 산출물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01"/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7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15개 태스크 × 에피소드 1개 — 오버레이 영상(방식 A/B), 비교 이미지, 프레임별 3D box 기록</w:t>
            </w:r>
          </w:p>
        </w:tc>
      </w:tr>
      <w:tr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공유 위치</w:t>
            </w:r>
          </w:p>
        </w:tc>
        <w:tc>
          <w:tcPr>
            <w:tcW w:type="dxa" w:w="7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드라이브 (별도 전달)</w:t>
            </w:r>
          </w:p>
        </w:tc>
      </w:tr>
      <w:tr>
        <w:tc>
          <w:tcPr>
            <w:tcW w:type="dxa" w:w="16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파이프라인 코드</w:t>
            </w:r>
          </w:p>
        </w:tc>
        <w:tc>
          <w:tcPr>
            <w:tcW w:type="dxa" w:w="74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github.com/hsmai/StarFellowship — task3-3dbbox-pipeline/</w:t>
            </w:r>
          </w:p>
        </w:tc>
      </w:tr>
    </w:tbl>
    <w:p>
      <w:pPr>
        <w:spacing w:after="110" w:before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코드 저장소에는 파이프라인 구현, 실행 설정, 태스크별 프로파일, 설계 문서가 포함되어 있습니다.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aebaaf7156f34f00459e5b5eb225dc9c1ef3ec.png"/><Relationship Id="rId8" Type="http://schemas.openxmlformats.org/officeDocument/2006/relationships/image" Target="media/d9f7a8a78f348f424cfeafffd33ff5b90c3f941c.png"/><Relationship Id="rId9" Type="http://schemas.openxmlformats.org/officeDocument/2006/relationships/image" Target="media/285ba07aa5ac8de35eef047e9e9f6f69bfdd64d7.png"/><Relationship Id="rId10" Type="http://schemas.openxmlformats.org/officeDocument/2006/relationships/image" Target="media/e80de2ffd5207b9412f9d81e158e0486bb943b92.png"/><Relationship Id="rId11" Type="http://schemas.openxmlformats.org/officeDocument/2006/relationships/image" Target="media/fddf1eedf9b0b9fee089677ae67b6e3a3a85d12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2026-08-04T07:26:48.988Z</dcterms:created>
  <dcterms:modified xsi:type="dcterms:W3CDTF">2026-08-04T07:26:48.989Z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