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0510EF" w:rsidRDefault="00D0173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7aaiyzo1i7me" w:colFirst="0" w:colLast="0"/>
      <w:bookmarkEnd w:id="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¿Qué es un paquete?</w:t>
      </w:r>
    </w:p>
    <w:p w14:paraId="00000002" w14:textId="77777777" w:rsidR="000510EF" w:rsidRDefault="00D0173E">
      <w:pPr>
        <w:numPr>
          <w:ilvl w:val="0"/>
          <w:numId w:val="2"/>
        </w:numPr>
        <w:spacing w:before="240"/>
      </w:pPr>
      <w:r>
        <w:t xml:space="preserve">Agrupa </w:t>
      </w:r>
      <w:r>
        <w:rPr>
          <w:b/>
        </w:rPr>
        <w:t>procedimientos, funciones, variables, cursores, excepciones</w:t>
      </w:r>
      <w:r>
        <w:t>.</w:t>
      </w:r>
      <w:r>
        <w:br/>
      </w:r>
    </w:p>
    <w:p w14:paraId="00000003" w14:textId="77777777" w:rsidR="000510EF" w:rsidRDefault="00D0173E">
      <w:pPr>
        <w:numPr>
          <w:ilvl w:val="0"/>
          <w:numId w:val="2"/>
        </w:numPr>
        <w:spacing w:after="240"/>
      </w:pPr>
      <w:r>
        <w:t xml:space="preserve">Mejora el </w:t>
      </w:r>
      <w:r>
        <w:rPr>
          <w:b/>
        </w:rPr>
        <w:t>rendimiento</w:t>
      </w:r>
      <w:r>
        <w:t xml:space="preserve"> y la </w:t>
      </w:r>
      <w:r>
        <w:rPr>
          <w:b/>
        </w:rPr>
        <w:t>organización</w:t>
      </w:r>
      <w:r>
        <w:t>.</w:t>
      </w:r>
      <w:r>
        <w:br/>
      </w:r>
    </w:p>
    <w:p w14:paraId="00000004" w14:textId="77777777" w:rsidR="000510EF" w:rsidRDefault="00D0173E">
      <w:r>
        <w:pict w14:anchorId="5161764B">
          <v:rect id="_x0000_i1025" style="width:0;height:1.5pt" o:hralign="center" o:hrstd="t" o:hr="t" fillcolor="#a0a0a0" stroked="f"/>
        </w:pict>
      </w:r>
    </w:p>
    <w:p w14:paraId="00000005" w14:textId="77777777" w:rsidR="000510EF" w:rsidRDefault="00D0173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kj0nulewczjg" w:colFirst="0" w:colLast="0"/>
      <w:bookmarkEnd w:id="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Estructura</w:t>
      </w:r>
    </w:p>
    <w:p w14:paraId="00000006" w14:textId="77777777" w:rsidR="000510EF" w:rsidRDefault="00D0173E">
      <w:pPr>
        <w:numPr>
          <w:ilvl w:val="0"/>
          <w:numId w:val="3"/>
        </w:numPr>
        <w:spacing w:before="240"/>
      </w:pPr>
      <w:r>
        <w:rPr>
          <w:b/>
        </w:rPr>
        <w:t>Especificación</w:t>
      </w:r>
      <w:r>
        <w:t xml:space="preserve"> (cabecera): declara los elementos.</w:t>
      </w:r>
      <w:r>
        <w:br/>
      </w:r>
    </w:p>
    <w:p w14:paraId="00000007" w14:textId="77777777" w:rsidR="000510EF" w:rsidRDefault="00D0173E">
      <w:pPr>
        <w:numPr>
          <w:ilvl w:val="0"/>
          <w:numId w:val="3"/>
        </w:numPr>
        <w:spacing w:after="240"/>
      </w:pPr>
      <w:r>
        <w:rPr>
          <w:b/>
        </w:rPr>
        <w:t>Cuerpo</w:t>
      </w:r>
      <w:r>
        <w:t>: implementa el código.</w:t>
      </w:r>
      <w:r>
        <w:br/>
      </w:r>
    </w:p>
    <w:p w14:paraId="00000008" w14:textId="77777777" w:rsidR="000510EF" w:rsidRDefault="00D0173E">
      <w:r>
        <w:pict w14:anchorId="25006864">
          <v:rect id="_x0000_i1026" style="width:0;height:1.5pt" o:hralign="center" o:hrstd="t" o:hr="t" fillcolor="#a0a0a0" stroked="f"/>
        </w:pict>
      </w:r>
    </w:p>
    <w:p w14:paraId="00000009" w14:textId="77777777" w:rsidR="000510EF" w:rsidRDefault="00D0173E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8fq249is6md" w:colFirst="0" w:colLast="0"/>
      <w:bookmarkEnd w:id="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➤</w:t>
      </w:r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Claves importantes</w:t>
      </w:r>
    </w:p>
    <w:p w14:paraId="0000000A" w14:textId="77777777" w:rsidR="000510EF" w:rsidRDefault="00D0173E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  <w:b/>
        </w:rPr>
        <w:t xml:space="preserve">Variables globales → </w:t>
      </w:r>
      <w:r>
        <w:t>accesibles por todos los subprogramas del paquete.</w:t>
      </w:r>
      <w:r>
        <w:rPr>
          <w:b/>
        </w:rPr>
        <w:br/>
      </w:r>
    </w:p>
    <w:p w14:paraId="0000000B" w14:textId="77777777" w:rsidR="000510EF" w:rsidRDefault="00D0173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 xml:space="preserve">Sesiones independientes → </w:t>
      </w:r>
      <w:r>
        <w:t>cada sesión mantiene su propia versión de las variables.</w:t>
      </w:r>
      <w:r>
        <w:br/>
      </w:r>
    </w:p>
    <w:p w14:paraId="0000000C" w14:textId="77777777" w:rsidR="000510EF" w:rsidRDefault="00D0173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 xml:space="preserve">Inicialización automática → </w:t>
      </w:r>
      <w:r>
        <w:t>bloque BEGIN...END al final del cuerpo del paquete.</w:t>
      </w:r>
      <w:r>
        <w:br/>
        <w:t xml:space="preserve"> </w:t>
      </w:r>
    </w:p>
    <w:p w14:paraId="0000000D" w14:textId="77777777" w:rsidR="000510EF" w:rsidRDefault="00D0173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 xml:space="preserve">Sobrecarga → </w:t>
      </w:r>
      <w:r>
        <w:t>func</w:t>
      </w:r>
      <w:r>
        <w:t>iones/procedimientos pueden compartir nombre si sus parámetros son distintos.</w:t>
      </w:r>
      <w:r>
        <w:br/>
      </w:r>
    </w:p>
    <w:p w14:paraId="0000000F" w14:textId="5F6E28E0" w:rsidR="000510EF" w:rsidRPr="00D0173E" w:rsidRDefault="00D0173E" w:rsidP="00D0173E">
      <w:pPr>
        <w:numPr>
          <w:ilvl w:val="0"/>
          <w:numId w:val="1"/>
        </w:numPr>
        <w:spacing w:after="240"/>
      </w:pPr>
      <w:r>
        <w:rPr>
          <w:rFonts w:ascii="Arial Unicode MS" w:eastAsia="Arial Unicode MS" w:hAnsi="Arial Unicode MS" w:cs="Arial Unicode MS"/>
          <w:b/>
        </w:rPr>
        <w:t xml:space="preserve">Procedimientos locales → </w:t>
      </w:r>
      <w:r>
        <w:t>sólo visibles dentro del cuerpo si no se declaran en la especificación.</w:t>
      </w:r>
    </w:p>
    <w:p w14:paraId="00000010" w14:textId="77777777" w:rsidR="000510EF" w:rsidRPr="00D0173E" w:rsidRDefault="00D0173E">
      <w:pPr>
        <w:spacing w:before="240" w:after="240"/>
        <w:rPr>
          <w:b/>
        </w:rPr>
      </w:pPr>
      <w:r w:rsidRPr="00D0173E">
        <w:rPr>
          <w:b/>
        </w:rPr>
        <w:t>Ejemplo sencillo:</w:t>
      </w:r>
    </w:p>
    <w:p w14:paraId="00000011" w14:textId="77777777" w:rsidR="000510EF" w:rsidRPr="00D0173E" w:rsidRDefault="00D0173E" w:rsidP="00D0173E">
      <w:pPr>
        <w:spacing w:before="120" w:after="120"/>
        <w:rPr>
          <w:sz w:val="18"/>
          <w:szCs w:val="16"/>
        </w:rPr>
      </w:pPr>
      <w:r w:rsidRPr="00D0173E">
        <w:rPr>
          <w:sz w:val="18"/>
          <w:szCs w:val="16"/>
        </w:rPr>
        <w:t>-- Solo en el cuerpo (local)</w:t>
      </w:r>
    </w:p>
    <w:p w14:paraId="00000012" w14:textId="77777777" w:rsidR="000510EF" w:rsidRPr="00D0173E" w:rsidRDefault="00D0173E" w:rsidP="00D0173E">
      <w:pPr>
        <w:spacing w:before="120" w:after="120"/>
        <w:rPr>
          <w:sz w:val="18"/>
          <w:szCs w:val="16"/>
          <w:lang w:val="en-US"/>
        </w:rPr>
      </w:pPr>
      <w:r w:rsidRPr="00D0173E">
        <w:rPr>
          <w:sz w:val="18"/>
          <w:szCs w:val="16"/>
          <w:lang w:val="en-US"/>
        </w:rPr>
        <w:t xml:space="preserve">CREATE OR REPLACE PACKAGE BODY </w:t>
      </w:r>
      <w:proofErr w:type="spellStart"/>
      <w:r w:rsidRPr="00D0173E">
        <w:rPr>
          <w:sz w:val="18"/>
          <w:szCs w:val="16"/>
          <w:lang w:val="en-US"/>
        </w:rPr>
        <w:t>M</w:t>
      </w:r>
      <w:r w:rsidRPr="00D0173E">
        <w:rPr>
          <w:sz w:val="18"/>
          <w:szCs w:val="16"/>
          <w:lang w:val="en-US"/>
        </w:rPr>
        <w:t>iPaquete</w:t>
      </w:r>
      <w:proofErr w:type="spellEnd"/>
      <w:r w:rsidRPr="00D0173E">
        <w:rPr>
          <w:sz w:val="18"/>
          <w:szCs w:val="16"/>
          <w:lang w:val="en-US"/>
        </w:rPr>
        <w:t xml:space="preserve"> AS</w:t>
      </w:r>
    </w:p>
    <w:p w14:paraId="00000013" w14:textId="77777777" w:rsidR="000510EF" w:rsidRPr="00D0173E" w:rsidRDefault="00D0173E" w:rsidP="00D0173E">
      <w:pPr>
        <w:spacing w:before="120" w:after="120"/>
        <w:rPr>
          <w:sz w:val="18"/>
          <w:szCs w:val="16"/>
        </w:rPr>
      </w:pPr>
      <w:r w:rsidRPr="00D0173E">
        <w:rPr>
          <w:sz w:val="18"/>
          <w:szCs w:val="16"/>
          <w:lang w:val="en-US"/>
        </w:rPr>
        <w:t xml:space="preserve">  </w:t>
      </w:r>
      <w:r w:rsidRPr="00D0173E">
        <w:rPr>
          <w:sz w:val="18"/>
          <w:szCs w:val="16"/>
        </w:rPr>
        <w:t xml:space="preserve">PROCEDURE </w:t>
      </w:r>
      <w:proofErr w:type="spellStart"/>
      <w:r w:rsidRPr="00D0173E">
        <w:rPr>
          <w:sz w:val="18"/>
          <w:szCs w:val="16"/>
        </w:rPr>
        <w:t>ProcedimientoLocal</w:t>
      </w:r>
      <w:proofErr w:type="spellEnd"/>
      <w:r w:rsidRPr="00D0173E">
        <w:rPr>
          <w:sz w:val="18"/>
          <w:szCs w:val="16"/>
        </w:rPr>
        <w:t xml:space="preserve"> IS</w:t>
      </w:r>
    </w:p>
    <w:p w14:paraId="00000014" w14:textId="77777777" w:rsidR="000510EF" w:rsidRPr="00D0173E" w:rsidRDefault="00D0173E" w:rsidP="00D0173E">
      <w:pPr>
        <w:spacing w:before="120" w:after="120"/>
        <w:rPr>
          <w:sz w:val="18"/>
          <w:szCs w:val="16"/>
        </w:rPr>
      </w:pPr>
      <w:r w:rsidRPr="00D0173E">
        <w:rPr>
          <w:sz w:val="18"/>
          <w:szCs w:val="16"/>
        </w:rPr>
        <w:t xml:space="preserve">  BEGIN</w:t>
      </w:r>
    </w:p>
    <w:p w14:paraId="00000015" w14:textId="77777777" w:rsidR="000510EF" w:rsidRPr="00D0173E" w:rsidRDefault="00D0173E" w:rsidP="00D0173E">
      <w:pPr>
        <w:spacing w:before="120" w:after="120"/>
        <w:rPr>
          <w:sz w:val="18"/>
          <w:szCs w:val="16"/>
        </w:rPr>
      </w:pPr>
      <w:r w:rsidRPr="00D0173E">
        <w:rPr>
          <w:sz w:val="18"/>
          <w:szCs w:val="16"/>
        </w:rPr>
        <w:t xml:space="preserve">    NULL;</w:t>
      </w:r>
    </w:p>
    <w:p w14:paraId="00000016" w14:textId="77777777" w:rsidR="000510EF" w:rsidRPr="00D0173E" w:rsidRDefault="00D0173E" w:rsidP="00D0173E">
      <w:pPr>
        <w:spacing w:before="120" w:after="120"/>
        <w:rPr>
          <w:sz w:val="18"/>
          <w:szCs w:val="16"/>
        </w:rPr>
      </w:pPr>
      <w:r w:rsidRPr="00D0173E">
        <w:rPr>
          <w:sz w:val="18"/>
          <w:szCs w:val="16"/>
        </w:rPr>
        <w:t xml:space="preserve">  END </w:t>
      </w:r>
      <w:proofErr w:type="spellStart"/>
      <w:r w:rsidRPr="00D0173E">
        <w:rPr>
          <w:sz w:val="18"/>
          <w:szCs w:val="16"/>
        </w:rPr>
        <w:t>ProcedimientoLocal</w:t>
      </w:r>
      <w:proofErr w:type="spellEnd"/>
      <w:r w:rsidRPr="00D0173E">
        <w:rPr>
          <w:sz w:val="18"/>
          <w:szCs w:val="16"/>
        </w:rPr>
        <w:t>;</w:t>
      </w:r>
    </w:p>
    <w:p w14:paraId="00000017" w14:textId="77777777" w:rsidR="000510EF" w:rsidRPr="00D0173E" w:rsidRDefault="00D0173E" w:rsidP="00D0173E">
      <w:pPr>
        <w:spacing w:before="120" w:after="120"/>
        <w:rPr>
          <w:sz w:val="18"/>
          <w:szCs w:val="16"/>
        </w:rPr>
      </w:pPr>
      <w:r w:rsidRPr="00D0173E">
        <w:rPr>
          <w:sz w:val="18"/>
          <w:szCs w:val="16"/>
        </w:rPr>
        <w:t xml:space="preserve">END </w:t>
      </w:r>
      <w:proofErr w:type="spellStart"/>
      <w:r w:rsidRPr="00D0173E">
        <w:rPr>
          <w:sz w:val="18"/>
          <w:szCs w:val="16"/>
        </w:rPr>
        <w:t>MiPaquete</w:t>
      </w:r>
      <w:proofErr w:type="spellEnd"/>
      <w:r w:rsidRPr="00D0173E">
        <w:rPr>
          <w:sz w:val="18"/>
          <w:szCs w:val="16"/>
        </w:rPr>
        <w:t>;</w:t>
      </w:r>
    </w:p>
    <w:p w14:paraId="00000018" w14:textId="77777777" w:rsidR="000510EF" w:rsidRPr="00D0173E" w:rsidRDefault="00D0173E">
      <w:pPr>
        <w:spacing w:before="240" w:after="240"/>
        <w:rPr>
          <w:sz w:val="18"/>
          <w:szCs w:val="16"/>
        </w:rPr>
      </w:pPr>
      <w:r w:rsidRPr="00D0173E">
        <w:rPr>
          <w:sz w:val="18"/>
          <w:szCs w:val="16"/>
        </w:rPr>
        <w:t>/</w:t>
      </w:r>
    </w:p>
    <w:p w14:paraId="00000019" w14:textId="77777777" w:rsidR="000510EF" w:rsidRDefault="00D0173E">
      <w:pPr>
        <w:spacing w:before="240" w:after="240"/>
      </w:pPr>
      <w:r>
        <w:lastRenderedPageBreak/>
        <w:t>----------------------------------------------------------------------------------------------------------------------------------</w:t>
      </w:r>
    </w:p>
    <w:p w14:paraId="0000001A" w14:textId="77777777" w:rsidR="000510EF" w:rsidRDefault="00D0173E">
      <w:pPr>
        <w:spacing w:before="240" w:after="240"/>
      </w:pPr>
      <w:r>
        <w:t>--Procedimiento público:</w:t>
      </w:r>
    </w:p>
    <w:p w14:paraId="0000001B" w14:textId="77777777" w:rsidR="000510EF" w:rsidRPr="00D0173E" w:rsidRDefault="00D0173E">
      <w:pPr>
        <w:spacing w:before="240" w:after="240"/>
        <w:rPr>
          <w:lang w:val="en-US"/>
        </w:rPr>
      </w:pPr>
      <w:r w:rsidRPr="00D0173E">
        <w:rPr>
          <w:lang w:val="en-US"/>
        </w:rPr>
        <w:t xml:space="preserve">CREATE OR REPLACE PACKAGE </w:t>
      </w:r>
      <w:proofErr w:type="spellStart"/>
      <w:r w:rsidRPr="00D0173E">
        <w:rPr>
          <w:lang w:val="en-US"/>
        </w:rPr>
        <w:t>MiPaquete</w:t>
      </w:r>
      <w:proofErr w:type="spellEnd"/>
      <w:r w:rsidRPr="00D0173E">
        <w:rPr>
          <w:lang w:val="en-US"/>
        </w:rPr>
        <w:t xml:space="preserve"> AS</w:t>
      </w:r>
    </w:p>
    <w:p w14:paraId="0000001C" w14:textId="77777777" w:rsidR="000510EF" w:rsidRPr="00D0173E" w:rsidRDefault="00D0173E">
      <w:pPr>
        <w:spacing w:before="240" w:after="240"/>
        <w:rPr>
          <w:lang w:val="en-US"/>
        </w:rPr>
      </w:pPr>
      <w:r w:rsidRPr="00D0173E">
        <w:rPr>
          <w:lang w:val="en-US"/>
        </w:rPr>
        <w:t xml:space="preserve">  PROCEDURE </w:t>
      </w:r>
      <w:proofErr w:type="spellStart"/>
      <w:r w:rsidRPr="00D0173E">
        <w:rPr>
          <w:lang w:val="en-US"/>
        </w:rPr>
        <w:t>ProcedimientoPublico</w:t>
      </w:r>
      <w:proofErr w:type="spellEnd"/>
      <w:r w:rsidRPr="00D0173E">
        <w:rPr>
          <w:lang w:val="en-US"/>
        </w:rPr>
        <w:t>;</w:t>
      </w:r>
    </w:p>
    <w:p w14:paraId="0000001D" w14:textId="77777777" w:rsidR="000510EF" w:rsidRPr="00D0173E" w:rsidRDefault="00D0173E">
      <w:pPr>
        <w:spacing w:before="240" w:after="240"/>
        <w:rPr>
          <w:lang w:val="en-US"/>
        </w:rPr>
      </w:pPr>
      <w:r w:rsidRPr="00D0173E">
        <w:rPr>
          <w:lang w:val="en-US"/>
        </w:rPr>
        <w:t xml:space="preserve">END </w:t>
      </w:r>
      <w:proofErr w:type="spellStart"/>
      <w:r w:rsidRPr="00D0173E">
        <w:rPr>
          <w:lang w:val="en-US"/>
        </w:rPr>
        <w:t>MiPaquete</w:t>
      </w:r>
      <w:proofErr w:type="spellEnd"/>
      <w:r w:rsidRPr="00D0173E">
        <w:rPr>
          <w:lang w:val="en-US"/>
        </w:rPr>
        <w:t>;</w:t>
      </w:r>
    </w:p>
    <w:p w14:paraId="0000001E" w14:textId="77777777" w:rsidR="000510EF" w:rsidRPr="00D0173E" w:rsidRDefault="00D0173E">
      <w:pPr>
        <w:spacing w:before="240" w:after="240"/>
        <w:rPr>
          <w:lang w:val="en-US"/>
        </w:rPr>
      </w:pPr>
      <w:r w:rsidRPr="00D0173E">
        <w:rPr>
          <w:lang w:val="en-US"/>
        </w:rPr>
        <w:t>/</w:t>
      </w:r>
    </w:p>
    <w:p w14:paraId="0000001F" w14:textId="77777777" w:rsidR="000510EF" w:rsidRPr="00D0173E" w:rsidRDefault="000510EF">
      <w:pPr>
        <w:spacing w:before="240" w:after="240"/>
        <w:rPr>
          <w:lang w:val="en-US"/>
        </w:rPr>
      </w:pPr>
    </w:p>
    <w:p w14:paraId="00000020" w14:textId="77777777" w:rsidR="000510EF" w:rsidRPr="00D0173E" w:rsidRDefault="00D0173E">
      <w:pPr>
        <w:spacing w:before="240" w:after="240"/>
        <w:rPr>
          <w:lang w:val="en-US"/>
        </w:rPr>
      </w:pPr>
      <w:r w:rsidRPr="00D0173E">
        <w:rPr>
          <w:lang w:val="en-US"/>
        </w:rPr>
        <w:t xml:space="preserve">CREATE OR REPLACE PACKAGE BODY </w:t>
      </w:r>
      <w:proofErr w:type="spellStart"/>
      <w:r w:rsidRPr="00D0173E">
        <w:rPr>
          <w:lang w:val="en-US"/>
        </w:rPr>
        <w:t>MiPaquete</w:t>
      </w:r>
      <w:proofErr w:type="spellEnd"/>
      <w:r w:rsidRPr="00D0173E">
        <w:rPr>
          <w:lang w:val="en-US"/>
        </w:rPr>
        <w:t xml:space="preserve"> AS</w:t>
      </w:r>
    </w:p>
    <w:p w14:paraId="00000021" w14:textId="77777777" w:rsidR="000510EF" w:rsidRDefault="00D0173E">
      <w:pPr>
        <w:spacing w:before="240" w:after="240"/>
      </w:pPr>
      <w:r w:rsidRPr="00D0173E">
        <w:rPr>
          <w:lang w:val="en-US"/>
        </w:rPr>
        <w:t xml:space="preserve">  </w:t>
      </w:r>
      <w:r>
        <w:t xml:space="preserve">PROCEDURE </w:t>
      </w:r>
      <w:proofErr w:type="spellStart"/>
      <w:r>
        <w:t>ProcedimientoPublico</w:t>
      </w:r>
      <w:proofErr w:type="spellEnd"/>
      <w:r>
        <w:t xml:space="preserve"> IS</w:t>
      </w:r>
    </w:p>
    <w:p w14:paraId="00000022" w14:textId="77777777" w:rsidR="000510EF" w:rsidRDefault="00D0173E">
      <w:pPr>
        <w:spacing w:before="240" w:after="240"/>
      </w:pPr>
      <w:r>
        <w:t xml:space="preserve">  BEGIN</w:t>
      </w:r>
    </w:p>
    <w:p w14:paraId="00000023" w14:textId="77777777" w:rsidR="000510EF" w:rsidRDefault="00D0173E">
      <w:pPr>
        <w:spacing w:before="240" w:after="240"/>
      </w:pPr>
      <w:r>
        <w:t xml:space="preserve">    NULL;</w:t>
      </w:r>
    </w:p>
    <w:p w14:paraId="00000024" w14:textId="77777777" w:rsidR="000510EF" w:rsidRDefault="00D0173E">
      <w:pPr>
        <w:spacing w:before="240" w:after="240"/>
      </w:pPr>
      <w:r>
        <w:t xml:space="preserve">  END </w:t>
      </w:r>
      <w:proofErr w:type="spellStart"/>
      <w:r>
        <w:t>ProcedimientoPublico</w:t>
      </w:r>
      <w:proofErr w:type="spellEnd"/>
      <w:r>
        <w:t>;</w:t>
      </w:r>
    </w:p>
    <w:p w14:paraId="00000025" w14:textId="77777777" w:rsidR="000510EF" w:rsidRDefault="00D0173E">
      <w:pPr>
        <w:spacing w:before="240" w:after="240"/>
      </w:pPr>
      <w:r>
        <w:t xml:space="preserve">END </w:t>
      </w:r>
      <w:proofErr w:type="spellStart"/>
      <w:r>
        <w:t>MiPaquete</w:t>
      </w:r>
      <w:proofErr w:type="spellEnd"/>
      <w:r>
        <w:t>;</w:t>
      </w:r>
    </w:p>
    <w:p w14:paraId="00000026" w14:textId="77777777" w:rsidR="000510EF" w:rsidRDefault="00D0173E">
      <w:pPr>
        <w:spacing w:before="240" w:after="240"/>
      </w:pPr>
      <w:r>
        <w:t>/</w:t>
      </w:r>
    </w:p>
    <w:p w14:paraId="00000027" w14:textId="77777777" w:rsidR="000510EF" w:rsidRDefault="000510EF">
      <w:pPr>
        <w:spacing w:before="240" w:after="240"/>
      </w:pPr>
    </w:p>
    <w:p w14:paraId="00000028" w14:textId="77777777" w:rsidR="000510EF" w:rsidRDefault="00D0173E">
      <w:pPr>
        <w:spacing w:before="240" w:after="240"/>
      </w:pPr>
      <w:r>
        <w:t>Sí puedes hacer esto:</w:t>
      </w:r>
    </w:p>
    <w:p w14:paraId="00000029" w14:textId="77777777" w:rsidR="000510EF" w:rsidRDefault="00D0173E">
      <w:pPr>
        <w:spacing w:before="240" w:after="240"/>
      </w:pPr>
      <w:r>
        <w:t>BEGIN</w:t>
      </w:r>
    </w:p>
    <w:p w14:paraId="0000002A" w14:textId="77777777" w:rsidR="000510EF" w:rsidRDefault="00D0173E">
      <w:pPr>
        <w:spacing w:before="240" w:after="240"/>
      </w:pPr>
      <w:r>
        <w:t xml:space="preserve">  </w:t>
      </w:r>
      <w:proofErr w:type="spellStart"/>
      <w:r>
        <w:t>MiPaquete.ProcedimientoPublico</w:t>
      </w:r>
      <w:proofErr w:type="spellEnd"/>
      <w:r>
        <w:t xml:space="preserve">; </w:t>
      </w:r>
    </w:p>
    <w:p w14:paraId="0000002B" w14:textId="77777777" w:rsidR="000510EF" w:rsidRDefault="00D0173E">
      <w:pPr>
        <w:spacing w:before="240" w:after="240"/>
      </w:pPr>
      <w:r>
        <w:t>END;</w:t>
      </w:r>
    </w:p>
    <w:p w14:paraId="0000002C" w14:textId="77777777" w:rsidR="000510EF" w:rsidRDefault="00D0173E">
      <w:r>
        <w:pict w14:anchorId="134EEEBD">
          <v:rect id="_x0000_i1027" style="width:0;height:1.5pt" o:hralign="center" o:hrstd="t" o:hr="t" fillcolor="#a0a0a0" stroked="f"/>
        </w:pict>
      </w:r>
    </w:p>
    <w:p w14:paraId="0000002D" w14:textId="77777777" w:rsidR="000510EF" w:rsidRDefault="00D0173E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3" w:name="_31qbk41t11cd" w:colFirst="0" w:colLast="0"/>
      <w:bookmarkStart w:id="4" w:name="_GoBack"/>
      <w:bookmarkEnd w:id="3"/>
      <w:r>
        <w:rPr>
          <w:b/>
          <w:sz w:val="46"/>
          <w:szCs w:val="46"/>
        </w:rPr>
        <w:t>Paquetes = Organización + Potencia</w:t>
      </w:r>
    </w:p>
    <w:bookmarkEnd w:id="4"/>
    <w:p w14:paraId="0000002E" w14:textId="77777777" w:rsidR="000510EF" w:rsidRDefault="000510EF"/>
    <w:sectPr w:rsidR="000510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0A06"/>
    <w:multiLevelType w:val="multilevel"/>
    <w:tmpl w:val="81087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DF41AB"/>
    <w:multiLevelType w:val="multilevel"/>
    <w:tmpl w:val="0EECF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137E0F"/>
    <w:multiLevelType w:val="multilevel"/>
    <w:tmpl w:val="C1403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EF"/>
    <w:rsid w:val="000510EF"/>
    <w:rsid w:val="00D0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05D0"/>
  <w15:docId w15:val="{418329CC-1817-40FA-8B1B-9FB32CBB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</cp:lastModifiedBy>
  <cp:revision>3</cp:revision>
  <dcterms:created xsi:type="dcterms:W3CDTF">2025-04-28T07:49:00Z</dcterms:created>
  <dcterms:modified xsi:type="dcterms:W3CDTF">2025-04-28T07:51:00Z</dcterms:modified>
</cp:coreProperties>
</file>