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aiyzo1i7me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➤ ¿Qué es un paquete?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Agrupa </w:t>
      </w:r>
      <w:r w:rsidDel="00000000" w:rsidR="00000000" w:rsidRPr="00000000">
        <w:rPr>
          <w:b w:val="1"/>
          <w:rtl w:val="0"/>
        </w:rPr>
        <w:t xml:space="preserve">procedimientos, funciones, variables, cursores, excepciones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 el </w:t>
      </w:r>
      <w:r w:rsidDel="00000000" w:rsidR="00000000" w:rsidRPr="00000000">
        <w:rPr>
          <w:b w:val="1"/>
          <w:rtl w:val="0"/>
        </w:rPr>
        <w:t xml:space="preserve">rendimiento</w:t>
      </w:r>
      <w:r w:rsidDel="00000000" w:rsidR="00000000" w:rsidRPr="00000000">
        <w:rPr>
          <w:rtl w:val="0"/>
        </w:rPr>
        <w:t xml:space="preserve"> y la </w:t>
      </w:r>
      <w:r w:rsidDel="00000000" w:rsidR="00000000" w:rsidRPr="00000000">
        <w:rPr>
          <w:b w:val="1"/>
          <w:rtl w:val="0"/>
        </w:rPr>
        <w:t xml:space="preserve">organización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0nulewczjg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➤ Estructura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Especificación</w:t>
      </w:r>
      <w:r w:rsidDel="00000000" w:rsidR="00000000" w:rsidRPr="00000000">
        <w:rPr>
          <w:rtl w:val="0"/>
        </w:rPr>
        <w:t xml:space="preserve"> (cabecera): declara los elementos.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Cuerpo</w:t>
      </w:r>
      <w:r w:rsidDel="00000000" w:rsidR="00000000" w:rsidRPr="00000000">
        <w:rPr>
          <w:rtl w:val="0"/>
        </w:rPr>
        <w:t xml:space="preserve">: implementa el código.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fq249is6md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➤ Claves importantes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Variables globales → </w:t>
      </w:r>
      <w:r w:rsidDel="00000000" w:rsidR="00000000" w:rsidRPr="00000000">
        <w:rPr>
          <w:rtl w:val="0"/>
        </w:rPr>
        <w:t xml:space="preserve">accesibles por todos los subprogramas del paquete.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Sesiones independientes → </w:t>
      </w:r>
      <w:r w:rsidDel="00000000" w:rsidR="00000000" w:rsidRPr="00000000">
        <w:rPr>
          <w:rtl w:val="0"/>
        </w:rPr>
        <w:t xml:space="preserve">cada sesión mantiene su propia versión de las variables.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Inicialización automática → </w:t>
      </w:r>
      <w:r w:rsidDel="00000000" w:rsidR="00000000" w:rsidRPr="00000000">
        <w:rPr>
          <w:rtl w:val="0"/>
        </w:rPr>
        <w:t xml:space="preserve">bloque BEGIN...END al final del cuerpo del paquete.</w:t>
        <w:br w:type="textWrapping"/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Sobrecarga → </w:t>
      </w:r>
      <w:r w:rsidDel="00000000" w:rsidR="00000000" w:rsidRPr="00000000">
        <w:rPr>
          <w:rtl w:val="0"/>
        </w:rPr>
        <w:t xml:space="preserve">funciones/procedimientos pueden compartir nombre si sus parámetros son distintos.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Procedimientos locales → </w:t>
      </w:r>
      <w:r w:rsidDel="00000000" w:rsidR="00000000" w:rsidRPr="00000000">
        <w:rPr>
          <w:rtl w:val="0"/>
        </w:rPr>
        <w:t xml:space="preserve">sólo visibles dentro del cuerpo si no se declaran en la especificación.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sencillo: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Solo en el cuerpo (local)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OR REPLACE PACKAGE BODY MiPaquete AS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PROCEDURE ProcedimientoLocal IS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NULL;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END ProcedimientoLocal;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</w:t>
      </w:r>
      <w:r w:rsidDel="00000000" w:rsidR="00000000" w:rsidRPr="00000000">
        <w:rPr>
          <w:rtl w:val="0"/>
        </w:rPr>
        <w:t xml:space="preserve">MiPaquete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--Procedimiento público: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OR REPLACE PACKAGE MiPaquete AS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PROCEDURE </w:t>
      </w:r>
      <w:r w:rsidDel="00000000" w:rsidR="00000000" w:rsidRPr="00000000">
        <w:rPr>
          <w:rtl w:val="0"/>
        </w:rPr>
        <w:t xml:space="preserve">ProcedimientoPublico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</w:t>
      </w:r>
      <w:r w:rsidDel="00000000" w:rsidR="00000000" w:rsidRPr="00000000">
        <w:rPr>
          <w:rtl w:val="0"/>
        </w:rPr>
        <w:t xml:space="preserve">MiPaquete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OR REPLACE PACKAGE BODY MiPaquete AS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PROCEDURE </w:t>
      </w:r>
      <w:r w:rsidDel="00000000" w:rsidR="00000000" w:rsidRPr="00000000">
        <w:rPr>
          <w:rtl w:val="0"/>
        </w:rPr>
        <w:t xml:space="preserve">ProcedimientoPublico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NULL;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END </w:t>
      </w:r>
      <w:r w:rsidDel="00000000" w:rsidR="00000000" w:rsidRPr="00000000">
        <w:rPr>
          <w:rtl w:val="0"/>
        </w:rPr>
        <w:t xml:space="preserve">ProcedimientoPublico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</w:t>
      </w:r>
      <w:r w:rsidDel="00000000" w:rsidR="00000000" w:rsidRPr="00000000">
        <w:rPr>
          <w:rtl w:val="0"/>
        </w:rPr>
        <w:t xml:space="preserve">MiPaquete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Sí puedes hacer esto: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MiPaquete.ProcedimientoPublico;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1qbk41t11cd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Paquetes = Organización + Potencia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