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6"/>
        </w:rPr>
        <w:t>ROBERT REICHERT</w:t>
      </w:r>
    </w:p>
    <w:p>
      <w:pPr>
        <w:jc w:val="center"/>
      </w:pPr>
      <w:r>
        <w:rPr>
          <w:color w:val="333333"/>
          <w:sz w:val="22"/>
        </w:rPr>
        <w:t>Healthcare Data Scientist &amp; AI Engineer</w:t>
      </w:r>
    </w:p>
    <w:p>
      <w:pPr>
        <w:jc w:val="center"/>
      </w:pPr>
      <w:r>
        <w:rPr>
          <w:sz w:val="18"/>
        </w:rPr>
        <w:t>Pittsburgh, PA • 480-767-1337 • reichert@post.com • linkedin.com/in/your-profile • github.com/your-username</w:t>
      </w:r>
    </w:p>
    <w:p>
      <w:r>
        <w:rPr>
          <w:sz w:val="16"/>
        </w:rPr>
        <w:t>____________________________________________________________________________________________________</w:t>
      </w:r>
    </w:p>
    <w:p>
      <w:r>
        <w:rPr>
          <w:b/>
          <w:color w:val="003366"/>
          <w:sz w:val="24"/>
        </w:rPr>
        <w:t>PROFESSIONAL SUMMARY</w:t>
      </w:r>
    </w:p>
    <w:p>
      <w:r>
        <w:rPr>
          <w:color w:val="C0C0C0"/>
          <w:sz w:val="16"/>
        </w:rPr>
        <w:t>____________________________________________________________________________________________________</w:t>
      </w:r>
    </w:p>
    <w:p>
      <w:pPr>
        <w:spacing w:after="120"/>
      </w:pPr>
      <w:r>
        <w:rPr>
          <w:sz w:val="20"/>
        </w:rPr>
        <w:t>Healthcare Data Scientist combining deep HEDIS/HIPAA expertise with cutting-edge AI-assisted development practices (Cursor AI, Claude Sonnet, ChatGPT). Proven ability to deliver production-ready ML systems (91% AUC-ROC) 60% faster than traditional development while maintaining regulatory compliance. Specializes in predictive analytics for quality improvement and cost reduction in Medicare/Medicaid populations.</w:t>
      </w:r>
    </w:p>
    <w:p>
      <w:r>
        <w:rPr>
          <w:b/>
          <w:color w:val="003366"/>
          <w:sz w:val="24"/>
        </w:rPr>
        <w:t>FEATURED PROJECT</w:t>
      </w:r>
    </w:p>
    <w:p>
      <w:r>
        <w:rPr>
          <w:color w:val="C0C0C0"/>
          <w:sz w:val="16"/>
        </w:rPr>
        <w:t>____________________________________________________________________________________________________</w:t>
      </w:r>
    </w:p>
    <w:p>
      <w:r>
        <w:rPr>
          <w:b/>
          <w:sz w:val="21"/>
        </w:rPr>
        <w:t xml:space="preserve">HEALTHCARE ML ENGINEER | </w:t>
      </w:r>
      <w:r>
        <w:rPr>
          <w:sz w:val="21"/>
        </w:rPr>
        <w:t xml:space="preserve">HEDIS GSD Prediction Engine | </w:t>
      </w:r>
      <w:r>
        <w:rPr>
          <w:i/>
          <w:sz w:val="21"/>
        </w:rPr>
        <w:t>2025</w:t>
      </w:r>
    </w:p>
    <w:p>
      <w:r>
        <w:rPr>
          <w:i/>
          <w:color w:val="333333"/>
          <w:sz w:val="20"/>
        </w:rPr>
        <w:t>AI-Assisted Development with Cursor AI, Claude Sonnet 3.5, ChatGPT-4</w:t>
      </w:r>
    </w:p>
    <w:p>
      <w:pPr>
        <w:pStyle w:val="ListBullet"/>
        <w:spacing w:after="60"/>
        <w:ind w:left="360"/>
      </w:pPr>
      <w:r>
        <w:rPr>
          <w:sz w:val="20"/>
        </w:rPr>
        <w:t>Pioneered AI-assisted healthcare ML development using Cursor AI IDE with Claude Sonnet 3.5 and ChatGPT-4, achieving 91% AUC-ROC for predicting diabetic patient risk while accelerating development timeline by 60% through intelligent code generation and automated compliance checking</w:t>
      </w:r>
    </w:p>
    <w:p>
      <w:pPr>
        <w:pStyle w:val="ListBullet"/>
        <w:spacing w:after="60"/>
        <w:ind w:left="360"/>
      </w:pPr>
      <w:r>
        <w:rPr>
          <w:sz w:val="20"/>
        </w:rPr>
        <w:t>Engineered 25+ HEDIS-compliant features from 150,000+ Medicare claims using AI-assisted feature engineering and clinical validation, processing data for 24,935 diabetic members with 100% HIPAA compliance through automated de-identification and PHI-safe logging patterns</w:t>
      </w:r>
    </w:p>
    <w:p>
      <w:pPr>
        <w:pStyle w:val="ListBullet"/>
        <w:spacing w:after="60"/>
        <w:ind w:left="360"/>
      </w:pPr>
      <w:r>
        <w:rPr>
          <w:sz w:val="20"/>
        </w:rPr>
        <w:t>Leveraged Cursor AI for automated code reviews across 4,800+ lines of production code, conducting 6 comprehensive healthcare compliance reviews (Security, HIPAA, Performance, Clinical Logic) and achieving 100% test coverage with AI-generated healthcare-specific test fixtures</w:t>
      </w:r>
    </w:p>
    <w:p>
      <w:pPr>
        <w:pStyle w:val="ListBullet"/>
        <w:spacing w:after="60"/>
        <w:ind w:left="360"/>
      </w:pPr>
      <w:r>
        <w:rPr>
          <w:sz w:val="20"/>
        </w:rPr>
        <w:t>Implemented SHAP interpretability framework with AI-assisted clinical validation, identifying chronic kidney disease, age 65+, and high hospital utilization as top risk factors, enabling targeted care management interventions for 6,200+ high-risk members</w:t>
      </w:r>
    </w:p>
    <w:p>
      <w:pPr>
        <w:spacing w:after="120"/>
      </w:pPr>
      <w:r>
        <w:rPr>
          <w:b/>
          <w:sz w:val="19"/>
        </w:rPr>
        <w:t xml:space="preserve">Technologies: </w:t>
      </w:r>
      <w:r>
        <w:rPr>
          <w:sz w:val="19"/>
        </w:rPr>
        <w:t>Cursor AI IDE, Claude Sonnet 3.5, ChatGPT-4, Python, scikit-learn, SHAP, pandas, HEDIS, HIPAA</w:t>
      </w:r>
    </w:p>
    <w:p>
      <w:r>
        <w:rPr>
          <w:b/>
          <w:sz w:val="20"/>
        </w:rPr>
        <w:t>Development Milestones Completed:</w:t>
      </w:r>
    </w:p>
    <w:p>
      <w:pPr>
        <w:pStyle w:val="ListBullet"/>
        <w:spacing w:after="40"/>
        <w:ind w:left="360"/>
      </w:pPr>
      <w:r>
        <w:rPr>
          <w:sz w:val="18"/>
        </w:rPr>
        <w:t>✅ Milestone 1: Foundation &amp; Data Pipeline (2025-10-21)</w:t>
      </w:r>
    </w:p>
    <w:p>
      <w:pPr>
        <w:pStyle w:val="ListBullet"/>
        <w:spacing w:after="40"/>
        <w:ind w:left="360"/>
      </w:pPr>
      <w:r>
        <w:rPr>
          <w:sz w:val="18"/>
        </w:rPr>
        <w:t>✅ Milestone 2: Model Development &amp; Validation (2025-10-21)</w:t>
      </w:r>
    </w:p>
    <w:p>
      <w:pPr>
        <w:pStyle w:val="ListBullet"/>
        <w:spacing w:after="40"/>
        <w:ind w:left="360"/>
      </w:pPr>
      <w:r>
        <w:rPr>
          <w:sz w:val="18"/>
        </w:rPr>
        <w:t>🔄 Milestone 3: API Development &amp; Testing - IN PROGRESS</w:t>
      </w:r>
    </w:p>
    <w:p>
      <w:r>
        <w:rPr>
          <w:b/>
          <w:color w:val="003366"/>
          <w:sz w:val="24"/>
        </w:rPr>
        <w:t>TECHNICAL SKILLS</w:t>
      </w:r>
    </w:p>
    <w:p>
      <w:r>
        <w:rPr>
          <w:color w:val="C0C0C0"/>
          <w:sz w:val="16"/>
        </w:rPr>
        <w:t>____________________________________________________________________________________________________</w:t>
      </w:r>
    </w:p>
    <w:p>
      <w:pPr>
        <w:spacing w:after="40"/>
      </w:pPr>
      <w:r>
        <w:rPr>
          <w:b/>
          <w:sz w:val="19"/>
        </w:rPr>
        <w:t xml:space="preserve">AI-Assisted Development: </w:t>
      </w:r>
      <w:r>
        <w:rPr>
          <w:sz w:val="19"/>
        </w:rPr>
        <w:t>Cursor AI IDE, Claude Sonnet, ChatGPT, AI-powered code generation and review</w:t>
      </w:r>
    </w:p>
    <w:p>
      <w:pPr>
        <w:spacing w:after="40"/>
      </w:pPr>
      <w:r>
        <w:rPr>
          <w:b/>
          <w:sz w:val="19"/>
        </w:rPr>
        <w:t xml:space="preserve">Healthcare Analytics: </w:t>
      </w:r>
      <w:r>
        <w:rPr>
          <w:sz w:val="19"/>
        </w:rPr>
        <w:t>HEDIS Quality Measures, HIPAA Compliance, CMS Medicare Data, Clinical Validation</w:t>
      </w:r>
    </w:p>
    <w:p>
      <w:pPr>
        <w:spacing w:after="40"/>
      </w:pPr>
      <w:r>
        <w:rPr>
          <w:b/>
          <w:sz w:val="19"/>
        </w:rPr>
        <w:t xml:space="preserve">Machine Learning: </w:t>
      </w:r>
      <w:r>
        <w:rPr>
          <w:sz w:val="19"/>
        </w:rPr>
        <w:t>scikit-learn, Predictive Modeling, SHAP Interpretability, Bias Analysis, Temporal Validation</w:t>
      </w:r>
    </w:p>
    <w:p>
      <w:pPr>
        <w:spacing w:after="40"/>
      </w:pPr>
      <w:r>
        <w:rPr>
          <w:b/>
          <w:sz w:val="19"/>
        </w:rPr>
        <w:t xml:space="preserve">Data Engineering: </w:t>
      </w:r>
      <w:r>
        <w:rPr>
          <w:sz w:val="19"/>
        </w:rPr>
        <w:t>Python, pandas, NumPy, ETL Pipelines, Feature Engineering, Data Quality</w:t>
      </w:r>
    </w:p>
    <w:p>
      <w:pPr>
        <w:spacing w:after="40"/>
      </w:pPr>
      <w:r>
        <w:rPr>
          <w:b/>
          <w:sz w:val="19"/>
        </w:rPr>
        <w:t xml:space="preserve">Software Engineering: </w:t>
      </w:r>
      <w:r>
        <w:rPr>
          <w:sz w:val="19"/>
        </w:rPr>
        <w:t>pytest, Git, CI/CD, Production MLOps, Comprehensive Testing, Documentation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556"/>
        <w:gridCol w:w="2556"/>
        <w:gridCol w:w="2556"/>
        <w:gridCol w:w="2556"/>
      </w:tblGrid>
      <w:tr>
        <w:tc>
          <w:tcPr>
            <w:tcW w:type="dxa" w:w="2556"/>
          </w:tcPr>
          <w:p>
            <w:pPr>
              <w:jc w:val="center"/>
            </w:pPr>
            <w:r>
              <w:rPr>
                <w:b/>
                <w:sz w:val="18"/>
              </w:rPr>
              <w:t>91% AUC-ROC</w:t>
              <w:br/>
              <w:t>Model Performance</w:t>
            </w:r>
          </w:p>
        </w:tc>
        <w:tc>
          <w:tcPr>
            <w:tcW w:type="dxa" w:w="2556"/>
          </w:tcPr>
          <w:p>
            <w:pPr>
              <w:jc w:val="center"/>
            </w:pPr>
            <w:r>
              <w:rPr>
                <w:b/>
                <w:sz w:val="18"/>
              </w:rPr>
              <w:t>100% HIPAA</w:t>
              <w:br/>
              <w:t>Compliance</w:t>
            </w:r>
          </w:p>
        </w:tc>
        <w:tc>
          <w:tcPr>
            <w:tcW w:type="dxa" w:w="2556"/>
          </w:tcPr>
          <w:p>
            <w:pPr>
              <w:jc w:val="center"/>
            </w:pPr>
            <w:r>
              <w:rPr>
                <w:b/>
                <w:sz w:val="18"/>
              </w:rPr>
              <w:t>4,800+ Lines</w:t>
              <w:br/>
              <w:t>Production Code</w:t>
            </w:r>
          </w:p>
        </w:tc>
        <w:tc>
          <w:tcPr>
            <w:tcW w:type="dxa" w:w="2556"/>
          </w:tcPr>
          <w:p>
            <w:pPr>
              <w:jc w:val="center"/>
            </w:pPr>
            <w:r>
              <w:rPr>
                <w:b/>
                <w:sz w:val="18"/>
              </w:rPr>
              <w:t>60% Faster</w:t>
              <w:br/>
              <w:t>with AI Tools</w:t>
            </w:r>
          </w:p>
        </w:tc>
      </w:tr>
    </w:tbl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