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40"/>
          <w:shd w:fill="auto" w:val="clear"/>
        </w:rPr>
        <w:t xml:space="preserve">What You Can Do to Help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STAR Method is intended as a free public-education tool that may help reduce false-positive UAP reports caused by common visual and camera-related effects.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you know of websites, organizations, astronomy clubs, or UAP reporting groups that may benefit from improved report quality, please consider sharing the appropriate language version of the STAR Method graphic with them. Broader use of this simple reference method may help observers make more reliable observations before submitting reports or videos.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Here is the SUBJECT line you should put, along with the BODY just after for each of </w:t>
      </w:r>
      <w:r>
        <w:rPr>
          <w:rFonts w:ascii="Calibri" w:hAnsi="Calibri" w:cs="Calibri" w:eastAsia="Calibri"/>
          <w:color w:val="auto"/>
          <w:spacing w:val="0"/>
          <w:position w:val="0"/>
          <w:sz w:val="22"/>
          <w:shd w:fill="auto" w:val="clear"/>
        </w:rPr>
        <w:t xml:space="preserve">28 </w:t>
      </w:r>
      <w:r>
        <w:rPr>
          <w:rFonts w:ascii="Calibri" w:hAnsi="Calibri" w:cs="Calibri" w:eastAsia="Calibri"/>
          <w:color w:val="auto"/>
          <w:spacing w:val="0"/>
          <w:position w:val="0"/>
          <w:sz w:val="22"/>
          <w:shd w:fill="auto" w:val="clear"/>
        </w:rPr>
        <w:t xml:space="preserve">languages.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ENGLISH: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This Free Observational Tool Would Help Reduce False-Positive UAP Reports to Your Site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Hello,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Please consider placing the attached STAR Method (Stable Thumb Alignment Reference) graphic on your website. It may help reduce false-positive UAP reports and misidentified videos before they are submitted, potentially improving report quality and reducing investigator workload.</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 recently developed this simple observational method called the STAR Method (Stable Thumb Alignment Reference) that may help reduce false-positive UAP reports caused by known visual and camera-based effects that you might consider placing on your site to help lower the number of false positive UAP reports that people report, or send videos of.</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The method is intentionally simple. It gives observers a quick reference procedure that can be performed before recording a sighting and may help distinguish genuine object motion from apparent motion caused by autokinesis, microsaccades, atmospheric scintillation, hand tremor, or smartphone imaging artifacts.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The STAR Method is accompanied by a DOI-indexed scientific paper and a set of public-use educational graphics designed for websites, skywatching groups, UAP organizations, astronomy clubs, and public outreach efforts.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 currently have versions available in English and eleven additional languages. If your organization uses a logo or specific branding, I may also be able to create a customized version for your site.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Scientific Paper:</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My hope is simply to provide observers with a practical tool that encourages more reliable observation and higher-quality reporting.</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Thank you for your time and consideration.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B050"/>
          <w:spacing w:val="0"/>
          <w:position w:val="0"/>
          <w:sz w:val="22"/>
          <w:shd w:fill="auto" w:val="clear"/>
        </w:rPr>
        <w:t xml:space="preserve">Independent Researcher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ARABIC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SUBJECT:   </w:t>
      </w:r>
      <w:r>
        <w:rPr>
          <w:rFonts w:ascii="Calibri" w:hAnsi="Calibri" w:cs="Calibri" w:eastAsia="Calibri"/>
          <w:color w:val="auto"/>
          <w:spacing w:val="0"/>
          <w:position w:val="0"/>
          <w:sz w:val="22"/>
          <w:shd w:fill="auto" w:val="clear"/>
        </w:rPr>
        <w:t xml:space="preserve">قد تساعد هذه الأداة الرصدية المجانية في تقليل تقارير</w:t>
      </w:r>
      <w:r>
        <w:rPr>
          <w:rFonts w:ascii="Calibri" w:hAnsi="Calibri" w:cs="Calibri" w:eastAsia="Calibri"/>
          <w:color w:val="auto"/>
          <w:spacing w:val="0"/>
          <w:position w:val="0"/>
          <w:sz w:val="22"/>
          <w:shd w:fill="auto" w:val="clear"/>
        </w:rPr>
        <w:t xml:space="preserve"> UAP </w:t>
      </w:r>
      <w:r>
        <w:rPr>
          <w:rFonts w:ascii="Calibri" w:hAnsi="Calibri" w:cs="Calibri" w:eastAsia="Calibri"/>
          <w:color w:val="auto"/>
          <w:spacing w:val="0"/>
          <w:position w:val="0"/>
          <w:sz w:val="22"/>
          <w:shd w:fill="auto" w:val="clear"/>
        </w:rPr>
        <w:t xml:space="preserve">الإيجابية الكاذبة المقدمة إلى موقعكم</w:t>
      </w: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أداة رصد مجانية قد تساعد في تقليل</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مرحباً،</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يرجى النظر في وضع الرسم المرفق الخاص بطريقة</w:t>
      </w:r>
      <w:r>
        <w:rPr>
          <w:rFonts w:ascii="Calibri" w:hAnsi="Calibri" w:cs="Calibri" w:eastAsia="Calibri"/>
          <w:color w:val="auto"/>
          <w:spacing w:val="0"/>
          <w:position w:val="0"/>
          <w:sz w:val="22"/>
          <w:shd w:fill="auto" w:val="clear"/>
        </w:rPr>
        <w:t xml:space="preserve"> STAR (</w:t>
      </w:r>
      <w:r>
        <w:rPr>
          <w:rFonts w:ascii="Calibri" w:hAnsi="Calibri" w:cs="Calibri" w:eastAsia="Calibri"/>
          <w:color w:val="auto"/>
          <w:spacing w:val="0"/>
          <w:position w:val="0"/>
          <w:sz w:val="22"/>
          <w:shd w:fill="auto" w:val="clear"/>
        </w:rPr>
        <w:t xml:space="preserve">المرجع المستقر لمحاذاة الإبهام</w:t>
      </w:r>
      <w:r>
        <w:rPr>
          <w:rFonts w:ascii="Calibri" w:hAnsi="Calibri" w:cs="Calibri" w:eastAsia="Calibri"/>
          <w:color w:val="auto"/>
          <w:spacing w:val="0"/>
          <w:position w:val="0"/>
          <w:sz w:val="22"/>
          <w:shd w:fill="auto" w:val="clear"/>
        </w:rPr>
        <w:t xml:space="preserve"> - Stable Thumb Alignment Reference) </w:t>
      </w:r>
      <w:r>
        <w:rPr>
          <w:rFonts w:ascii="Calibri" w:hAnsi="Calibri" w:cs="Calibri" w:eastAsia="Calibri"/>
          <w:color w:val="auto"/>
          <w:spacing w:val="0"/>
          <w:position w:val="0"/>
          <w:sz w:val="22"/>
          <w:shd w:fill="auto" w:val="clear"/>
        </w:rPr>
        <w:t xml:space="preserve">على موقعكم الإلكتروني</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فقد يساعد ذلك في تقليل تقارير</w:t>
      </w:r>
      <w:r>
        <w:rPr>
          <w:rFonts w:ascii="Calibri" w:hAnsi="Calibri" w:cs="Calibri" w:eastAsia="Calibri"/>
          <w:color w:val="auto"/>
          <w:spacing w:val="0"/>
          <w:position w:val="0"/>
          <w:sz w:val="22"/>
          <w:shd w:fill="auto" w:val="clear"/>
        </w:rPr>
        <w:t xml:space="preserve"> UAP </w:t>
      </w:r>
      <w:r>
        <w:rPr>
          <w:rFonts w:ascii="Calibri" w:hAnsi="Calibri" w:cs="Calibri" w:eastAsia="Calibri"/>
          <w:color w:val="auto"/>
          <w:spacing w:val="0"/>
          <w:position w:val="0"/>
          <w:sz w:val="22"/>
          <w:shd w:fill="auto" w:val="clear"/>
        </w:rPr>
        <w:t xml:space="preserve">الإيجابية الكاذبة ومقاطع الفيديو التي يتم تفسيرها بشكل خاطئ قبل إرسالها، مما قد يحسن جودة التقارير ويقلل العبء على المحققين</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لقد طورت مؤخراً هذه الطريقة الرصدية البسيطة المسماة طريقة</w:t>
      </w:r>
      <w:r>
        <w:rPr>
          <w:rFonts w:ascii="Calibri" w:hAnsi="Calibri" w:cs="Calibri" w:eastAsia="Calibri"/>
          <w:color w:val="auto"/>
          <w:spacing w:val="0"/>
          <w:position w:val="0"/>
          <w:sz w:val="22"/>
          <w:shd w:fill="auto" w:val="clear"/>
        </w:rPr>
        <w:t xml:space="preserve"> STAR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المرجع المستقر لمحاذاة الإبهام</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والتي قد تساعد في تقليل تقارير</w:t>
      </w:r>
      <w:r>
        <w:rPr>
          <w:rFonts w:ascii="Calibri" w:hAnsi="Calibri" w:cs="Calibri" w:eastAsia="Calibri"/>
          <w:color w:val="auto"/>
          <w:spacing w:val="0"/>
          <w:position w:val="0"/>
          <w:sz w:val="22"/>
          <w:shd w:fill="auto" w:val="clear"/>
        </w:rPr>
        <w:t xml:space="preserve"> UAP </w:t>
      </w:r>
      <w:r>
        <w:rPr>
          <w:rFonts w:ascii="Calibri" w:hAnsi="Calibri" w:cs="Calibri" w:eastAsia="Calibri"/>
          <w:color w:val="auto"/>
          <w:spacing w:val="0"/>
          <w:position w:val="0"/>
          <w:sz w:val="22"/>
          <w:shd w:fill="auto" w:val="clear"/>
        </w:rPr>
        <w:t xml:space="preserve">الإيجابية الكاذبة الناتجة عن تأثيرات بصرية معروفة وتأثيرات مرتبطة بالكاميرات</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وقد يكون من المفيد وضعها على موقعكم للمساعدة في خفض عدد التقارير أو مقاطع الفيديو الخاطئة التي يرسلها الأشخاص</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تم تصميم الطريقة لتكون بسيطة للغاية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فهي توفر للمراقبين إجراءً مرجعياً سريعاً يمكن تنفيذه قبل تسجيل المشاهدة، وقد يساعد في التمييز بين الحركة الحقيقية للأجسام والحركة الظاهرية الناتجة عن تأثير الحركة الذاتية البصرية</w:t>
      </w:r>
      <w:r>
        <w:rPr>
          <w:rFonts w:ascii="Calibri" w:hAnsi="Calibri" w:cs="Calibri" w:eastAsia="Calibri"/>
          <w:color w:val="auto"/>
          <w:spacing w:val="0"/>
          <w:position w:val="0"/>
          <w:sz w:val="22"/>
          <w:shd w:fill="auto" w:val="clear"/>
        </w:rPr>
        <w:t xml:space="preserve"> (Autokinesis)</w:t>
      </w:r>
      <w:r>
        <w:rPr>
          <w:rFonts w:ascii="Calibri" w:hAnsi="Calibri" w:cs="Calibri" w:eastAsia="Calibri"/>
          <w:color w:val="auto"/>
          <w:spacing w:val="0"/>
          <w:position w:val="0"/>
          <w:sz w:val="22"/>
          <w:shd w:fill="auto" w:val="clear"/>
        </w:rPr>
        <w:t xml:space="preserve">، والحركات المجهرية للعين</w:t>
      </w:r>
      <w:r>
        <w:rPr>
          <w:rFonts w:ascii="Calibri" w:hAnsi="Calibri" w:cs="Calibri" w:eastAsia="Calibri"/>
          <w:color w:val="auto"/>
          <w:spacing w:val="0"/>
          <w:position w:val="0"/>
          <w:sz w:val="22"/>
          <w:shd w:fill="auto" w:val="clear"/>
        </w:rPr>
        <w:t xml:space="preserve"> (Microsaccades)</w:t>
      </w:r>
      <w:r>
        <w:rPr>
          <w:rFonts w:ascii="Calibri" w:hAnsi="Calibri" w:cs="Calibri" w:eastAsia="Calibri"/>
          <w:color w:val="auto"/>
          <w:spacing w:val="0"/>
          <w:position w:val="0"/>
          <w:sz w:val="22"/>
          <w:shd w:fill="auto" w:val="clear"/>
        </w:rPr>
        <w:t xml:space="preserve">، والتلألؤ الجوي، واهتزاز اليد، أو التشوهات الناتجة عن تصوير الهواتف الذكية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ترافق طريقة</w:t>
      </w:r>
      <w:r>
        <w:rPr>
          <w:rFonts w:ascii="Calibri" w:hAnsi="Calibri" w:cs="Calibri" w:eastAsia="Calibri"/>
          <w:color w:val="auto"/>
          <w:spacing w:val="0"/>
          <w:position w:val="0"/>
          <w:sz w:val="22"/>
          <w:shd w:fill="auto" w:val="clear"/>
        </w:rPr>
        <w:t xml:space="preserve"> STAR </w:t>
      </w:r>
      <w:r>
        <w:rPr>
          <w:rFonts w:ascii="Calibri" w:hAnsi="Calibri" w:cs="Calibri" w:eastAsia="Calibri"/>
          <w:color w:val="auto"/>
          <w:spacing w:val="0"/>
          <w:position w:val="0"/>
          <w:sz w:val="22"/>
          <w:shd w:fill="auto" w:val="clear"/>
        </w:rPr>
        <w:t xml:space="preserve">ورقة علمية مفهرسة بمعرف</w:t>
      </w:r>
      <w:r>
        <w:rPr>
          <w:rFonts w:ascii="Calibri" w:hAnsi="Calibri" w:cs="Calibri" w:eastAsia="Calibri"/>
          <w:color w:val="auto"/>
          <w:spacing w:val="0"/>
          <w:position w:val="0"/>
          <w:sz w:val="22"/>
          <w:shd w:fill="auto" w:val="clear"/>
        </w:rPr>
        <w:t xml:space="preserve"> DOI</w:t>
      </w:r>
      <w:r>
        <w:rPr>
          <w:rFonts w:ascii="Calibri" w:hAnsi="Calibri" w:cs="Calibri" w:eastAsia="Calibri"/>
          <w:color w:val="auto"/>
          <w:spacing w:val="0"/>
          <w:position w:val="0"/>
          <w:sz w:val="22"/>
          <w:shd w:fill="auto" w:val="clear"/>
        </w:rPr>
        <w:t xml:space="preserve">، بالإضافة إلى مجموعة من الرسومات التعليمية المتاحة للاستخدام العام، والمصممة للمواقع الإلكترونية، ومجموعات رصد السماء، ومنظمات</w:t>
      </w:r>
      <w:r>
        <w:rPr>
          <w:rFonts w:ascii="Calibri" w:hAnsi="Calibri" w:cs="Calibri" w:eastAsia="Calibri"/>
          <w:color w:val="auto"/>
          <w:spacing w:val="0"/>
          <w:position w:val="0"/>
          <w:sz w:val="22"/>
          <w:shd w:fill="auto" w:val="clear"/>
        </w:rPr>
        <w:t xml:space="preserve"> UAP</w:t>
      </w:r>
      <w:r>
        <w:rPr>
          <w:rFonts w:ascii="Calibri" w:hAnsi="Calibri" w:cs="Calibri" w:eastAsia="Calibri"/>
          <w:color w:val="auto"/>
          <w:spacing w:val="0"/>
          <w:position w:val="0"/>
          <w:sz w:val="22"/>
          <w:shd w:fill="auto" w:val="clear"/>
        </w:rPr>
        <w:t xml:space="preserve">، والنوادي الفلكية، وأنشطة التوعية العامة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تتوفر حالياً نسخ باللغة الإنجليزية وإحدى عشرة لغة إضافية</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وإذا كانت منظمتكم تستخدم شعاراً أو هوية بصرية خاصة، فقد أتمكن أيضاً من إنشاء نسخة مخصصة لموقعكم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الورقة العلمية</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أملي ببساطة هو تزويد المراقبين بأداة عملية تشجع على الرصد الأكثر موثوقية وإعداد تقارير ذات جودة أعلى</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شكراً لكم على وقتكم واهتمامكم</w:t>
      </w:r>
      <w:r>
        <w:rPr>
          <w:rFonts w:ascii="Calibri" w:hAnsi="Calibri" w:cs="Calibri" w:eastAsia="Calibri"/>
          <w:color w:val="auto"/>
          <w:spacing w:val="0"/>
          <w:position w:val="0"/>
          <w:sz w:val="22"/>
          <w:shd w:fill="auto" w:val="clear"/>
        </w:rPr>
        <w:t xml:space="preserve">.</w:t>
      </w:r>
    </w:p>
    <w:p>
      <w:pPr>
        <w:spacing w:before="0" w:after="200" w:line="276"/>
        <w:ind w:right="0" w:left="0" w:firstLine="0"/>
        <w:jc w:val="right"/>
        <w:rPr>
          <w:rFonts w:ascii="Calibri" w:hAnsi="Calibri" w:cs="Calibri" w:eastAsia="Calibri"/>
          <w:color w:val="auto"/>
          <w:spacing w:val="0"/>
          <w:position w:val="0"/>
          <w:sz w:val="22"/>
          <w:shd w:fill="auto" w:val="clear"/>
        </w:rPr>
      </w:pP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Gary A. Creighton</w:t>
      </w:r>
    </w:p>
    <w:p>
      <w:pPr>
        <w:spacing w:before="0" w:after="200" w:line="276"/>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باحث مستقل</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CHINESE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SimSun" w:hAnsi="SimSun" w:cs="SimSun" w:eastAsia="SimSun"/>
          <w:color w:val="00B050"/>
          <w:spacing w:val="0"/>
          <w:position w:val="0"/>
          <w:sz w:val="22"/>
          <w:shd w:fill="auto" w:val="clear"/>
        </w:rPr>
        <w:t xml:space="preserve">这项免费的观测工具或可帮助减少提交到贵网站的误报 </w:t>
      </w:r>
      <w:r>
        <w:rPr>
          <w:rFonts w:ascii="SimSun" w:hAnsi="SimSun" w:cs="SimSun" w:eastAsia="SimSun"/>
          <w:color w:val="00B050"/>
          <w:spacing w:val="0"/>
          <w:position w:val="0"/>
          <w:sz w:val="22"/>
          <w:shd w:fill="auto" w:val="clear"/>
        </w:rPr>
        <w:t xml:space="preserve">UAP </w:t>
      </w:r>
      <w:r>
        <w:rPr>
          <w:rFonts w:ascii="SimSun" w:hAnsi="SimSun" w:cs="SimSun" w:eastAsia="SimSun"/>
          <w:color w:val="00B050"/>
          <w:spacing w:val="0"/>
          <w:position w:val="0"/>
          <w:sz w:val="22"/>
          <w:shd w:fill="auto" w:val="clear"/>
        </w:rPr>
        <w:t xml:space="preserve">报告</w:t>
      </w: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您好</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请考虑将随附的 </w:t>
      </w:r>
      <w:r>
        <w:rPr>
          <w:rFonts w:ascii="SimSun" w:hAnsi="SimSun" w:cs="SimSun" w:eastAsia="SimSun"/>
          <w:color w:val="00B050"/>
          <w:spacing w:val="0"/>
          <w:position w:val="0"/>
          <w:sz w:val="22"/>
          <w:shd w:fill="auto" w:val="clear"/>
        </w:rPr>
        <w:t xml:space="preserve">STAR </w:t>
      </w:r>
      <w:r>
        <w:rPr>
          <w:rFonts w:ascii="SimSun" w:hAnsi="SimSun" w:cs="SimSun" w:eastAsia="SimSun"/>
          <w:color w:val="00B050"/>
          <w:spacing w:val="0"/>
          <w:position w:val="0"/>
          <w:sz w:val="22"/>
          <w:shd w:fill="auto" w:val="clear"/>
        </w:rPr>
        <w:t xml:space="preserve">方法</w:t>
      </w:r>
      <w:r>
        <w:rPr>
          <w:rFonts w:ascii="SimSun" w:hAnsi="SimSun" w:cs="SimSun" w:eastAsia="SimSun"/>
          <w:color w:val="00B050"/>
          <w:spacing w:val="0"/>
          <w:position w:val="0"/>
          <w:sz w:val="22"/>
          <w:shd w:fill="auto" w:val="clear"/>
        </w:rPr>
        <w:t xml:space="preserve">（Stable Thumb Alignment Reference，</w:t>
      </w:r>
      <w:r>
        <w:rPr>
          <w:rFonts w:ascii="SimSun" w:hAnsi="SimSun" w:cs="SimSun" w:eastAsia="SimSun"/>
          <w:color w:val="00B050"/>
          <w:spacing w:val="0"/>
          <w:position w:val="0"/>
          <w:sz w:val="22"/>
          <w:shd w:fill="auto" w:val="clear"/>
        </w:rPr>
        <w:t xml:space="preserve">稳定拇指对准参考</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图示放置在贵网站上</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该方法有助于在报告或视频提交之前减少误报的 </w:t>
      </w:r>
      <w:r>
        <w:rPr>
          <w:rFonts w:ascii="SimSun" w:hAnsi="SimSun" w:cs="SimSun" w:eastAsia="SimSun"/>
          <w:color w:val="00B050"/>
          <w:spacing w:val="0"/>
          <w:position w:val="0"/>
          <w:sz w:val="22"/>
          <w:shd w:fill="auto" w:val="clear"/>
        </w:rPr>
        <w:t xml:space="preserve">UAP </w:t>
      </w:r>
      <w:r>
        <w:rPr>
          <w:rFonts w:ascii="SimSun" w:hAnsi="SimSun" w:cs="SimSun" w:eastAsia="SimSun"/>
          <w:color w:val="00B050"/>
          <w:spacing w:val="0"/>
          <w:position w:val="0"/>
          <w:sz w:val="22"/>
          <w:shd w:fill="auto" w:val="clear"/>
        </w:rPr>
        <w:t xml:space="preserve">目击报告和误判视频</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从而提高报告质量</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并减轻调查人员的工作负担</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我最近开发了一种名为 </w:t>
      </w:r>
      <w:r>
        <w:rPr>
          <w:rFonts w:ascii="SimSun" w:hAnsi="SimSun" w:cs="SimSun" w:eastAsia="SimSun"/>
          <w:color w:val="00B050"/>
          <w:spacing w:val="0"/>
          <w:position w:val="0"/>
          <w:sz w:val="22"/>
          <w:shd w:fill="auto" w:val="clear"/>
        </w:rPr>
        <w:t xml:space="preserve">STAR </w:t>
      </w:r>
      <w:r>
        <w:rPr>
          <w:rFonts w:ascii="SimSun" w:hAnsi="SimSun" w:cs="SimSun" w:eastAsia="SimSun"/>
          <w:color w:val="00B050"/>
          <w:spacing w:val="0"/>
          <w:position w:val="0"/>
          <w:sz w:val="22"/>
          <w:shd w:fill="auto" w:val="clear"/>
        </w:rPr>
        <w:t xml:space="preserve">方法</w:t>
      </w:r>
      <w:r>
        <w:rPr>
          <w:rFonts w:ascii="SimSun" w:hAnsi="SimSun" w:cs="SimSun" w:eastAsia="SimSun"/>
          <w:color w:val="00B050"/>
          <w:spacing w:val="0"/>
          <w:position w:val="0"/>
          <w:sz w:val="22"/>
          <w:shd w:fill="auto" w:val="clear"/>
        </w:rPr>
        <w:t xml:space="preserve">（Stable Thumb Alignment Reference，</w:t>
      </w:r>
      <w:r>
        <w:rPr>
          <w:rFonts w:ascii="SimSun" w:hAnsi="SimSun" w:cs="SimSun" w:eastAsia="SimSun"/>
          <w:color w:val="00B050"/>
          <w:spacing w:val="0"/>
          <w:position w:val="0"/>
          <w:sz w:val="22"/>
          <w:shd w:fill="auto" w:val="clear"/>
        </w:rPr>
        <w:t xml:space="preserve">稳定拇指对准参考</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的简易观测方法</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该方法可能有助于减少由已知视觉效应和摄像设备效应所导致的误报 </w:t>
      </w:r>
      <w:r>
        <w:rPr>
          <w:rFonts w:ascii="SimSun" w:hAnsi="SimSun" w:cs="SimSun" w:eastAsia="SimSun"/>
          <w:color w:val="00B050"/>
          <w:spacing w:val="0"/>
          <w:position w:val="0"/>
          <w:sz w:val="22"/>
          <w:shd w:fill="auto" w:val="clear"/>
        </w:rPr>
        <w:t xml:space="preserve">UAP </w:t>
      </w:r>
      <w:r>
        <w:rPr>
          <w:rFonts w:ascii="SimSun" w:hAnsi="SimSun" w:cs="SimSun" w:eastAsia="SimSun"/>
          <w:color w:val="00B050"/>
          <w:spacing w:val="0"/>
          <w:position w:val="0"/>
          <w:sz w:val="22"/>
          <w:shd w:fill="auto" w:val="clear"/>
        </w:rPr>
        <w:t xml:space="preserve">报告</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您或许可以考虑将其放置在贵网站上</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以帮助减少公众提交的误报案例和误判视频</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该方法刻意设计得非常简单</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它为观察者提供了一种快速参考程序</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可在记录目击事件之前执行</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并有助于区分真实物体运动与由自动运动错觉</w:t>
      </w:r>
      <w:r>
        <w:rPr>
          <w:rFonts w:ascii="SimSun" w:hAnsi="SimSun" w:cs="SimSun" w:eastAsia="SimSun"/>
          <w:color w:val="00B050"/>
          <w:spacing w:val="0"/>
          <w:position w:val="0"/>
          <w:sz w:val="22"/>
          <w:shd w:fill="auto" w:val="clear"/>
        </w:rPr>
        <w:t xml:space="preserve">（Autokinesis）、</w:t>
      </w:r>
      <w:r>
        <w:rPr>
          <w:rFonts w:ascii="SimSun" w:hAnsi="SimSun" w:cs="SimSun" w:eastAsia="SimSun"/>
          <w:color w:val="00B050"/>
          <w:spacing w:val="0"/>
          <w:position w:val="0"/>
          <w:sz w:val="22"/>
          <w:shd w:fill="auto" w:val="clear"/>
        </w:rPr>
        <w:t xml:space="preserve">微眼跳</w:t>
      </w:r>
      <w:r>
        <w:rPr>
          <w:rFonts w:ascii="SimSun" w:hAnsi="SimSun" w:cs="SimSun" w:eastAsia="SimSun"/>
          <w:color w:val="00B050"/>
          <w:spacing w:val="0"/>
          <w:position w:val="0"/>
          <w:sz w:val="22"/>
          <w:shd w:fill="auto" w:val="clear"/>
        </w:rPr>
        <w:t xml:space="preserve">（Microsaccades）、</w:t>
      </w:r>
      <w:r>
        <w:rPr>
          <w:rFonts w:ascii="SimSun" w:hAnsi="SimSun" w:cs="SimSun" w:eastAsia="SimSun"/>
          <w:color w:val="00B050"/>
          <w:spacing w:val="0"/>
          <w:position w:val="0"/>
          <w:sz w:val="22"/>
          <w:shd w:fill="auto" w:val="clear"/>
        </w:rPr>
        <w:t xml:space="preserve">大气闪烁</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手部抖动或智能手机成像伪影所造成的表观运动</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STAR </w:t>
      </w:r>
      <w:r>
        <w:rPr>
          <w:rFonts w:ascii="SimSun" w:hAnsi="SimSun" w:cs="SimSun" w:eastAsia="SimSun"/>
          <w:color w:val="00B050"/>
          <w:spacing w:val="0"/>
          <w:position w:val="0"/>
          <w:sz w:val="22"/>
          <w:shd w:fill="auto" w:val="clear"/>
        </w:rPr>
        <w:t xml:space="preserve">方法配有一篇已获得 </w:t>
      </w:r>
      <w:r>
        <w:rPr>
          <w:rFonts w:ascii="SimSun" w:hAnsi="SimSun" w:cs="SimSun" w:eastAsia="SimSun"/>
          <w:color w:val="00B050"/>
          <w:spacing w:val="0"/>
          <w:position w:val="0"/>
          <w:sz w:val="22"/>
          <w:shd w:fill="auto" w:val="clear"/>
        </w:rPr>
        <w:t xml:space="preserve">DOI </w:t>
      </w:r>
      <w:r>
        <w:rPr>
          <w:rFonts w:ascii="SimSun" w:hAnsi="SimSun" w:cs="SimSun" w:eastAsia="SimSun"/>
          <w:color w:val="00B050"/>
          <w:spacing w:val="0"/>
          <w:position w:val="0"/>
          <w:sz w:val="22"/>
          <w:shd w:fill="auto" w:val="clear"/>
        </w:rPr>
        <w:t xml:space="preserve">编号的科学论文</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以及一套供公众使用的教育宣传图形资料</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这些资料专为网站</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天文观测团体</w:t>
      </w:r>
      <w:r>
        <w:rPr>
          <w:rFonts w:ascii="SimSun" w:hAnsi="SimSun" w:cs="SimSun" w:eastAsia="SimSun"/>
          <w:color w:val="00B050"/>
          <w:spacing w:val="0"/>
          <w:position w:val="0"/>
          <w:sz w:val="22"/>
          <w:shd w:fill="auto" w:val="clear"/>
        </w:rPr>
        <w:t xml:space="preserve">、UAP </w:t>
      </w:r>
      <w:r>
        <w:rPr>
          <w:rFonts w:ascii="SimSun" w:hAnsi="SimSun" w:cs="SimSun" w:eastAsia="SimSun"/>
          <w:color w:val="00B050"/>
          <w:spacing w:val="0"/>
          <w:position w:val="0"/>
          <w:sz w:val="22"/>
          <w:shd w:fill="auto" w:val="clear"/>
        </w:rPr>
        <w:t xml:space="preserve">组织</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天文学俱乐部以及公众科普活动而设计</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目前我已经提供英文版以及另外十一种语言版本</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如果贵组织使用特定的标志或品牌设计</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我也可以为贵网站制作定制版本</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科学论文</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hyperlink xmlns:r="http://schemas.openxmlformats.org/officeDocument/2006/relationships" r:id="docRId2">
        <w:r>
          <w:rPr>
            <w:rFonts w:ascii="SimSun" w:hAnsi="SimSun" w:cs="SimSun" w:eastAsia="SimSun"/>
            <w:color w:val="0000FF"/>
            <w:spacing w:val="0"/>
            <w:position w:val="0"/>
            <w:sz w:val="22"/>
            <w:u w:val="single"/>
            <w:shd w:fill="auto" w:val="clear"/>
          </w:rPr>
          <w:t xml:space="preserve">https://doi.org/</w:t>
        </w:r>
        <w:r>
          <w:rPr>
            <w:rFonts w:ascii="SimSun" w:hAnsi="SimSun" w:cs="SimSun" w:eastAsia="SimSun"/>
            <w:color w:val="0000FF"/>
            <w:spacing w:val="0"/>
            <w:position w:val="0"/>
            <w:sz w:val="22"/>
            <w:u w:val="single"/>
            <w:shd w:fill="auto" w:val="clear"/>
          </w:rPr>
          <w:t xml:space="preserve">10.5281</w:t>
        </w:r>
        <w:r>
          <w:rPr>
            <w:rFonts w:ascii="SimSun" w:hAnsi="SimSun" w:cs="SimSun" w:eastAsia="SimSun"/>
            <w:color w:val="0000FF"/>
            <w:spacing w:val="0"/>
            <w:position w:val="0"/>
            <w:sz w:val="22"/>
            <w:u w:val="single"/>
            <w:shd w:fill="auto" w:val="clear"/>
          </w:rPr>
          <w:t xml:space="preserve">/zenodo.</w:t>
        </w:r>
        <w:r>
          <w:rPr>
            <w:rFonts w:ascii="SimSun" w:hAnsi="SimSun" w:cs="SimSun" w:eastAsia="SimSun"/>
            <w:color w:val="0000FF"/>
            <w:spacing w:val="0"/>
            <w:position w:val="0"/>
            <w:sz w:val="22"/>
            <w:u w:val="single"/>
            <w:shd w:fill="auto" w:val="clear"/>
          </w:rPr>
          <w:t xml:space="preserve">20277252</w:t>
        </w:r>
      </w:hyperlink>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我的目标很简单</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为观察者提供一种实用工具</w:t>
      </w:r>
      <w:r>
        <w:rPr>
          <w:rFonts w:ascii="SimSun" w:hAnsi="SimSun" w:cs="SimSun" w:eastAsia="SimSun"/>
          <w:color w:val="00B050"/>
          <w:spacing w:val="0"/>
          <w:position w:val="0"/>
          <w:sz w:val="22"/>
          <w:shd w:fill="auto" w:val="clear"/>
        </w:rPr>
        <w:t xml:space="preserve">，</w:t>
      </w:r>
      <w:r>
        <w:rPr>
          <w:rFonts w:ascii="SimSun" w:hAnsi="SimSun" w:cs="SimSun" w:eastAsia="SimSun"/>
          <w:color w:val="00B050"/>
          <w:spacing w:val="0"/>
          <w:position w:val="0"/>
          <w:sz w:val="22"/>
          <w:shd w:fill="auto" w:val="clear"/>
        </w:rPr>
        <w:t xml:space="preserve">以促进更可靠的观测和更高质量的报告</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感谢您的时间与关注</w:t>
      </w:r>
      <w:r>
        <w:rPr>
          <w:rFonts w:ascii="SimSun" w:hAnsi="SimSun" w:cs="SimSun" w:eastAsia="SimSun"/>
          <w:color w:val="00B050"/>
          <w:spacing w:val="0"/>
          <w:position w:val="0"/>
          <w:sz w:val="22"/>
          <w:shd w:fill="auto" w:val="clear"/>
        </w:rPr>
        <w:t xml:space="preserve">。</w:t>
      </w:r>
    </w:p>
    <w:p>
      <w:pPr>
        <w:spacing w:before="0" w:after="200" w:line="276"/>
        <w:ind w:right="0" w:left="0" w:firstLine="0"/>
        <w:jc w:val="left"/>
        <w:rPr>
          <w:rFonts w:ascii="SimSun" w:hAnsi="SimSun" w:cs="SimSun" w:eastAsia="SimSun"/>
          <w:color w:val="00B050"/>
          <w:spacing w:val="0"/>
          <w:position w:val="0"/>
          <w:sz w:val="22"/>
          <w:shd w:fill="auto" w:val="clear"/>
        </w:rPr>
      </w:pP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Gary A. Creighton</w:t>
      </w:r>
    </w:p>
    <w:p>
      <w:pPr>
        <w:spacing w:before="0" w:after="200" w:line="276"/>
        <w:ind w:right="0" w:left="0" w:firstLine="0"/>
        <w:jc w:val="left"/>
        <w:rPr>
          <w:rFonts w:ascii="SimSun" w:hAnsi="SimSun" w:cs="SimSun" w:eastAsia="SimSun"/>
          <w:color w:val="00B050"/>
          <w:spacing w:val="0"/>
          <w:position w:val="0"/>
          <w:sz w:val="22"/>
          <w:shd w:fill="auto" w:val="clear"/>
        </w:rPr>
      </w:pPr>
      <w:r>
        <w:rPr>
          <w:rFonts w:ascii="SimSun" w:hAnsi="SimSun" w:cs="SimSun" w:eastAsia="SimSun"/>
          <w:color w:val="00B050"/>
          <w:spacing w:val="0"/>
          <w:position w:val="0"/>
          <w:sz w:val="22"/>
          <w:shd w:fill="auto" w:val="clear"/>
        </w:rPr>
        <w:t xml:space="preserve">独立研究员</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CROATIAN: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Ovaj besplatni alat za promatranje mogao bi pomo</w:t>
      </w:r>
      <w:r>
        <w:rPr>
          <w:rFonts w:ascii="Calibri" w:hAnsi="Calibri" w:cs="Calibri" w:eastAsia="Calibri"/>
          <w:color w:val="00B050"/>
          <w:spacing w:val="0"/>
          <w:position w:val="0"/>
          <w:sz w:val="22"/>
          <w:shd w:fill="auto" w:val="clear"/>
        </w:rPr>
        <w:t xml:space="preserve">ći u smanjenju lažno pozitivnih UAP prijava na vašoj web stranici</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Poštovani,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Molim vas da razmotrite objavljivanje priložene grafike STAR metode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Stabilna Referenca Poravnanja Palca) na svojoj web stranici. Ona bi mogla pomo</w:t>
      </w:r>
      <w:r>
        <w:rPr>
          <w:rFonts w:ascii="Calibri" w:hAnsi="Calibri" w:cs="Calibri" w:eastAsia="Calibri"/>
          <w:color w:val="00B050"/>
          <w:spacing w:val="0"/>
          <w:position w:val="0"/>
          <w:sz w:val="22"/>
          <w:shd w:fill="auto" w:val="clear"/>
        </w:rPr>
        <w:t xml:space="preserve">ći u smanjenju lažno pozitivnih UAP prijava i pogrešno identificiranih videozapisa prije nego što budu poslani, čime bi se mogla poboljšati kvaliteta prijava i smanjiti opterećenje istražitelja.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Nedavno sam razvio ovu jednostavnu metodu promatranja pod nazivom STAR metoda (Stable Thumb Alignment Reference). Ona može pomoći u smanjenju lažno pozitivnih UAP prijava uzrokovanih poznatim vizualnim učincima i artefaktima povezanima s kamerama. Možda biste je željeli postaviti na svoju web stranicu kako biste smanjili broj pogrešnih prijava ili krivo protumačenih videozapisa koje šalje javnost.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je namjerno osmišljena da bude jednostavna. Promatračima pruža brz referentni postupak koji se može provesti prije snimanja opažanja. Može pomoći u razlikovanju stvarnog gibanja objekta od prividnog gibanja uzrokovanog autokinezom (autokinesis), mikrosakadama (microsaccades), atmosferskom scintilacijom, podrhtavanjem ruke ili slikovnim artefaktima pametnih telefona.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 metoda popraćena je znanstvenim radom registriranim DOI oznakom te skupom edukativnih grafika za javnu uporabu, osmišljenih za web stranice, skupine za promatranje neba, UAP organizacije, astronomske klubove i aktivnosti javnog informiranja.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Trenutno su dostupne verzije na engleskom jeziku i još jedanaest dodatnih jezika. Ako vaša organizacija koristi vlastiti logotip ili poseban vizualni identitet, možda mogu izraditi i prilagođenu verziju za vašu web stranicu.</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Znanstveni rad:</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Moja je želja jednostavno pružiti promatračima praktičan alat koji potiče pouzdanija opažanja i kvalitetnije prijave.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Hvala vam na vašem vremenu i pažnji.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Neovisni istraživač</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CZECH: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Tento bezplatný pozorovací nástroj m</w:t>
      </w:r>
      <w:r>
        <w:rPr>
          <w:rFonts w:ascii="Calibri" w:hAnsi="Calibri" w:cs="Calibri" w:eastAsia="Calibri"/>
          <w:color w:val="00B050"/>
          <w:spacing w:val="0"/>
          <w:position w:val="0"/>
          <w:sz w:val="22"/>
          <w:shd w:fill="auto" w:val="clear"/>
        </w:rPr>
        <w:t xml:space="preserve">ůže pomoci sn</w:t>
      </w:r>
      <w:r>
        <w:rPr>
          <w:rFonts w:ascii="Calibri" w:hAnsi="Calibri" w:cs="Calibri" w:eastAsia="Calibri"/>
          <w:color w:val="00B050"/>
          <w:spacing w:val="0"/>
          <w:position w:val="0"/>
          <w:sz w:val="22"/>
          <w:shd w:fill="auto" w:val="clear"/>
        </w:rPr>
        <w:t xml:space="preserve">í</w:t>
      </w:r>
      <w:r>
        <w:rPr>
          <w:rFonts w:ascii="Calibri" w:hAnsi="Calibri" w:cs="Calibri" w:eastAsia="Calibri"/>
          <w:color w:val="00B050"/>
          <w:spacing w:val="0"/>
          <w:position w:val="0"/>
          <w:sz w:val="22"/>
          <w:shd w:fill="auto" w:val="clear"/>
        </w:rPr>
        <w:t xml:space="preserve">žit počet falešně pozitivn</w:t>
      </w:r>
      <w:r>
        <w:rPr>
          <w:rFonts w:ascii="Calibri" w:hAnsi="Calibri" w:cs="Calibri" w:eastAsia="Calibri"/>
          <w:color w:val="00B050"/>
          <w:spacing w:val="0"/>
          <w:position w:val="0"/>
          <w:sz w:val="22"/>
          <w:shd w:fill="auto" w:val="clear"/>
        </w:rPr>
        <w:t xml:space="preserve">ích hlá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 UAP na va</w:t>
      </w:r>
      <w:r>
        <w:rPr>
          <w:rFonts w:ascii="Calibri" w:hAnsi="Calibri" w:cs="Calibri" w:eastAsia="Calibri"/>
          <w:color w:val="00B050"/>
          <w:spacing w:val="0"/>
          <w:position w:val="0"/>
          <w:sz w:val="22"/>
          <w:shd w:fill="auto" w:val="clear"/>
        </w:rPr>
        <w:t xml:space="preserve">šich str</w:t>
      </w:r>
      <w:r>
        <w:rPr>
          <w:rFonts w:ascii="Calibri" w:hAnsi="Calibri" w:cs="Calibri" w:eastAsia="Calibri"/>
          <w:color w:val="00B050"/>
          <w:spacing w:val="0"/>
          <w:position w:val="0"/>
          <w:sz w:val="22"/>
          <w:shd w:fill="auto" w:val="clear"/>
        </w:rPr>
        <w:t xml:space="preserve">ánkách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Dobrý den,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zva</w:t>
      </w:r>
      <w:r>
        <w:rPr>
          <w:rFonts w:ascii="Calibri" w:hAnsi="Calibri" w:cs="Calibri" w:eastAsia="Calibri"/>
          <w:color w:val="00B050"/>
          <w:spacing w:val="0"/>
          <w:position w:val="0"/>
          <w:sz w:val="22"/>
          <w:shd w:fill="auto" w:val="clear"/>
        </w:rPr>
        <w:t xml:space="preserve">žte pros</w:t>
      </w:r>
      <w:r>
        <w:rPr>
          <w:rFonts w:ascii="Calibri" w:hAnsi="Calibri" w:cs="Calibri" w:eastAsia="Calibri"/>
          <w:color w:val="00B050"/>
          <w:spacing w:val="0"/>
          <w:position w:val="0"/>
          <w:sz w:val="22"/>
          <w:shd w:fill="auto" w:val="clear"/>
        </w:rPr>
        <w:t xml:space="preserve">ím umíst</w:t>
      </w:r>
      <w:r>
        <w:rPr>
          <w:rFonts w:ascii="Calibri" w:hAnsi="Calibri" w:cs="Calibri" w:eastAsia="Calibri"/>
          <w:color w:val="00B050"/>
          <w:spacing w:val="0"/>
          <w:position w:val="0"/>
          <w:sz w:val="22"/>
          <w:shd w:fill="auto" w:val="clear"/>
        </w:rPr>
        <w:t xml:space="preserve">ěn</w:t>
      </w:r>
      <w:r>
        <w:rPr>
          <w:rFonts w:ascii="Calibri" w:hAnsi="Calibri" w:cs="Calibri" w:eastAsia="Calibri"/>
          <w:color w:val="00B050"/>
          <w:spacing w:val="0"/>
          <w:position w:val="0"/>
          <w:sz w:val="22"/>
          <w:shd w:fill="auto" w:val="clear"/>
        </w:rPr>
        <w:t xml:space="preserve">í p</w:t>
      </w:r>
      <w:r>
        <w:rPr>
          <w:rFonts w:ascii="Calibri" w:hAnsi="Calibri" w:cs="Calibri" w:eastAsia="Calibri"/>
          <w:color w:val="00B050"/>
          <w:spacing w:val="0"/>
          <w:position w:val="0"/>
          <w:sz w:val="22"/>
          <w:shd w:fill="auto" w:val="clear"/>
        </w:rPr>
        <w:t xml:space="preserve">řiložen</w:t>
      </w:r>
      <w:r>
        <w:rPr>
          <w:rFonts w:ascii="Calibri" w:hAnsi="Calibri" w:cs="Calibri" w:eastAsia="Calibri"/>
          <w:color w:val="00B050"/>
          <w:spacing w:val="0"/>
          <w:position w:val="0"/>
          <w:sz w:val="22"/>
          <w:shd w:fill="auto" w:val="clear"/>
        </w:rPr>
        <w:t xml:space="preserve">é grafiky Metody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Stabilní Referen</w:t>
      </w:r>
      <w:r>
        <w:rPr>
          <w:rFonts w:ascii="Calibri" w:hAnsi="Calibri" w:cs="Calibri" w:eastAsia="Calibri"/>
          <w:color w:val="00B050"/>
          <w:spacing w:val="0"/>
          <w:position w:val="0"/>
          <w:sz w:val="22"/>
          <w:shd w:fill="auto" w:val="clear"/>
        </w:rPr>
        <w:t xml:space="preserve">čn</w:t>
      </w:r>
      <w:r>
        <w:rPr>
          <w:rFonts w:ascii="Calibri" w:hAnsi="Calibri" w:cs="Calibri" w:eastAsia="Calibri"/>
          <w:color w:val="00B050"/>
          <w:spacing w:val="0"/>
          <w:position w:val="0"/>
          <w:sz w:val="22"/>
          <w:shd w:fill="auto" w:val="clear"/>
        </w:rPr>
        <w:t xml:space="preserve">í Zarovnání Palce) na va</w:t>
      </w:r>
      <w:r>
        <w:rPr>
          <w:rFonts w:ascii="Calibri" w:hAnsi="Calibri" w:cs="Calibri" w:eastAsia="Calibri"/>
          <w:color w:val="00B050"/>
          <w:spacing w:val="0"/>
          <w:position w:val="0"/>
          <w:sz w:val="22"/>
          <w:shd w:fill="auto" w:val="clear"/>
        </w:rPr>
        <w:t xml:space="preserve">še webov</w:t>
      </w:r>
      <w:r>
        <w:rPr>
          <w:rFonts w:ascii="Calibri" w:hAnsi="Calibri" w:cs="Calibri" w:eastAsia="Calibri"/>
          <w:color w:val="00B050"/>
          <w:spacing w:val="0"/>
          <w:position w:val="0"/>
          <w:sz w:val="22"/>
          <w:shd w:fill="auto" w:val="clear"/>
        </w:rPr>
        <w:t xml:space="preserve">é stránky. M</w:t>
      </w:r>
      <w:r>
        <w:rPr>
          <w:rFonts w:ascii="Calibri" w:hAnsi="Calibri" w:cs="Calibri" w:eastAsia="Calibri"/>
          <w:color w:val="00B050"/>
          <w:spacing w:val="0"/>
          <w:position w:val="0"/>
          <w:sz w:val="22"/>
          <w:shd w:fill="auto" w:val="clear"/>
        </w:rPr>
        <w:t xml:space="preserve">ůže pomoci sn</w:t>
      </w:r>
      <w:r>
        <w:rPr>
          <w:rFonts w:ascii="Calibri" w:hAnsi="Calibri" w:cs="Calibri" w:eastAsia="Calibri"/>
          <w:color w:val="00B050"/>
          <w:spacing w:val="0"/>
          <w:position w:val="0"/>
          <w:sz w:val="22"/>
          <w:shd w:fill="auto" w:val="clear"/>
        </w:rPr>
        <w:t xml:space="preserve">í</w:t>
      </w:r>
      <w:r>
        <w:rPr>
          <w:rFonts w:ascii="Calibri" w:hAnsi="Calibri" w:cs="Calibri" w:eastAsia="Calibri"/>
          <w:color w:val="00B050"/>
          <w:spacing w:val="0"/>
          <w:position w:val="0"/>
          <w:sz w:val="22"/>
          <w:shd w:fill="auto" w:val="clear"/>
        </w:rPr>
        <w:t xml:space="preserve">žit počet falešně pozitivn</w:t>
      </w:r>
      <w:r>
        <w:rPr>
          <w:rFonts w:ascii="Calibri" w:hAnsi="Calibri" w:cs="Calibri" w:eastAsia="Calibri"/>
          <w:color w:val="00B050"/>
          <w:spacing w:val="0"/>
          <w:position w:val="0"/>
          <w:sz w:val="22"/>
          <w:shd w:fill="auto" w:val="clear"/>
        </w:rPr>
        <w:t xml:space="preserve">ích hlá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 UAP a chybn</w:t>
      </w:r>
      <w:r>
        <w:rPr>
          <w:rFonts w:ascii="Calibri" w:hAnsi="Calibri" w:cs="Calibri" w:eastAsia="Calibri"/>
          <w:color w:val="00B050"/>
          <w:spacing w:val="0"/>
          <w:position w:val="0"/>
          <w:sz w:val="22"/>
          <w:shd w:fill="auto" w:val="clear"/>
        </w:rPr>
        <w:t xml:space="preserve">ě identifikovan</w:t>
      </w:r>
      <w:r>
        <w:rPr>
          <w:rFonts w:ascii="Calibri" w:hAnsi="Calibri" w:cs="Calibri" w:eastAsia="Calibri"/>
          <w:color w:val="00B050"/>
          <w:spacing w:val="0"/>
          <w:position w:val="0"/>
          <w:sz w:val="22"/>
          <w:shd w:fill="auto" w:val="clear"/>
        </w:rPr>
        <w:t xml:space="preserve">ých videí je</w:t>
      </w:r>
      <w:r>
        <w:rPr>
          <w:rFonts w:ascii="Calibri" w:hAnsi="Calibri" w:cs="Calibri" w:eastAsia="Calibri"/>
          <w:color w:val="00B050"/>
          <w:spacing w:val="0"/>
          <w:position w:val="0"/>
          <w:sz w:val="22"/>
          <w:shd w:fill="auto" w:val="clear"/>
        </w:rPr>
        <w:t xml:space="preserve">ště před jejich odesl</w:t>
      </w:r>
      <w:r>
        <w:rPr>
          <w:rFonts w:ascii="Calibri" w:hAnsi="Calibri" w:cs="Calibri" w:eastAsia="Calibri"/>
          <w:color w:val="00B050"/>
          <w:spacing w:val="0"/>
          <w:position w:val="0"/>
          <w:sz w:val="22"/>
          <w:shd w:fill="auto" w:val="clear"/>
        </w:rPr>
        <w:t xml:space="preserve">áním, co</w:t>
      </w:r>
      <w:r>
        <w:rPr>
          <w:rFonts w:ascii="Calibri" w:hAnsi="Calibri" w:cs="Calibri" w:eastAsia="Calibri"/>
          <w:color w:val="00B050"/>
          <w:spacing w:val="0"/>
          <w:position w:val="0"/>
          <w:sz w:val="22"/>
          <w:shd w:fill="auto" w:val="clear"/>
        </w:rPr>
        <w:t xml:space="preserve">ž může zlepšit kvalitu hl</w:t>
      </w:r>
      <w:r>
        <w:rPr>
          <w:rFonts w:ascii="Calibri" w:hAnsi="Calibri" w:cs="Calibri" w:eastAsia="Calibri"/>
          <w:color w:val="00B050"/>
          <w:spacing w:val="0"/>
          <w:position w:val="0"/>
          <w:sz w:val="22"/>
          <w:shd w:fill="auto" w:val="clear"/>
        </w:rPr>
        <w:t xml:space="preserve">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 a sní</w:t>
      </w:r>
      <w:r>
        <w:rPr>
          <w:rFonts w:ascii="Calibri" w:hAnsi="Calibri" w:cs="Calibri" w:eastAsia="Calibri"/>
          <w:color w:val="00B050"/>
          <w:spacing w:val="0"/>
          <w:position w:val="0"/>
          <w:sz w:val="22"/>
          <w:shd w:fill="auto" w:val="clear"/>
        </w:rPr>
        <w:t xml:space="preserve">žit pracovn</w:t>
      </w:r>
      <w:r>
        <w:rPr>
          <w:rFonts w:ascii="Calibri" w:hAnsi="Calibri" w:cs="Calibri" w:eastAsia="Calibri"/>
          <w:color w:val="00B050"/>
          <w:spacing w:val="0"/>
          <w:position w:val="0"/>
          <w:sz w:val="22"/>
          <w:shd w:fill="auto" w:val="clear"/>
        </w:rPr>
        <w:t xml:space="preserve">í zát</w:t>
      </w:r>
      <w:r>
        <w:rPr>
          <w:rFonts w:ascii="Calibri" w:hAnsi="Calibri" w:cs="Calibri" w:eastAsia="Calibri"/>
          <w:color w:val="00B050"/>
          <w:spacing w:val="0"/>
          <w:position w:val="0"/>
          <w:sz w:val="22"/>
          <w:shd w:fill="auto" w:val="clear"/>
        </w:rPr>
        <w:t xml:space="preserve">ěž vyšetřovatelů.</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Ned</w:t>
      </w:r>
      <w:r>
        <w:rPr>
          <w:rFonts w:ascii="Calibri" w:hAnsi="Calibri" w:cs="Calibri" w:eastAsia="Calibri"/>
          <w:color w:val="00B050"/>
          <w:spacing w:val="0"/>
          <w:position w:val="0"/>
          <w:sz w:val="22"/>
          <w:shd w:fill="auto" w:val="clear"/>
        </w:rPr>
        <w:t xml:space="preserve">ávno jsem vyvinul tuto jednoduchou pozorovací metodu nazvanou Metoda STAR (Stable Thumb Alignment Reference). M</w:t>
      </w:r>
      <w:r>
        <w:rPr>
          <w:rFonts w:ascii="Calibri" w:hAnsi="Calibri" w:cs="Calibri" w:eastAsia="Calibri"/>
          <w:color w:val="00B050"/>
          <w:spacing w:val="0"/>
          <w:position w:val="0"/>
          <w:sz w:val="22"/>
          <w:shd w:fill="auto" w:val="clear"/>
        </w:rPr>
        <w:t xml:space="preserve">ůže pomoci sn</w:t>
      </w:r>
      <w:r>
        <w:rPr>
          <w:rFonts w:ascii="Calibri" w:hAnsi="Calibri" w:cs="Calibri" w:eastAsia="Calibri"/>
          <w:color w:val="00B050"/>
          <w:spacing w:val="0"/>
          <w:position w:val="0"/>
          <w:sz w:val="22"/>
          <w:shd w:fill="auto" w:val="clear"/>
        </w:rPr>
        <w:t xml:space="preserve">í</w:t>
      </w:r>
      <w:r>
        <w:rPr>
          <w:rFonts w:ascii="Calibri" w:hAnsi="Calibri" w:cs="Calibri" w:eastAsia="Calibri"/>
          <w:color w:val="00B050"/>
          <w:spacing w:val="0"/>
          <w:position w:val="0"/>
          <w:sz w:val="22"/>
          <w:shd w:fill="auto" w:val="clear"/>
        </w:rPr>
        <w:t xml:space="preserve">žit počet falešně pozitivn</w:t>
      </w:r>
      <w:r>
        <w:rPr>
          <w:rFonts w:ascii="Calibri" w:hAnsi="Calibri" w:cs="Calibri" w:eastAsia="Calibri"/>
          <w:color w:val="00B050"/>
          <w:spacing w:val="0"/>
          <w:position w:val="0"/>
          <w:sz w:val="22"/>
          <w:shd w:fill="auto" w:val="clear"/>
        </w:rPr>
        <w:t xml:space="preserve">ích hlá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 UAP zp</w:t>
      </w:r>
      <w:r>
        <w:rPr>
          <w:rFonts w:ascii="Calibri" w:hAnsi="Calibri" w:cs="Calibri" w:eastAsia="Calibri"/>
          <w:color w:val="00B050"/>
          <w:spacing w:val="0"/>
          <w:position w:val="0"/>
          <w:sz w:val="22"/>
          <w:shd w:fill="auto" w:val="clear"/>
        </w:rPr>
        <w:t xml:space="preserve">ůsoben</w:t>
      </w:r>
      <w:r>
        <w:rPr>
          <w:rFonts w:ascii="Calibri" w:hAnsi="Calibri" w:cs="Calibri" w:eastAsia="Calibri"/>
          <w:color w:val="00B050"/>
          <w:spacing w:val="0"/>
          <w:position w:val="0"/>
          <w:sz w:val="22"/>
          <w:shd w:fill="auto" w:val="clear"/>
        </w:rPr>
        <w:t xml:space="preserve">ých známými vizuálními efekty a artefakty souvisejícími s kamerami. Mo</w:t>
      </w:r>
      <w:r>
        <w:rPr>
          <w:rFonts w:ascii="Calibri" w:hAnsi="Calibri" w:cs="Calibri" w:eastAsia="Calibri"/>
          <w:color w:val="00B050"/>
          <w:spacing w:val="0"/>
          <w:position w:val="0"/>
          <w:sz w:val="22"/>
          <w:shd w:fill="auto" w:val="clear"/>
        </w:rPr>
        <w:t xml:space="preserve">žn</w:t>
      </w:r>
      <w:r>
        <w:rPr>
          <w:rFonts w:ascii="Calibri" w:hAnsi="Calibri" w:cs="Calibri" w:eastAsia="Calibri"/>
          <w:color w:val="00B050"/>
          <w:spacing w:val="0"/>
          <w:position w:val="0"/>
          <w:sz w:val="22"/>
          <w:shd w:fill="auto" w:val="clear"/>
        </w:rPr>
        <w:t xml:space="preserve">á byste ji cht</w:t>
      </w:r>
      <w:r>
        <w:rPr>
          <w:rFonts w:ascii="Calibri" w:hAnsi="Calibri" w:cs="Calibri" w:eastAsia="Calibri"/>
          <w:color w:val="00B050"/>
          <w:spacing w:val="0"/>
          <w:position w:val="0"/>
          <w:sz w:val="22"/>
          <w:shd w:fill="auto" w:val="clear"/>
        </w:rPr>
        <w:t xml:space="preserve">ěli um</w:t>
      </w:r>
      <w:r>
        <w:rPr>
          <w:rFonts w:ascii="Calibri" w:hAnsi="Calibri" w:cs="Calibri" w:eastAsia="Calibri"/>
          <w:color w:val="00B050"/>
          <w:spacing w:val="0"/>
          <w:position w:val="0"/>
          <w:sz w:val="22"/>
          <w:shd w:fill="auto" w:val="clear"/>
        </w:rPr>
        <w:t xml:space="preserve">ístit na své stránky, aby pomohla sní</w:t>
      </w:r>
      <w:r>
        <w:rPr>
          <w:rFonts w:ascii="Calibri" w:hAnsi="Calibri" w:cs="Calibri" w:eastAsia="Calibri"/>
          <w:color w:val="00B050"/>
          <w:spacing w:val="0"/>
          <w:position w:val="0"/>
          <w:sz w:val="22"/>
          <w:shd w:fill="auto" w:val="clear"/>
        </w:rPr>
        <w:t xml:space="preserve">žit počet chybn</w:t>
      </w:r>
      <w:r>
        <w:rPr>
          <w:rFonts w:ascii="Calibri" w:hAnsi="Calibri" w:cs="Calibri" w:eastAsia="Calibri"/>
          <w:color w:val="00B050"/>
          <w:spacing w:val="0"/>
          <w:position w:val="0"/>
          <w:sz w:val="22"/>
          <w:shd w:fill="auto" w:val="clear"/>
        </w:rPr>
        <w:t xml:space="preserve">ých hlá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 nebo nesprávn</w:t>
      </w:r>
      <w:r>
        <w:rPr>
          <w:rFonts w:ascii="Calibri" w:hAnsi="Calibri" w:cs="Calibri" w:eastAsia="Calibri"/>
          <w:color w:val="00B050"/>
          <w:spacing w:val="0"/>
          <w:position w:val="0"/>
          <w:sz w:val="22"/>
          <w:shd w:fill="auto" w:val="clear"/>
        </w:rPr>
        <w:t xml:space="preserve">ě interpretovan</w:t>
      </w:r>
      <w:r>
        <w:rPr>
          <w:rFonts w:ascii="Calibri" w:hAnsi="Calibri" w:cs="Calibri" w:eastAsia="Calibri"/>
          <w:color w:val="00B050"/>
          <w:spacing w:val="0"/>
          <w:position w:val="0"/>
          <w:sz w:val="22"/>
          <w:shd w:fill="auto" w:val="clear"/>
        </w:rPr>
        <w:t xml:space="preserve">ých videí zasílaných ve</w:t>
      </w:r>
      <w:r>
        <w:rPr>
          <w:rFonts w:ascii="Calibri" w:hAnsi="Calibri" w:cs="Calibri" w:eastAsia="Calibri"/>
          <w:color w:val="00B050"/>
          <w:spacing w:val="0"/>
          <w:position w:val="0"/>
          <w:sz w:val="22"/>
          <w:shd w:fill="auto" w:val="clear"/>
        </w:rPr>
        <w:t xml:space="preserve">řejnost</w:t>
      </w:r>
      <w:r>
        <w:rPr>
          <w:rFonts w:ascii="Calibri" w:hAnsi="Calibri" w:cs="Calibri" w:eastAsia="Calibri"/>
          <w:color w:val="00B050"/>
          <w:spacing w:val="0"/>
          <w:position w:val="0"/>
          <w:sz w:val="22"/>
          <w:shd w:fill="auto" w:val="clear"/>
        </w:rPr>
        <w:t xml:space="preserve">í.</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je zám</w:t>
      </w:r>
      <w:r>
        <w:rPr>
          <w:rFonts w:ascii="Calibri" w:hAnsi="Calibri" w:cs="Calibri" w:eastAsia="Calibri"/>
          <w:color w:val="00B050"/>
          <w:spacing w:val="0"/>
          <w:position w:val="0"/>
          <w:sz w:val="22"/>
          <w:shd w:fill="auto" w:val="clear"/>
        </w:rPr>
        <w:t xml:space="preserve">ěrně velmi jednoduch</w:t>
      </w:r>
      <w:r>
        <w:rPr>
          <w:rFonts w:ascii="Calibri" w:hAnsi="Calibri" w:cs="Calibri" w:eastAsia="Calibri"/>
          <w:color w:val="00B050"/>
          <w:spacing w:val="0"/>
          <w:position w:val="0"/>
          <w:sz w:val="22"/>
          <w:shd w:fill="auto" w:val="clear"/>
        </w:rPr>
        <w:t xml:space="preserve">á. Poskytuje pozorovatel</w:t>
      </w:r>
      <w:r>
        <w:rPr>
          <w:rFonts w:ascii="Calibri" w:hAnsi="Calibri" w:cs="Calibri" w:eastAsia="Calibri"/>
          <w:color w:val="00B050"/>
          <w:spacing w:val="0"/>
          <w:position w:val="0"/>
          <w:sz w:val="22"/>
          <w:shd w:fill="auto" w:val="clear"/>
        </w:rPr>
        <w:t xml:space="preserve">ům rychl</w:t>
      </w:r>
      <w:r>
        <w:rPr>
          <w:rFonts w:ascii="Calibri" w:hAnsi="Calibri" w:cs="Calibri" w:eastAsia="Calibri"/>
          <w:color w:val="00B050"/>
          <w:spacing w:val="0"/>
          <w:position w:val="0"/>
          <w:sz w:val="22"/>
          <w:shd w:fill="auto" w:val="clear"/>
        </w:rPr>
        <w:t xml:space="preserve">ý referen</w:t>
      </w:r>
      <w:r>
        <w:rPr>
          <w:rFonts w:ascii="Calibri" w:hAnsi="Calibri" w:cs="Calibri" w:eastAsia="Calibri"/>
          <w:color w:val="00B050"/>
          <w:spacing w:val="0"/>
          <w:position w:val="0"/>
          <w:sz w:val="22"/>
          <w:shd w:fill="auto" w:val="clear"/>
        </w:rPr>
        <w:t xml:space="preserve">čn</w:t>
      </w:r>
      <w:r>
        <w:rPr>
          <w:rFonts w:ascii="Calibri" w:hAnsi="Calibri" w:cs="Calibri" w:eastAsia="Calibri"/>
          <w:color w:val="00B050"/>
          <w:spacing w:val="0"/>
          <w:position w:val="0"/>
          <w:sz w:val="22"/>
          <w:shd w:fill="auto" w:val="clear"/>
        </w:rPr>
        <w:t xml:space="preserve">í postup, který lze provést p</w:t>
      </w:r>
      <w:r>
        <w:rPr>
          <w:rFonts w:ascii="Calibri" w:hAnsi="Calibri" w:cs="Calibri" w:eastAsia="Calibri"/>
          <w:color w:val="00B050"/>
          <w:spacing w:val="0"/>
          <w:position w:val="0"/>
          <w:sz w:val="22"/>
          <w:shd w:fill="auto" w:val="clear"/>
        </w:rPr>
        <w:t xml:space="preserve">řed zaznamen</w:t>
      </w:r>
      <w:r>
        <w:rPr>
          <w:rFonts w:ascii="Calibri" w:hAnsi="Calibri" w:cs="Calibri" w:eastAsia="Calibri"/>
          <w:color w:val="00B050"/>
          <w:spacing w:val="0"/>
          <w:position w:val="0"/>
          <w:sz w:val="22"/>
          <w:shd w:fill="auto" w:val="clear"/>
        </w:rPr>
        <w:t xml:space="preserve">áním pozorování. M</w:t>
      </w:r>
      <w:r>
        <w:rPr>
          <w:rFonts w:ascii="Calibri" w:hAnsi="Calibri" w:cs="Calibri" w:eastAsia="Calibri"/>
          <w:color w:val="00B050"/>
          <w:spacing w:val="0"/>
          <w:position w:val="0"/>
          <w:sz w:val="22"/>
          <w:shd w:fill="auto" w:val="clear"/>
        </w:rPr>
        <w:t xml:space="preserve">ůže pomoci rozlišit skutečn</w:t>
      </w:r>
      <w:r>
        <w:rPr>
          <w:rFonts w:ascii="Calibri" w:hAnsi="Calibri" w:cs="Calibri" w:eastAsia="Calibri"/>
          <w:color w:val="00B050"/>
          <w:spacing w:val="0"/>
          <w:position w:val="0"/>
          <w:sz w:val="22"/>
          <w:shd w:fill="auto" w:val="clear"/>
        </w:rPr>
        <w:t xml:space="preserve">ý pohyb objektu od zdánlivého pohybu zp</w:t>
      </w:r>
      <w:r>
        <w:rPr>
          <w:rFonts w:ascii="Calibri" w:hAnsi="Calibri" w:cs="Calibri" w:eastAsia="Calibri"/>
          <w:color w:val="00B050"/>
          <w:spacing w:val="0"/>
          <w:position w:val="0"/>
          <w:sz w:val="22"/>
          <w:shd w:fill="auto" w:val="clear"/>
        </w:rPr>
        <w:t xml:space="preserve">ůsoben</w:t>
      </w:r>
      <w:r>
        <w:rPr>
          <w:rFonts w:ascii="Calibri" w:hAnsi="Calibri" w:cs="Calibri" w:eastAsia="Calibri"/>
          <w:color w:val="00B050"/>
          <w:spacing w:val="0"/>
          <w:position w:val="0"/>
          <w:sz w:val="22"/>
          <w:shd w:fill="auto" w:val="clear"/>
        </w:rPr>
        <w:t xml:space="preserve">ého autokinezí (autokinesis), mikrosakádami (microsaccades), atmosférickou scintilací, t</w:t>
      </w:r>
      <w:r>
        <w:rPr>
          <w:rFonts w:ascii="Calibri" w:hAnsi="Calibri" w:cs="Calibri" w:eastAsia="Calibri"/>
          <w:color w:val="00B050"/>
          <w:spacing w:val="0"/>
          <w:position w:val="0"/>
          <w:sz w:val="22"/>
          <w:shd w:fill="auto" w:val="clear"/>
        </w:rPr>
        <w:t xml:space="preserve">řesem rukou nebo obrazov</w:t>
      </w:r>
      <w:r>
        <w:rPr>
          <w:rFonts w:ascii="Calibri" w:hAnsi="Calibri" w:cs="Calibri" w:eastAsia="Calibri"/>
          <w:color w:val="00B050"/>
          <w:spacing w:val="0"/>
          <w:position w:val="0"/>
          <w:sz w:val="22"/>
          <w:shd w:fill="auto" w:val="clear"/>
        </w:rPr>
        <w:t xml:space="preserve">ými artefakty chytrých telefon</w:t>
      </w:r>
      <w:r>
        <w:rPr>
          <w:rFonts w:ascii="Calibri" w:hAnsi="Calibri" w:cs="Calibri" w:eastAsia="Calibri"/>
          <w:color w:val="00B050"/>
          <w:spacing w:val="0"/>
          <w:position w:val="0"/>
          <w:sz w:val="22"/>
          <w:shd w:fill="auto" w:val="clear"/>
        </w:rPr>
        <w:t xml:space="preserve">ů.</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STAR je doprov</w:t>
      </w:r>
      <w:r>
        <w:rPr>
          <w:rFonts w:ascii="Calibri" w:hAnsi="Calibri" w:cs="Calibri" w:eastAsia="Calibri"/>
          <w:color w:val="00B050"/>
          <w:spacing w:val="0"/>
          <w:position w:val="0"/>
          <w:sz w:val="22"/>
          <w:shd w:fill="auto" w:val="clear"/>
        </w:rPr>
        <w:t xml:space="preserve">ázena v</w:t>
      </w:r>
      <w:r>
        <w:rPr>
          <w:rFonts w:ascii="Calibri" w:hAnsi="Calibri" w:cs="Calibri" w:eastAsia="Calibri"/>
          <w:color w:val="00B050"/>
          <w:spacing w:val="0"/>
          <w:position w:val="0"/>
          <w:sz w:val="22"/>
          <w:shd w:fill="auto" w:val="clear"/>
        </w:rPr>
        <w:t xml:space="preserve">ědeckou studi</w:t>
      </w:r>
      <w:r>
        <w:rPr>
          <w:rFonts w:ascii="Calibri" w:hAnsi="Calibri" w:cs="Calibri" w:eastAsia="Calibri"/>
          <w:color w:val="00B050"/>
          <w:spacing w:val="0"/>
          <w:position w:val="0"/>
          <w:sz w:val="22"/>
          <w:shd w:fill="auto" w:val="clear"/>
        </w:rPr>
        <w:t xml:space="preserve">í registrovanou pod DOI a sadou ve</w:t>
      </w:r>
      <w:r>
        <w:rPr>
          <w:rFonts w:ascii="Calibri" w:hAnsi="Calibri" w:cs="Calibri" w:eastAsia="Calibri"/>
          <w:color w:val="00B050"/>
          <w:spacing w:val="0"/>
          <w:position w:val="0"/>
          <w:sz w:val="22"/>
          <w:shd w:fill="auto" w:val="clear"/>
        </w:rPr>
        <w:t xml:space="preserve">řejně dostupn</w:t>
      </w:r>
      <w:r>
        <w:rPr>
          <w:rFonts w:ascii="Calibri" w:hAnsi="Calibri" w:cs="Calibri" w:eastAsia="Calibri"/>
          <w:color w:val="00B050"/>
          <w:spacing w:val="0"/>
          <w:position w:val="0"/>
          <w:sz w:val="22"/>
          <w:shd w:fill="auto" w:val="clear"/>
        </w:rPr>
        <w:t xml:space="preserve">ých vzd</w:t>
      </w:r>
      <w:r>
        <w:rPr>
          <w:rFonts w:ascii="Calibri" w:hAnsi="Calibri" w:cs="Calibri" w:eastAsia="Calibri"/>
          <w:color w:val="00B050"/>
          <w:spacing w:val="0"/>
          <w:position w:val="0"/>
          <w:sz w:val="22"/>
          <w:shd w:fill="auto" w:val="clear"/>
        </w:rPr>
        <w:t xml:space="preserve">ěl</w:t>
      </w:r>
      <w:r>
        <w:rPr>
          <w:rFonts w:ascii="Calibri" w:hAnsi="Calibri" w:cs="Calibri" w:eastAsia="Calibri"/>
          <w:color w:val="00B050"/>
          <w:spacing w:val="0"/>
          <w:position w:val="0"/>
          <w:sz w:val="22"/>
          <w:shd w:fill="auto" w:val="clear"/>
        </w:rPr>
        <w:t xml:space="preserve">ávacích grafických materiál</w:t>
      </w:r>
      <w:r>
        <w:rPr>
          <w:rFonts w:ascii="Calibri" w:hAnsi="Calibri" w:cs="Calibri" w:eastAsia="Calibri"/>
          <w:color w:val="00B050"/>
          <w:spacing w:val="0"/>
          <w:position w:val="0"/>
          <w:sz w:val="22"/>
          <w:shd w:fill="auto" w:val="clear"/>
        </w:rPr>
        <w:t xml:space="preserve">ů určen</w:t>
      </w:r>
      <w:r>
        <w:rPr>
          <w:rFonts w:ascii="Calibri" w:hAnsi="Calibri" w:cs="Calibri" w:eastAsia="Calibri"/>
          <w:color w:val="00B050"/>
          <w:spacing w:val="0"/>
          <w:position w:val="0"/>
          <w:sz w:val="22"/>
          <w:shd w:fill="auto" w:val="clear"/>
        </w:rPr>
        <w:t xml:space="preserve">ých pro webové stránky, skupiny pozorovatel</w:t>
      </w:r>
      <w:r>
        <w:rPr>
          <w:rFonts w:ascii="Calibri" w:hAnsi="Calibri" w:cs="Calibri" w:eastAsia="Calibri"/>
          <w:color w:val="00B050"/>
          <w:spacing w:val="0"/>
          <w:position w:val="0"/>
          <w:sz w:val="22"/>
          <w:shd w:fill="auto" w:val="clear"/>
        </w:rPr>
        <w:t xml:space="preserve">ů oblohy, organizace zab</w:t>
      </w:r>
      <w:r>
        <w:rPr>
          <w:rFonts w:ascii="Calibri" w:hAnsi="Calibri" w:cs="Calibri" w:eastAsia="Calibri"/>
          <w:color w:val="00B050"/>
          <w:spacing w:val="0"/>
          <w:position w:val="0"/>
          <w:sz w:val="22"/>
          <w:shd w:fill="auto" w:val="clear"/>
        </w:rPr>
        <w:t xml:space="preserve">ývající se UAP, astronomické kluby a vzd</w:t>
      </w:r>
      <w:r>
        <w:rPr>
          <w:rFonts w:ascii="Calibri" w:hAnsi="Calibri" w:cs="Calibri" w:eastAsia="Calibri"/>
          <w:color w:val="00B050"/>
          <w:spacing w:val="0"/>
          <w:position w:val="0"/>
          <w:sz w:val="22"/>
          <w:shd w:fill="auto" w:val="clear"/>
        </w:rPr>
        <w:t xml:space="preserve">ěl</w:t>
      </w:r>
      <w:r>
        <w:rPr>
          <w:rFonts w:ascii="Calibri" w:hAnsi="Calibri" w:cs="Calibri" w:eastAsia="Calibri"/>
          <w:color w:val="00B050"/>
          <w:spacing w:val="0"/>
          <w:position w:val="0"/>
          <w:sz w:val="22"/>
          <w:shd w:fill="auto" w:val="clear"/>
        </w:rPr>
        <w:t xml:space="preserve">ávací </w:t>
      </w:r>
      <w:r>
        <w:rPr>
          <w:rFonts w:ascii="Calibri" w:hAnsi="Calibri" w:cs="Calibri" w:eastAsia="Calibri"/>
          <w:color w:val="00B050"/>
          <w:spacing w:val="0"/>
          <w:position w:val="0"/>
          <w:sz w:val="22"/>
          <w:shd w:fill="auto" w:val="clear"/>
        </w:rPr>
        <w:t xml:space="preserve">či osvětov</w:t>
      </w:r>
      <w:r>
        <w:rPr>
          <w:rFonts w:ascii="Calibri" w:hAnsi="Calibri" w:cs="Calibri" w:eastAsia="Calibri"/>
          <w:color w:val="00B050"/>
          <w:spacing w:val="0"/>
          <w:position w:val="0"/>
          <w:sz w:val="22"/>
          <w:shd w:fill="auto" w:val="clear"/>
        </w:rPr>
        <w:t xml:space="preserve">é aktivity.</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 sou</w:t>
      </w:r>
      <w:r>
        <w:rPr>
          <w:rFonts w:ascii="Calibri" w:hAnsi="Calibri" w:cs="Calibri" w:eastAsia="Calibri"/>
          <w:color w:val="00B050"/>
          <w:spacing w:val="0"/>
          <w:position w:val="0"/>
          <w:sz w:val="22"/>
          <w:shd w:fill="auto" w:val="clear"/>
        </w:rPr>
        <w:t xml:space="preserve">časnosti jsou k dispozici verze v angličtině a dalš</w:t>
      </w:r>
      <w:r>
        <w:rPr>
          <w:rFonts w:ascii="Calibri" w:hAnsi="Calibri" w:cs="Calibri" w:eastAsia="Calibri"/>
          <w:color w:val="00B050"/>
          <w:spacing w:val="0"/>
          <w:position w:val="0"/>
          <w:sz w:val="22"/>
          <w:shd w:fill="auto" w:val="clear"/>
        </w:rPr>
        <w:t xml:space="preserve">ích jedenácti jazycích. Pokud va</w:t>
      </w:r>
      <w:r>
        <w:rPr>
          <w:rFonts w:ascii="Calibri" w:hAnsi="Calibri" w:cs="Calibri" w:eastAsia="Calibri"/>
          <w:color w:val="00B050"/>
          <w:spacing w:val="0"/>
          <w:position w:val="0"/>
          <w:sz w:val="22"/>
          <w:shd w:fill="auto" w:val="clear"/>
        </w:rPr>
        <w:t xml:space="preserve">še organizace použ</w:t>
      </w:r>
      <w:r>
        <w:rPr>
          <w:rFonts w:ascii="Calibri" w:hAnsi="Calibri" w:cs="Calibri" w:eastAsia="Calibri"/>
          <w:color w:val="00B050"/>
          <w:spacing w:val="0"/>
          <w:position w:val="0"/>
          <w:sz w:val="22"/>
          <w:shd w:fill="auto" w:val="clear"/>
        </w:rPr>
        <w:t xml:space="preserve">ívá vlastní logo nebo specifickou vizuální identitu, mohu p</w:t>
      </w:r>
      <w:r>
        <w:rPr>
          <w:rFonts w:ascii="Calibri" w:hAnsi="Calibri" w:cs="Calibri" w:eastAsia="Calibri"/>
          <w:color w:val="00B050"/>
          <w:spacing w:val="0"/>
          <w:position w:val="0"/>
          <w:sz w:val="22"/>
          <w:shd w:fill="auto" w:val="clear"/>
        </w:rPr>
        <w:t xml:space="preserve">ř</w:t>
      </w:r>
      <w:r>
        <w:rPr>
          <w:rFonts w:ascii="Calibri" w:hAnsi="Calibri" w:cs="Calibri" w:eastAsia="Calibri"/>
          <w:color w:val="00B050"/>
          <w:spacing w:val="0"/>
          <w:position w:val="0"/>
          <w:sz w:val="22"/>
          <w:shd w:fill="auto" w:val="clear"/>
        </w:rPr>
        <w:t xml:space="preserve">ípadn</w:t>
      </w:r>
      <w:r>
        <w:rPr>
          <w:rFonts w:ascii="Calibri" w:hAnsi="Calibri" w:cs="Calibri" w:eastAsia="Calibri"/>
          <w:color w:val="00B050"/>
          <w:spacing w:val="0"/>
          <w:position w:val="0"/>
          <w:sz w:val="22"/>
          <w:shd w:fill="auto" w:val="clear"/>
        </w:rPr>
        <w:t xml:space="preserve">ě vytvořit tak</w:t>
      </w:r>
      <w:r>
        <w:rPr>
          <w:rFonts w:ascii="Calibri" w:hAnsi="Calibri" w:cs="Calibri" w:eastAsia="Calibri"/>
          <w:color w:val="00B050"/>
          <w:spacing w:val="0"/>
          <w:position w:val="0"/>
          <w:sz w:val="22"/>
          <w:shd w:fill="auto" w:val="clear"/>
        </w:rPr>
        <w:t xml:space="preserve">é p</w:t>
      </w:r>
      <w:r>
        <w:rPr>
          <w:rFonts w:ascii="Calibri" w:hAnsi="Calibri" w:cs="Calibri" w:eastAsia="Calibri"/>
          <w:color w:val="00B050"/>
          <w:spacing w:val="0"/>
          <w:position w:val="0"/>
          <w:sz w:val="22"/>
          <w:shd w:fill="auto" w:val="clear"/>
        </w:rPr>
        <w:t xml:space="preserve">řizpůsobenou verzi pro vaše str</w:t>
      </w:r>
      <w:r>
        <w:rPr>
          <w:rFonts w:ascii="Calibri" w:hAnsi="Calibri" w:cs="Calibri" w:eastAsia="Calibri"/>
          <w:color w:val="00B050"/>
          <w:spacing w:val="0"/>
          <w:position w:val="0"/>
          <w:sz w:val="22"/>
          <w:shd w:fill="auto" w:val="clear"/>
        </w:rPr>
        <w:t xml:space="preserve">ánky.</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w:t>
      </w:r>
      <w:r>
        <w:rPr>
          <w:rFonts w:ascii="Calibri" w:hAnsi="Calibri" w:cs="Calibri" w:eastAsia="Calibri"/>
          <w:color w:val="00B050"/>
          <w:spacing w:val="0"/>
          <w:position w:val="0"/>
          <w:sz w:val="22"/>
          <w:shd w:fill="auto" w:val="clear"/>
        </w:rPr>
        <w:t xml:space="preserve">ědeck</w:t>
      </w:r>
      <w:r>
        <w:rPr>
          <w:rFonts w:ascii="Calibri" w:hAnsi="Calibri" w:cs="Calibri" w:eastAsia="Calibri"/>
          <w:color w:val="00B050"/>
          <w:spacing w:val="0"/>
          <w:position w:val="0"/>
          <w:sz w:val="22"/>
          <w:shd w:fill="auto" w:val="clear"/>
        </w:rPr>
        <w:t xml:space="preserve">á studie:</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4">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Mým cílem je jednodu</w:t>
      </w:r>
      <w:r>
        <w:rPr>
          <w:rFonts w:ascii="Calibri" w:hAnsi="Calibri" w:cs="Calibri" w:eastAsia="Calibri"/>
          <w:color w:val="00B050"/>
          <w:spacing w:val="0"/>
          <w:position w:val="0"/>
          <w:sz w:val="22"/>
          <w:shd w:fill="auto" w:val="clear"/>
        </w:rPr>
        <w:t xml:space="preserve">še poskytnout pozorovatelům praktick</w:t>
      </w:r>
      <w:r>
        <w:rPr>
          <w:rFonts w:ascii="Calibri" w:hAnsi="Calibri" w:cs="Calibri" w:eastAsia="Calibri"/>
          <w:color w:val="00B050"/>
          <w:spacing w:val="0"/>
          <w:position w:val="0"/>
          <w:sz w:val="22"/>
          <w:shd w:fill="auto" w:val="clear"/>
        </w:rPr>
        <w:t xml:space="preserve">ý nástroj, který podporuje spolehliv</w:t>
      </w:r>
      <w:r>
        <w:rPr>
          <w:rFonts w:ascii="Calibri" w:hAnsi="Calibri" w:cs="Calibri" w:eastAsia="Calibri"/>
          <w:color w:val="00B050"/>
          <w:spacing w:val="0"/>
          <w:position w:val="0"/>
          <w:sz w:val="22"/>
          <w:shd w:fill="auto" w:val="clear"/>
        </w:rPr>
        <w:t xml:space="preserve">ějš</w:t>
      </w:r>
      <w:r>
        <w:rPr>
          <w:rFonts w:ascii="Calibri" w:hAnsi="Calibri" w:cs="Calibri" w:eastAsia="Calibri"/>
          <w:color w:val="00B050"/>
          <w:spacing w:val="0"/>
          <w:position w:val="0"/>
          <w:sz w:val="22"/>
          <w:shd w:fill="auto" w:val="clear"/>
        </w:rPr>
        <w:t xml:space="preserve">í pozorování a kvalitn</w:t>
      </w:r>
      <w:r>
        <w:rPr>
          <w:rFonts w:ascii="Calibri" w:hAnsi="Calibri" w:cs="Calibri" w:eastAsia="Calibri"/>
          <w:color w:val="00B050"/>
          <w:spacing w:val="0"/>
          <w:position w:val="0"/>
          <w:sz w:val="22"/>
          <w:shd w:fill="auto" w:val="clear"/>
        </w:rPr>
        <w:t xml:space="preserve">ějš</w:t>
      </w:r>
      <w:r>
        <w:rPr>
          <w:rFonts w:ascii="Calibri" w:hAnsi="Calibri" w:cs="Calibri" w:eastAsia="Calibri"/>
          <w:color w:val="00B050"/>
          <w:spacing w:val="0"/>
          <w:position w:val="0"/>
          <w:sz w:val="22"/>
          <w:shd w:fill="auto" w:val="clear"/>
        </w:rPr>
        <w:t xml:space="preserve">í hlá</w:t>
      </w:r>
      <w:r>
        <w:rPr>
          <w:rFonts w:ascii="Calibri" w:hAnsi="Calibri" w:cs="Calibri" w:eastAsia="Calibri"/>
          <w:color w:val="00B050"/>
          <w:spacing w:val="0"/>
          <w:position w:val="0"/>
          <w:sz w:val="22"/>
          <w:shd w:fill="auto" w:val="clear"/>
        </w:rPr>
        <w:t xml:space="preserve">šen</w:t>
      </w:r>
      <w:r>
        <w:rPr>
          <w:rFonts w:ascii="Calibri" w:hAnsi="Calibri" w:cs="Calibri" w:eastAsia="Calibri"/>
          <w:color w:val="00B050"/>
          <w:spacing w:val="0"/>
          <w:position w:val="0"/>
          <w:sz w:val="22"/>
          <w:shd w:fill="auto" w:val="clear"/>
        </w:rPr>
        <w:t xml:space="preserve">í.</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w:t>
      </w:r>
      <w:r>
        <w:rPr>
          <w:rFonts w:ascii="Calibri" w:hAnsi="Calibri" w:cs="Calibri" w:eastAsia="Calibri"/>
          <w:color w:val="00B050"/>
          <w:spacing w:val="0"/>
          <w:position w:val="0"/>
          <w:sz w:val="22"/>
          <w:shd w:fill="auto" w:val="clear"/>
        </w:rPr>
        <w:t xml:space="preserve">ěkuji v</w:t>
      </w:r>
      <w:r>
        <w:rPr>
          <w:rFonts w:ascii="Calibri" w:hAnsi="Calibri" w:cs="Calibri" w:eastAsia="Calibri"/>
          <w:color w:val="00B050"/>
          <w:spacing w:val="0"/>
          <w:position w:val="0"/>
          <w:sz w:val="22"/>
          <w:shd w:fill="auto" w:val="clear"/>
        </w:rPr>
        <w:t xml:space="preserve">ám za vá</w:t>
      </w:r>
      <w:r>
        <w:rPr>
          <w:rFonts w:ascii="Calibri" w:hAnsi="Calibri" w:cs="Calibri" w:eastAsia="Calibri"/>
          <w:color w:val="00B050"/>
          <w:spacing w:val="0"/>
          <w:position w:val="0"/>
          <w:sz w:val="22"/>
          <w:shd w:fill="auto" w:val="clear"/>
        </w:rPr>
        <w:t xml:space="preserve">š čas a zv</w:t>
      </w:r>
      <w:r>
        <w:rPr>
          <w:rFonts w:ascii="Calibri" w:hAnsi="Calibri" w:cs="Calibri" w:eastAsia="Calibri"/>
          <w:color w:val="00B050"/>
          <w:spacing w:val="0"/>
          <w:position w:val="0"/>
          <w:sz w:val="22"/>
          <w:shd w:fill="auto" w:val="clear"/>
        </w:rPr>
        <w:t xml:space="preserve">á</w:t>
      </w:r>
      <w:r>
        <w:rPr>
          <w:rFonts w:ascii="Calibri" w:hAnsi="Calibri" w:cs="Calibri" w:eastAsia="Calibri"/>
          <w:color w:val="00B050"/>
          <w:spacing w:val="0"/>
          <w:position w:val="0"/>
          <w:sz w:val="22"/>
          <w:shd w:fill="auto" w:val="clear"/>
        </w:rPr>
        <w:t xml:space="preserve">žen</w:t>
      </w:r>
      <w:r>
        <w:rPr>
          <w:rFonts w:ascii="Calibri" w:hAnsi="Calibri" w:cs="Calibri" w:eastAsia="Calibri"/>
          <w:color w:val="00B050"/>
          <w:spacing w:val="0"/>
          <w:position w:val="0"/>
          <w:sz w:val="22"/>
          <w:shd w:fill="auto" w:val="clear"/>
        </w:rPr>
        <w:t xml:space="preserve">í této mo</w:t>
      </w:r>
      <w:r>
        <w:rPr>
          <w:rFonts w:ascii="Calibri" w:hAnsi="Calibri" w:cs="Calibri" w:eastAsia="Calibri"/>
          <w:color w:val="00B050"/>
          <w:spacing w:val="0"/>
          <w:position w:val="0"/>
          <w:sz w:val="22"/>
          <w:shd w:fill="auto" w:val="clear"/>
        </w:rPr>
        <w:t xml:space="preserve">žnosti.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Nez</w:t>
      </w:r>
      <w:r>
        <w:rPr>
          <w:rFonts w:ascii="Calibri" w:hAnsi="Calibri" w:cs="Calibri" w:eastAsia="Calibri"/>
          <w:color w:val="00B050"/>
          <w:spacing w:val="0"/>
          <w:position w:val="0"/>
          <w:sz w:val="22"/>
          <w:shd w:fill="auto" w:val="clear"/>
        </w:rPr>
        <w:t xml:space="preserve">ávislý výzkumník</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DANISH - DENMARK:</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Dette gratis observationsværktøj kan hjælpe med at reducere falsk-positive UAP-rapporter på jeres hjemmeside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Hej,</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Overvej venligst at placere den vedhæftede grafik for STAR-metoden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 Tommelfinger-Reference til Justering) på jeres hjemmeside. Den kan hjælpe med at reducere falsk-positive UAP-rapporter og fejlidentificerede videoer, før de indsendes, hvilket potentielt kan forbedre rapporternes kvalitet og mindske arbejdsbyrden for efterforskere.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Jeg har for nylig udviklet denne enkle observationsmetode kaldet STAR-metoden (Stable Thumb Alignment Reference). Den kan hjælpe med at reducere falsk-positive UAP-rapporter forårsaget af kendte visuelle effekter og kamerarelaterede artefakter. I kan overveje at placere den på jeres hjemmeside for at reducere antallet af fejlagtige rapporter eller misfortolkede videoer, som offentligheden indsender.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Metoden er bevidst gjort enkel. Den giver observatører en hurtig referenceprocedure, som kan udføres før registrering af en observation. Den kan hjælpe med at skelne mellem reel objektbevægelse og tilsyneladende bevægelse forårsaget af autokinese (autokinesis), mikrosakkader (microsaccades), atmosfærisk scintillation, håndrystelser eller billedartefakter fra smartphones.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STAR-metoden ledsages af en DOI-indekseret videnskabelig artikel samt et sæt frit tilgængelige undervisningsgrafikker, der er udviklet til hjemmesider, himmelobservationsgrupper, UAP-organisationer, astronomiklubber og offentlige oplysningsaktiviteter.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Jeg har i øjeblikket versioner tilgængelige på engelsk samt elleve yderligere sprog. Hvis jeres organisation anvender et logo eller en særlig visuel identitet, kan jeg muligvis også skabe en tilpasset version til jeres hjemmeside.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Videnskabelig artikel:</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5">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Mit håb er ganske enkelt at give observatører et praktisk værktøj, som fremmer mere pålidelige observationer og rapporter af højere kvalitet.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Tak for jeres tid og overvejelse.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Uafhængig forsker</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FINNISH - FINLAND:</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Tämä maksuton havaintotyökalu voi auttaa vähentämään verkkosivustollenne lähetettyjä virheellisiä UAP-ilmoituksia</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Hei,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Pyydän ystävällisesti harkitsemaan liitteenä olevan STAR-menetelmän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Vakaa Peukalon Kohdistusvertailu) grafiikan julkaisemista verkkosivustollanne. Se voi auttaa vähentämään virheellisiä UAP-ilmoituksia ja väärin tunnistettuja videoita ennen niiden lähettämistä, mikä voi parantaa ilmoitusten laatua ja vähentää tutkijoiden työmäärää.</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Kehitin hiljattain tämän yksinkertaisen havaintomenetelmän nimeltä STAR-menetelmä (Stable Thumb Alignment Reference). Se voi auttaa vähentämään tunnetuista visuaalisista ilmiöistä ja kameratekniikan aiheuttamista vaikutuksista johtuvia virheellisiä UAP-ilmoituksia. Voisitte harkita sen lisäämistä sivustollenne vähentääksenne yleisön lähettämien virheellisten ilmoitusten ja väärin tulkittujen videoiden määrää.</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Menetelmä on tarkoituksella pidetty hyvin yksinkertaisena. Se tarjoaa havainnoijille nopean vertailumenettelyn, joka voidaan suorittaa ennen havainnon tallentamista. Sen avulla voidaan erottaa kohteen todellinen liike näennäisestä liikkeestä, jota voivat aiheuttaa autokineesi (autokinesis), mikrosakkadit (microsaccades), ilmakehän väreily (atmospheric scintillation), käsien vapina tai älypuhelinten kuvantamisartefaktit.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STAR-menetelmään liittyy DOI-tunnuksella rekisteröity tieteellinen julkaisu sekä joukko vapaasti käytettäviä opetusgrafiikoita, jotka on suunniteltu verkkosivustoille, taivaanhavaintoryhmille, UAP-organisaatioille, tähtitieteellisille yhdistyksille ja yleisövalistukseen.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Tällä hetkellä menetelmä on saatavilla englanniksi sekä yhdellätoista muulla kielellä. Jos organisaatiollanne on oma logo tai visuaalinen ilme, voin mahdollisesti myös laatia sivustollenne räätälöidyn version.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Tieteellinen julkaisu:</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6">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Toiveeni on yksinkertaisesti tarjota havainnoijille käytännöllinen työkalu, joka kannustaa luotettavampiin havaintoihin ja laadukkaampiin ilmoituksiin.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Kiitos ajastanne ja harkinnastanne.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Itsenäinen tutkija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FRENCH: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Cet outil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observation gratuit pourrait aider à réduire les faux signalements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UAP soumis à votre site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Bonjour,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 vous invite à envisager de publier sur votre site internet le visuel ci-joint de la Méthode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Référence Stable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Alignement du Pouce). Cette méthode pourrait contribuer à réduire les faux signalements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UAP et les vidéos mal interprétées avant leur soumission, améliorant ainsi la qualité des rapports tout en réduisant la charge de travail des enquêteurs.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ai récemment développé cette méthode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observation simple appelée Méthode STAR (Stable Thumb Alignment Reference). Elle pourrait aider à réduire les faux signalements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UAP causés par des effets visuels connus et des artefacts liés aux caméras. Vous pourriez envisager de l</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ajouter à votre site afin de diminuer le nombre de rapports erronés ou de vidéos mal identifiées transmis par le public.</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La méthode est volontairement simple. Elle fournit aux observateurs une procédure de référence rapide pouvant être effectuée avant l</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enregistrement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une observation. Elle peut aider à distinguer un mouvement réel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un mouvement apparent causé par l</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autocinèse, les microsaccades, la scintillation atmosphérique, les tremblements de la main ou les artefacts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imagerie des smartphones.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La Méthode STAR est accompagnée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un article scientifique indexé par DOI ainsi que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un ensemble de supports pédagogiques libres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utilisation, conçus pour les sites internet, les groupes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observation du ciel, les organisations UAP, les clubs d</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astronomie et les actions de sensibilisation du public.</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 dispose actuellement de versions en anglais ainsi que dans onze autres langues. Si votre organisation utilise un logo ou une identité visuelle particulière, je peux également réaliser une version personnalisée pour votre site.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Article scientifique :</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7">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Mon objectif est simplement de fournir aux observateurs un outil pratique favorisant des observations plus fiables et des rapports de meilleure qualité.</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 vous remercie pour votre temps et votre attention.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Chercheur indépendant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GERMAN: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Dieses kostenlose Beobachtungswerkzeug könnte dazu beitragen, Fehlmeldungen von UAPs auf Ihrer Website zu reduzieren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Hallo,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bitte erwägen Sie, die beigefügte Grafik der STAR-Methode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Stabile Daumen-Ausrichtungsreferenz) auf Ihrer Website zu veröffentlichen. Sie könnte dazu beitragen, Fehlmeldungen von UAPs sowie falsch interpretierte Videos zu reduzieren, bevor diese eingereicht werden. Dadurch könnten die Qualität der Meldungen verbessert und der Arbeitsaufwand für Ermittler verringert werden.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Ich habe kürzlich diese einfache Beobachtungsmethode entwickelt, die STAR-Methode (Stable Thumb Alignment Reference). Sie könnte helfen, Fehlmeldungen von UAPs zu reduzieren, die durch bekannte visuelle Effekte und kamerainduzierte Artefakte verursacht werden. Möglicherweise möchten Sie sie auf Ihrer Website bereitstellen, um die Anzahl fehlerhafter UAP-Meldungen oder missverstandener Videos zu verringern, die von Beobachtern eingereicht werden.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Die Methode ist bewusst einfach gehalten. Sie bietet Beobachtern ein schnelles Referenzverfahren, das vor der Aufzeichnung einer Sichtung durchgeführt werden kann. Dadurch kann geholfen werden, echte Objektbewegungen von scheinbaren Bewegungen zu unterscheiden, die durch Autokinese, Mikrosakkaden, atmosphärische Szintillation, Handzittern oder Bildartefakte von Smartphones verursacht werden.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Die STAR-Methode wird von einer DOI-indexierten wissenschaftlichen Arbeit begleitet sowie von einer Reihe frei nutzbarer Bildungs- und Informationsgrafiken, die für Websites, Himmelsbeobachtungsgruppen, UAP-Organisationen, Astronomievereine und Öffentlichkeitsarbeit entwickelt wurden.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Derzeit stehen Versionen auf Englisch sowie in elf weiteren Sprachen zur Verfügung. Falls Ihre Organisation ein eigenes Logo oder spezielles Branding verwendet, kann ich möglicherweise auch eine individuell angepasste Version für Ihre Website erstellen.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Wissenschaftliche Arbeit:</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8">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Mein Ziel ist es einfach, Beobachtern ein praktisches Werkzeug zur Verfügung zu stellen, das zu zuverlässigeren Beobachtungen und qualitativ hochwertigeren Meldungen beitragen kann.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Vielen Dank für Ihre Zeit und Aufmerksamkeit.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Unabhängiger Forscher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GREEK:</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Αυτό το δωρεάν εργαλείο παρατήρησης θα μπορούσε να συμβάλει στη μείωση ψευδώς θετικών αναφορών UAP στον ιστότοπό σας</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Γεια σας,</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Παρακαλώ εξετάστε το ενδεχόμενο να τοποθετήσετε στον ιστότοπό σας το συνημμένο γραφικό της Μεθόδου STAR (Stable Thumb Alignment Reference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Σταθερό Σημείο Αναφοράς Ευθυγράμμισης του Αντίχειρα). Θα μπορούσε να συμβάλει στη μείωση ψευδώς θετικών αναφορών UAP και λανθασμένα ερμηνευμένων βίντεο πριν αυτά υποβληθούν, βελτιώνοντας ενδεχομένως την ποιότητα των αναφορών και μειώνοντας τον φόρτο εργασίας των ερευνητών.</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Πρόσφατα ανέπτυξα αυτή την απλή μέθοδο παρατήρησης, που ονομάζεται Μέθοδος STAR (Stable Thumb Alignment Reference). Ενδέχεται να βοηθήσει στη μείωση ψευδώς θετικών αναφορών UAP που προκαλούνται από γνωστά οπτικά φαινόμενα και φαινόμενα που σχετίζονται με κάμερες. Ίσως να θελήσετε να τη συμπεριλάβετε στον ιστότοπό σας ώστε να συμβάλετε στη μείωση του αριθμού λανθασμένων αναφορών ή βίντεο που αποστέλλονται από το κοινό.</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Η μέθοδος είναι σκόπιμα απλή. Παρέχει στους παρατηρητές μια γρήγορη διαδικασία αναφοράς που μπορεί να εφαρμοστεί πριν από την καταγραφή μιας παρατήρησης. Μπορεί να βοηθήσει στη διάκριση μεταξύ πραγματικής κίνησης ενός αντικειμένου και φαινομενικής κίνησης που προκαλείται από αυτοκίνηση (autokinesis), μικροσακκαδικές κινήσεις των ματιών (microsaccades), ατμοσφαιρικό σπινθηρισμό, τρέμουλο του χεριού ή τεχνουργήματα απεικόνισης από κάμερες κινητών τηλεφώνων.</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Η Μέθοδος STAR συνοδεύεται από μια επιστημονική εργασία καταχωρημένη με DOI, καθώς και από ένα σύνολο εκπαιδευτικών γραφικών ελεύθερης χρήσης, σχεδιασμένων για ιστοτόπους, ομάδες παρατήρησης του ουρανού, οργανισμούς UAP, αστρονομικούς συλλόγους και δράσεις δημόσιας ενημέρωσης.</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Αυτή τη στιγμή υπάρχουν διαθέσιμες εκδόσεις στα Αγγλικά και σε έντεκα επιπλέον γλώσσες. Εάν ο οργανισμός σας χρησιμοποιεί λογότυπο ή συγκεκριμένη εταιρική ταυτότητα, ενδέχεται επίσης να μπορώ να δημιουργήσω μια προσαρμοσμένη έκδοση για τον ιστότοπό σας.</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Επιστημονική εργασία:</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9">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Η ελπίδα μου είναι απλώς να προσφέρω στους παρατηρητές ένα πρακτικό εργαλείο που ενθαρρύνει πιο αξιόπιστες παρατηρήσεις και αναφορές υψηλότερης ποιότητας.</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Σας ευχαριστώ για τον χρόνο και την προσοχή σας.</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B050"/>
          <w:spacing w:val="0"/>
          <w:position w:val="0"/>
          <w:sz w:val="22"/>
          <w:shd w:fill="auto" w:val="clear"/>
        </w:rPr>
        <w:t xml:space="preserve">Ανεξάρτητος Ερευνητής</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HEBREW:</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כלי תצפית חינמי זה עשוי לסייע בהפחתת דיווחי</w:t>
      </w:r>
      <w:r>
        <w:rPr>
          <w:rFonts w:ascii="Calibri" w:hAnsi="Calibri" w:cs="Calibri" w:eastAsia="Calibri"/>
          <w:color w:val="00B050"/>
          <w:spacing w:val="0"/>
          <w:position w:val="0"/>
          <w:sz w:val="22"/>
          <w:shd w:fill="auto" w:val="clear"/>
        </w:rPr>
        <w:t xml:space="preserve"> UAP </w:t>
      </w:r>
      <w:r>
        <w:rPr>
          <w:rFonts w:ascii="Calibri" w:hAnsi="Calibri" w:cs="Calibri" w:eastAsia="Calibri"/>
          <w:color w:val="00B050"/>
          <w:spacing w:val="0"/>
          <w:position w:val="0"/>
          <w:sz w:val="22"/>
          <w:shd w:fill="auto" w:val="clear"/>
        </w:rPr>
        <w:t xml:space="preserve">חיוביים</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שגויים המוגשים לאתר שלכם</w:t>
      </w: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שלום</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אשמח אם תשקלו לפרסם באתרכם את הגרפיקה המצורפת של שיטת</w:t>
      </w:r>
      <w:r>
        <w:rPr>
          <w:rFonts w:ascii="Calibri" w:hAnsi="Calibri" w:cs="Calibri" w:eastAsia="Calibri"/>
          <w:color w:val="00B050"/>
          <w:spacing w:val="0"/>
          <w:position w:val="0"/>
          <w:sz w:val="22"/>
          <w:shd w:fill="auto" w:val="clear"/>
        </w:rPr>
        <w:t xml:space="preserve"> STAR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(Stable Thumb Alignment Reference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נקודת ייחוס יציבה ליישור באמצעות האגודל</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שיטה זו עשויה לסייע בהפחתת דיווחי</w:t>
      </w:r>
      <w:r>
        <w:rPr>
          <w:rFonts w:ascii="Calibri" w:hAnsi="Calibri" w:cs="Calibri" w:eastAsia="Calibri"/>
          <w:color w:val="00B050"/>
          <w:spacing w:val="0"/>
          <w:position w:val="0"/>
          <w:sz w:val="22"/>
          <w:shd w:fill="auto" w:val="clear"/>
        </w:rPr>
        <w:t xml:space="preserve"> UAP </w:t>
      </w:r>
      <w:r>
        <w:rPr>
          <w:rFonts w:ascii="Calibri" w:hAnsi="Calibri" w:cs="Calibri" w:eastAsia="Calibri"/>
          <w:color w:val="00B050"/>
          <w:spacing w:val="0"/>
          <w:position w:val="0"/>
          <w:sz w:val="22"/>
          <w:shd w:fill="auto" w:val="clear"/>
        </w:rPr>
        <w:t xml:space="preserve">שגויים וסרטונים שזוהו בטעות עוד לפני הגשתם</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ובכך לשפר את איכות הדיווחים ולהפחית את עומס העבודה על החוקרים</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לאחרונה פיתחתי שיטת תצפית פשוטה זו</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הנקראת שיטת</w:t>
      </w:r>
      <w:r>
        <w:rPr>
          <w:rFonts w:ascii="Calibri" w:hAnsi="Calibri" w:cs="Calibri" w:eastAsia="Calibri"/>
          <w:color w:val="00B050"/>
          <w:spacing w:val="0"/>
          <w:position w:val="0"/>
          <w:sz w:val="22"/>
          <w:shd w:fill="auto" w:val="clear"/>
        </w:rPr>
        <w:t xml:space="preserve"> STAR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(Stable Thumb Alignment Reference). </w:t>
      </w:r>
      <w:r>
        <w:rPr>
          <w:rFonts w:ascii="Calibri" w:hAnsi="Calibri" w:cs="Calibri" w:eastAsia="Calibri"/>
          <w:color w:val="00B050"/>
          <w:spacing w:val="0"/>
          <w:position w:val="0"/>
          <w:sz w:val="22"/>
          <w:shd w:fill="auto" w:val="clear"/>
        </w:rPr>
        <w:t xml:space="preserve">היא עשויה לסייע בהפחתת דיווחי</w:t>
      </w:r>
      <w:r>
        <w:rPr>
          <w:rFonts w:ascii="Calibri" w:hAnsi="Calibri" w:cs="Calibri" w:eastAsia="Calibri"/>
          <w:color w:val="00B050"/>
          <w:spacing w:val="0"/>
          <w:position w:val="0"/>
          <w:sz w:val="22"/>
          <w:shd w:fill="auto" w:val="clear"/>
        </w:rPr>
        <w:t xml:space="preserve"> UAP </w:t>
      </w:r>
      <w:r>
        <w:rPr>
          <w:rFonts w:ascii="Calibri" w:hAnsi="Calibri" w:cs="Calibri" w:eastAsia="Calibri"/>
          <w:color w:val="00B050"/>
          <w:spacing w:val="0"/>
          <w:position w:val="0"/>
          <w:sz w:val="22"/>
          <w:shd w:fill="auto" w:val="clear"/>
        </w:rPr>
        <w:t xml:space="preserve">שגויים הנגרמים כתוצאה מתופעות חזותיות מוכרות ומאפקטים הקשורים למצלמות</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ייתכן שתרצו לשלב אותה באתרכם כדי לסייע בהפחתת מספר הדיווחים השגויים או הסרטונים המפורשים באופן מוטעה הנשלחים על ידי הציבור</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השיטה תוכננה להיות פשוטה בכוונה</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היא מעניקה לצופים הליך ייחוס מהיר שניתן לבצע לפני תיעוד תצפית</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הדבר עשוי לסייע בהבחנה בין תנועה אמיתית של עצם לבין תנועה מדומה הנגרמת על ידי אוטוקינזיס</w:t>
      </w:r>
      <w:r>
        <w:rPr>
          <w:rFonts w:ascii="Calibri" w:hAnsi="Calibri" w:cs="Calibri" w:eastAsia="Calibri"/>
          <w:color w:val="00B050"/>
          <w:spacing w:val="0"/>
          <w:position w:val="0"/>
          <w:sz w:val="22"/>
          <w:shd w:fill="auto" w:val="clear"/>
        </w:rPr>
        <w:t xml:space="preserve"> (Autokinesis), </w:t>
      </w:r>
      <w:r>
        <w:rPr>
          <w:rFonts w:ascii="Calibri" w:hAnsi="Calibri" w:cs="Calibri" w:eastAsia="Calibri"/>
          <w:color w:val="00B050"/>
          <w:spacing w:val="0"/>
          <w:position w:val="0"/>
          <w:sz w:val="22"/>
          <w:shd w:fill="auto" w:val="clear"/>
        </w:rPr>
        <w:t xml:space="preserve">מיקרו</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סקדות</w:t>
      </w:r>
      <w:r>
        <w:rPr>
          <w:rFonts w:ascii="Calibri" w:hAnsi="Calibri" w:cs="Calibri" w:eastAsia="Calibri"/>
          <w:color w:val="00B050"/>
          <w:spacing w:val="0"/>
          <w:position w:val="0"/>
          <w:sz w:val="22"/>
          <w:shd w:fill="auto" w:val="clear"/>
        </w:rPr>
        <w:t xml:space="preserve"> (Microsaccades), </w:t>
      </w:r>
      <w:r>
        <w:rPr>
          <w:rFonts w:ascii="Calibri" w:hAnsi="Calibri" w:cs="Calibri" w:eastAsia="Calibri"/>
          <w:color w:val="00B050"/>
          <w:spacing w:val="0"/>
          <w:position w:val="0"/>
          <w:sz w:val="22"/>
          <w:shd w:fill="auto" w:val="clear"/>
        </w:rPr>
        <w:t xml:space="preserve">נצנוץ אטמוספרי</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רעד בידיים או עיוותי תמונה הנוצרים במצלמות סמארטפון</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לשיטת</w:t>
      </w:r>
      <w:r>
        <w:rPr>
          <w:rFonts w:ascii="Calibri" w:hAnsi="Calibri" w:cs="Calibri" w:eastAsia="Calibri"/>
          <w:color w:val="00B050"/>
          <w:spacing w:val="0"/>
          <w:position w:val="0"/>
          <w:sz w:val="22"/>
          <w:shd w:fill="auto" w:val="clear"/>
        </w:rPr>
        <w:t xml:space="preserve"> STAR </w:t>
      </w:r>
      <w:r>
        <w:rPr>
          <w:rFonts w:ascii="Calibri" w:hAnsi="Calibri" w:cs="Calibri" w:eastAsia="Calibri"/>
          <w:color w:val="00B050"/>
          <w:spacing w:val="0"/>
          <w:position w:val="0"/>
          <w:sz w:val="22"/>
          <w:shd w:fill="auto" w:val="clear"/>
        </w:rPr>
        <w:t xml:space="preserve">מצורף מאמר מדעי הרשום במזהה</w:t>
      </w:r>
      <w:r>
        <w:rPr>
          <w:rFonts w:ascii="Calibri" w:hAnsi="Calibri" w:cs="Calibri" w:eastAsia="Calibri"/>
          <w:color w:val="00B050"/>
          <w:spacing w:val="0"/>
          <w:position w:val="0"/>
          <w:sz w:val="22"/>
          <w:shd w:fill="auto" w:val="clear"/>
        </w:rPr>
        <w:t xml:space="preserve"> DOI </w:t>
      </w:r>
      <w:r>
        <w:rPr>
          <w:rFonts w:ascii="Calibri" w:hAnsi="Calibri" w:cs="Calibri" w:eastAsia="Calibri"/>
          <w:color w:val="00B050"/>
          <w:spacing w:val="0"/>
          <w:position w:val="0"/>
          <w:sz w:val="22"/>
          <w:shd w:fill="auto" w:val="clear"/>
        </w:rPr>
        <w:t xml:space="preserve">וכן אוסף של גרפיקות חינוכיות לשימוש ציבורי</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אשר פותחו עבור אתרי אינטרנט</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קבוצות תצפית שמיים</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ארגוני</w:t>
      </w:r>
      <w:r>
        <w:rPr>
          <w:rFonts w:ascii="Calibri" w:hAnsi="Calibri" w:cs="Calibri" w:eastAsia="Calibri"/>
          <w:color w:val="00B050"/>
          <w:spacing w:val="0"/>
          <w:position w:val="0"/>
          <w:sz w:val="22"/>
          <w:shd w:fill="auto" w:val="clear"/>
        </w:rPr>
        <w:t xml:space="preserve"> UAP, </w:t>
      </w:r>
      <w:r>
        <w:rPr>
          <w:rFonts w:ascii="Calibri" w:hAnsi="Calibri" w:cs="Calibri" w:eastAsia="Calibri"/>
          <w:color w:val="00B050"/>
          <w:spacing w:val="0"/>
          <w:position w:val="0"/>
          <w:sz w:val="22"/>
          <w:shd w:fill="auto" w:val="clear"/>
        </w:rPr>
        <w:t xml:space="preserve">מועדוני אסטרונומיה ופעילויות הסברה לציבור</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כיום קיימות גרסאות באנגלית ובאחת</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עשרה שפות נוספות</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אם הארגון שלכם משתמש בלוגו או במיתוג ייחודי</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ייתכן שאוכל גם ליצור גרסה מותאמת אישית עבור אתרכם</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מאמר מדעי</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hyperlink xmlns:r="http://schemas.openxmlformats.org/officeDocument/2006/relationships" r:id="docRId10">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תקוותי היא פשוט לספק לצופים כלי מעשי המעודד תצפיות אמינות יותר ודיווחים באיכות גבוהה יותר</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תודה על זמנכם ועל התייחסותכם</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right"/>
        <w:rPr>
          <w:rFonts w:ascii="Calibri" w:hAnsi="Calibri" w:cs="Calibri" w:eastAsia="Calibri"/>
          <w:color w:val="00B050"/>
          <w:spacing w:val="0"/>
          <w:position w:val="0"/>
          <w:sz w:val="22"/>
          <w:shd w:fill="auto" w:val="clear"/>
        </w:rPr>
      </w:pP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righ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חוקר עצמאי</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HINDI:</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यह निःशुल्क अवलोकन उपकरण आपकी वेबसाइट पर झूठी</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सकारात्मक </w:t>
      </w:r>
      <w:r>
        <w:rPr>
          <w:rFonts w:ascii="Nirmala UI" w:hAnsi="Nirmala UI" w:cs="Nirmala UI" w:eastAsia="Nirmala UI"/>
          <w:color w:val="00B050"/>
          <w:spacing w:val="0"/>
          <w:position w:val="0"/>
          <w:sz w:val="22"/>
          <w:shd w:fill="auto" w:val="clear"/>
        </w:rPr>
        <w:t xml:space="preserve">UAP </w:t>
      </w:r>
      <w:r>
        <w:rPr>
          <w:rFonts w:ascii="Nirmala UI" w:hAnsi="Nirmala UI" w:cs="Nirmala UI" w:eastAsia="Nirmala UI"/>
          <w:color w:val="00B050"/>
          <w:spacing w:val="0"/>
          <w:position w:val="0"/>
          <w:sz w:val="22"/>
          <w:shd w:fill="auto" w:val="clear"/>
        </w:rPr>
        <w:t xml:space="preserve">रिपोर्टों को कम करने में सहायता कर सकता है</w:t>
      </w: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नमस्कार</w:t>
      </w:r>
      <w:r>
        <w:rPr>
          <w:rFonts w:ascii="Nirmala UI" w:hAnsi="Nirmala UI" w:cs="Nirmala UI" w:eastAsia="Nirmala UI"/>
          <w:color w:val="00B050"/>
          <w:spacing w:val="0"/>
          <w:position w:val="0"/>
          <w:sz w:val="22"/>
          <w:shd w:fill="auto" w:val="clear"/>
        </w:rPr>
        <w:t xml:space="preserve">,</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कृपया संलग्न </w:t>
      </w:r>
      <w:r>
        <w:rPr>
          <w:rFonts w:ascii="Nirmala UI" w:hAnsi="Nirmala UI" w:cs="Nirmala UI" w:eastAsia="Nirmala UI"/>
          <w:color w:val="00B050"/>
          <w:spacing w:val="0"/>
          <w:position w:val="0"/>
          <w:sz w:val="22"/>
          <w:shd w:fill="auto" w:val="clear"/>
        </w:rPr>
        <w:t xml:space="preserve">STAR Method (Stable Thumb Alignment Reference </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स्थिर अंगूठा संरेखण संदर्भ</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ग्राफ़िक को अपनी वेबसाइट पर प्रकाशित करने पर विचार करें। यह </w:t>
      </w:r>
      <w:r>
        <w:rPr>
          <w:rFonts w:ascii="Nirmala UI" w:hAnsi="Nirmala UI" w:cs="Nirmala UI" w:eastAsia="Nirmala UI"/>
          <w:color w:val="00B050"/>
          <w:spacing w:val="0"/>
          <w:position w:val="0"/>
          <w:sz w:val="22"/>
          <w:shd w:fill="auto" w:val="clear"/>
        </w:rPr>
        <w:t xml:space="preserve">UAP </w:t>
      </w:r>
      <w:r>
        <w:rPr>
          <w:rFonts w:ascii="Nirmala UI" w:hAnsi="Nirmala UI" w:cs="Nirmala UI" w:eastAsia="Nirmala UI"/>
          <w:color w:val="00B050"/>
          <w:spacing w:val="0"/>
          <w:position w:val="0"/>
          <w:sz w:val="22"/>
          <w:shd w:fill="auto" w:val="clear"/>
        </w:rPr>
        <w:t xml:space="preserve">की झूठी</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सकारात्मक रिपोर्टों और गलत पहचान किए गए वीडियो को जमा किए जाने से पहले कम करने में सहायता कर सकता है</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जिससे रिपोर्टों की गुणवत्ता में सुधार हो सकता है और जाँचकर्ताओं के कार्यभार में कमी आ सकती है।</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मैंने हाल ही में </w:t>
      </w:r>
      <w:r>
        <w:rPr>
          <w:rFonts w:ascii="Nirmala UI" w:hAnsi="Nirmala UI" w:cs="Nirmala UI" w:eastAsia="Nirmala UI"/>
          <w:color w:val="00B050"/>
          <w:spacing w:val="0"/>
          <w:position w:val="0"/>
          <w:sz w:val="22"/>
          <w:shd w:fill="auto" w:val="clear"/>
        </w:rPr>
        <w:t xml:space="preserve">STAR Method (Stable Thumb Alignment Reference) </w:t>
      </w:r>
      <w:r>
        <w:rPr>
          <w:rFonts w:ascii="Nirmala UI" w:hAnsi="Nirmala UI" w:cs="Nirmala UI" w:eastAsia="Nirmala UI"/>
          <w:color w:val="00B050"/>
          <w:spacing w:val="0"/>
          <w:position w:val="0"/>
          <w:sz w:val="22"/>
          <w:shd w:fill="auto" w:val="clear"/>
        </w:rPr>
        <w:t xml:space="preserve">नामक यह सरल अवलोकन पद्धति विकसित की है। यह ज्ञात दृश्य प्रभावों और कैमरा</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आधारित प्रभावों के कारण उत्पन्न झूठी</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सकारात्मक </w:t>
      </w:r>
      <w:r>
        <w:rPr>
          <w:rFonts w:ascii="Nirmala UI" w:hAnsi="Nirmala UI" w:cs="Nirmala UI" w:eastAsia="Nirmala UI"/>
          <w:color w:val="00B050"/>
          <w:spacing w:val="0"/>
          <w:position w:val="0"/>
          <w:sz w:val="22"/>
          <w:shd w:fill="auto" w:val="clear"/>
        </w:rPr>
        <w:t xml:space="preserve">UAP </w:t>
      </w:r>
      <w:r>
        <w:rPr>
          <w:rFonts w:ascii="Nirmala UI" w:hAnsi="Nirmala UI" w:cs="Nirmala UI" w:eastAsia="Nirmala UI"/>
          <w:color w:val="00B050"/>
          <w:spacing w:val="0"/>
          <w:position w:val="0"/>
          <w:sz w:val="22"/>
          <w:shd w:fill="auto" w:val="clear"/>
        </w:rPr>
        <w:t xml:space="preserve">रिपोर्टों को कम करने में सहायता कर सकती है। आप इसे अपनी वेबसाइट पर शामिल करने पर विचार कर सकते हैं ताकि लोगों द्वारा भेजी जाने वाली गलत </w:t>
      </w:r>
      <w:r>
        <w:rPr>
          <w:rFonts w:ascii="Nirmala UI" w:hAnsi="Nirmala UI" w:cs="Nirmala UI" w:eastAsia="Nirmala UI"/>
          <w:color w:val="00B050"/>
          <w:spacing w:val="0"/>
          <w:position w:val="0"/>
          <w:sz w:val="22"/>
          <w:shd w:fill="auto" w:val="clear"/>
        </w:rPr>
        <w:t xml:space="preserve">UAP </w:t>
      </w:r>
      <w:r>
        <w:rPr>
          <w:rFonts w:ascii="Nirmala UI" w:hAnsi="Nirmala UI" w:cs="Nirmala UI" w:eastAsia="Nirmala UI"/>
          <w:color w:val="00B050"/>
          <w:spacing w:val="0"/>
          <w:position w:val="0"/>
          <w:sz w:val="22"/>
          <w:shd w:fill="auto" w:val="clear"/>
        </w:rPr>
        <w:t xml:space="preserve">रिपोर्टों और गलत पहचान वाले वीडियो की संख्या कम हो सके।</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यह पद्धति जानबूझकर अत्यंत सरल रखी गई है। यह पर्यवेक्षकों को एक त्वरित संदर्भ प्रक्रिया प्रदान करती है जिसे किसी दृश्य को रिकॉर्ड करने से पहले अपनाया जा सकता है। यह वास्तविक वस्तु</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गतिशीलता और ऑटोकिनेसिस </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Autokinesis), </w:t>
      </w:r>
      <w:r>
        <w:rPr>
          <w:rFonts w:ascii="Nirmala UI" w:hAnsi="Nirmala UI" w:cs="Nirmala UI" w:eastAsia="Nirmala UI"/>
          <w:color w:val="00B050"/>
          <w:spacing w:val="0"/>
          <w:position w:val="0"/>
          <w:sz w:val="22"/>
          <w:shd w:fill="auto" w:val="clear"/>
        </w:rPr>
        <w:t xml:space="preserve">माइक्रोसैकेड्स </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Microsaccades), </w:t>
      </w:r>
      <w:r>
        <w:rPr>
          <w:rFonts w:ascii="Nirmala UI" w:hAnsi="Nirmala UI" w:cs="Nirmala UI" w:eastAsia="Nirmala UI"/>
          <w:color w:val="00B050"/>
          <w:spacing w:val="0"/>
          <w:position w:val="0"/>
          <w:sz w:val="22"/>
          <w:shd w:fill="auto" w:val="clear"/>
        </w:rPr>
        <w:t xml:space="preserve">वायुमंडलीय टिमटिमाहट </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Atmospheric Scintillation), </w:t>
      </w:r>
      <w:r>
        <w:rPr>
          <w:rFonts w:ascii="Nirmala UI" w:hAnsi="Nirmala UI" w:cs="Nirmala UI" w:eastAsia="Nirmala UI"/>
          <w:color w:val="00B050"/>
          <w:spacing w:val="0"/>
          <w:position w:val="0"/>
          <w:sz w:val="22"/>
          <w:shd w:fill="auto" w:val="clear"/>
        </w:rPr>
        <w:t xml:space="preserve">हाथों के कंपन</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या स्मार्टफ़ोन इमेजिंग कलाकृतियों </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Imaging Artifacts) </w:t>
      </w:r>
      <w:r>
        <w:rPr>
          <w:rFonts w:ascii="Nirmala UI" w:hAnsi="Nirmala UI" w:cs="Nirmala UI" w:eastAsia="Nirmala UI"/>
          <w:color w:val="00B050"/>
          <w:spacing w:val="0"/>
          <w:position w:val="0"/>
          <w:sz w:val="22"/>
          <w:shd w:fill="auto" w:val="clear"/>
        </w:rPr>
        <w:t xml:space="preserve">के कारण उत्पन्न प्रतीत होने वाली गति के बीच अंतर करने में सहायता कर सकती है।</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STAR Method </w:t>
      </w:r>
      <w:r>
        <w:rPr>
          <w:rFonts w:ascii="Nirmala UI" w:hAnsi="Nirmala UI" w:cs="Nirmala UI" w:eastAsia="Nirmala UI"/>
          <w:color w:val="00B050"/>
          <w:spacing w:val="0"/>
          <w:position w:val="0"/>
          <w:sz w:val="22"/>
          <w:shd w:fill="auto" w:val="clear"/>
        </w:rPr>
        <w:t xml:space="preserve">के साथ एक </w:t>
      </w:r>
      <w:r>
        <w:rPr>
          <w:rFonts w:ascii="Nirmala UI" w:hAnsi="Nirmala UI" w:cs="Nirmala UI" w:eastAsia="Nirmala UI"/>
          <w:color w:val="00B050"/>
          <w:spacing w:val="0"/>
          <w:position w:val="0"/>
          <w:sz w:val="22"/>
          <w:shd w:fill="auto" w:val="clear"/>
        </w:rPr>
        <w:t xml:space="preserve">DOI-</w:t>
      </w:r>
      <w:r>
        <w:rPr>
          <w:rFonts w:ascii="Nirmala UI" w:hAnsi="Nirmala UI" w:cs="Nirmala UI" w:eastAsia="Nirmala UI"/>
          <w:color w:val="00B050"/>
          <w:spacing w:val="0"/>
          <w:position w:val="0"/>
          <w:sz w:val="22"/>
          <w:shd w:fill="auto" w:val="clear"/>
        </w:rPr>
        <w:t xml:space="preserve">सूचीबद्ध वैज्ञानिक शोध</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पत्र तथा सार्वजनिक उपयोग के लिए शैक्षिक ग्राफ़िक्स का एक संग्रह भी उपलब्ध है</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जिन्हें वेबसाइटों</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आकाश अवलोकन समूहों</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UAP </w:t>
      </w:r>
      <w:r>
        <w:rPr>
          <w:rFonts w:ascii="Nirmala UI" w:hAnsi="Nirmala UI" w:cs="Nirmala UI" w:eastAsia="Nirmala UI"/>
          <w:color w:val="00B050"/>
          <w:spacing w:val="0"/>
          <w:position w:val="0"/>
          <w:sz w:val="22"/>
          <w:shd w:fill="auto" w:val="clear"/>
        </w:rPr>
        <w:t xml:space="preserve">संगठनों</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खगोल विज्ञान क्लबों और जन</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जागरूकता कार्यक्रमों के लिए तैयार किया गया है।</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वर्तमान में यह अंग्रेज़ी सहित ग्यारह अतिरिक्त भाषाओं में उपलब्ध है। यदि आपका संगठन किसी विशेष लोगो या ब्रांडिंग का उपयोग करता है</w:t>
      </w:r>
      <w:r>
        <w:rPr>
          <w:rFonts w:ascii="Nirmala UI" w:hAnsi="Nirmala UI" w:cs="Nirmala UI" w:eastAsia="Nirmala UI"/>
          <w:color w:val="00B050"/>
          <w:spacing w:val="0"/>
          <w:position w:val="0"/>
          <w:sz w:val="22"/>
          <w:shd w:fill="auto" w:val="clear"/>
        </w:rPr>
        <w:t xml:space="preserve">, </w:t>
      </w:r>
      <w:r>
        <w:rPr>
          <w:rFonts w:ascii="Nirmala UI" w:hAnsi="Nirmala UI" w:cs="Nirmala UI" w:eastAsia="Nirmala UI"/>
          <w:color w:val="00B050"/>
          <w:spacing w:val="0"/>
          <w:position w:val="0"/>
          <w:sz w:val="22"/>
          <w:shd w:fill="auto" w:val="clear"/>
        </w:rPr>
        <w:t xml:space="preserve">तो मैं आपकी वेबसाइट के लिए एक अनुकूलित संस्करण भी तैयार कर सकता हूँ।</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वैज्ञानिक शोध</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पत्र</w:t>
      </w:r>
      <w:r>
        <w:rPr>
          <w:rFonts w:ascii="Nirmala UI" w:hAnsi="Nirmala UI" w:cs="Nirmala UI" w:eastAsia="Nirmala UI"/>
          <w:color w:val="00B050"/>
          <w:spacing w:val="0"/>
          <w:position w:val="0"/>
          <w:sz w:val="22"/>
          <w:shd w:fill="auto" w:val="clear"/>
        </w:rPr>
        <w:t xml:space="preserve">:</w:t>
      </w:r>
    </w:p>
    <w:p>
      <w:pPr>
        <w:spacing w:before="0" w:after="200" w:line="276"/>
        <w:ind w:right="0" w:left="0" w:firstLine="0"/>
        <w:jc w:val="left"/>
        <w:rPr>
          <w:rFonts w:ascii="Nirmala UI" w:hAnsi="Nirmala UI" w:cs="Nirmala UI" w:eastAsia="Nirmala UI"/>
          <w:color w:val="00B050"/>
          <w:spacing w:val="0"/>
          <w:position w:val="0"/>
          <w:sz w:val="22"/>
          <w:shd w:fill="auto" w:val="clear"/>
        </w:rPr>
      </w:pPr>
      <w:hyperlink xmlns:r="http://schemas.openxmlformats.org/officeDocument/2006/relationships" r:id="docRId11">
        <w:r>
          <w:rPr>
            <w:rFonts w:ascii="Nirmala UI" w:hAnsi="Nirmala UI" w:cs="Nirmala UI" w:eastAsia="Nirmala UI"/>
            <w:color w:val="0000FF"/>
            <w:spacing w:val="0"/>
            <w:position w:val="0"/>
            <w:sz w:val="22"/>
            <w:u w:val="single"/>
            <w:shd w:fill="auto" w:val="clear"/>
          </w:rPr>
          <w:t xml:space="preserve">https://doi.org/</w:t>
        </w:r>
        <w:r>
          <w:rPr>
            <w:rFonts w:ascii="Nirmala UI" w:hAnsi="Nirmala UI" w:cs="Nirmala UI" w:eastAsia="Nirmala UI"/>
            <w:color w:val="0000FF"/>
            <w:spacing w:val="0"/>
            <w:position w:val="0"/>
            <w:sz w:val="22"/>
            <w:u w:val="single"/>
            <w:shd w:fill="auto" w:val="clear"/>
          </w:rPr>
          <w:t xml:space="preserve">10.5281</w:t>
        </w:r>
        <w:r>
          <w:rPr>
            <w:rFonts w:ascii="Nirmala UI" w:hAnsi="Nirmala UI" w:cs="Nirmala UI" w:eastAsia="Nirmala UI"/>
            <w:color w:val="0000FF"/>
            <w:spacing w:val="0"/>
            <w:position w:val="0"/>
            <w:sz w:val="22"/>
            <w:u w:val="single"/>
            <w:shd w:fill="auto" w:val="clear"/>
          </w:rPr>
          <w:t xml:space="preserve">/zenodo.</w:t>
        </w:r>
        <w:r>
          <w:rPr>
            <w:rFonts w:ascii="Nirmala UI" w:hAnsi="Nirmala UI" w:cs="Nirmala UI" w:eastAsia="Nirmala UI"/>
            <w:color w:val="0000FF"/>
            <w:spacing w:val="0"/>
            <w:position w:val="0"/>
            <w:sz w:val="22"/>
            <w:u w:val="single"/>
            <w:shd w:fill="auto" w:val="clear"/>
          </w:rPr>
          <w:t xml:space="preserve">20277252</w:t>
        </w:r>
      </w:hyperlink>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मेरा उद्देश्य केवल पर्यवेक्षकों को एक ऐसा व्यावहारिक उपकरण प्रदान करना है जो अधिक विश्वसनीय अवलोकन और उच्च</w:t>
      </w:r>
      <w:r>
        <w:rPr>
          <w:rFonts w:ascii="Nirmala UI" w:hAnsi="Nirmala UI" w:cs="Nirmala UI" w:eastAsia="Nirmala UI"/>
          <w:color w:val="00B050"/>
          <w:spacing w:val="0"/>
          <w:position w:val="0"/>
          <w:sz w:val="22"/>
          <w:shd w:fill="auto" w:val="clear"/>
        </w:rPr>
        <w:t xml:space="preserve">-</w:t>
      </w:r>
      <w:r>
        <w:rPr>
          <w:rFonts w:ascii="Nirmala UI" w:hAnsi="Nirmala UI" w:cs="Nirmala UI" w:eastAsia="Nirmala UI"/>
          <w:color w:val="00B050"/>
          <w:spacing w:val="0"/>
          <w:position w:val="0"/>
          <w:sz w:val="22"/>
          <w:shd w:fill="auto" w:val="clear"/>
        </w:rPr>
        <w:t xml:space="preserve">गुणवत्ता वाली रिपोर्टिंग को प्रोत्साहित करे।</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आपके समय और विचार के लिए धन्यवाद।</w:t>
      </w:r>
    </w:p>
    <w:p>
      <w:pPr>
        <w:spacing w:before="0" w:after="200" w:line="276"/>
        <w:ind w:right="0" w:left="0" w:firstLine="0"/>
        <w:jc w:val="left"/>
        <w:rPr>
          <w:rFonts w:ascii="Nirmala UI" w:hAnsi="Nirmala UI" w:cs="Nirmala UI" w:eastAsia="Nirmala UI"/>
          <w:color w:val="00B050"/>
          <w:spacing w:val="0"/>
          <w:position w:val="0"/>
          <w:sz w:val="22"/>
          <w:shd w:fill="auto" w:val="clear"/>
        </w:rPr>
      </w:pP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Gary A. Creighton</w:t>
      </w:r>
    </w:p>
    <w:p>
      <w:pPr>
        <w:spacing w:before="0" w:after="200" w:line="276"/>
        <w:ind w:right="0" w:left="0" w:firstLine="0"/>
        <w:jc w:val="left"/>
        <w:rPr>
          <w:rFonts w:ascii="Nirmala UI" w:hAnsi="Nirmala UI" w:cs="Nirmala UI" w:eastAsia="Nirmala UI"/>
          <w:color w:val="00B050"/>
          <w:spacing w:val="0"/>
          <w:position w:val="0"/>
          <w:sz w:val="22"/>
          <w:shd w:fill="auto" w:val="clear"/>
        </w:rPr>
      </w:pPr>
      <w:r>
        <w:rPr>
          <w:rFonts w:ascii="Nirmala UI" w:hAnsi="Nirmala UI" w:cs="Nirmala UI" w:eastAsia="Nirmala UI"/>
          <w:color w:val="00B050"/>
          <w:spacing w:val="0"/>
          <w:position w:val="0"/>
          <w:sz w:val="22"/>
          <w:shd w:fill="auto" w:val="clear"/>
        </w:rPr>
        <w:t xml:space="preserve">स्वतंत्र शोधकर्ता</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HUNGARIAN: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Ez az ingyenes megfigyelési eszköz segíthet csökkenteni a weboldalára beküldött téves UAP-jelentések számát</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Üdvözlöm!</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Kérem, fontolja meg a mellékelt STAR-módszer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 Hüvelykujj-Igazítási Referencia) grafika közzétételét weboldalán. Ez segíthet csökkenteni a téves UAP-jelentések és félreazonosított videók számát még azok beküldése el</w:t>
      </w:r>
      <w:r>
        <w:rPr>
          <w:rFonts w:ascii="Calibri" w:hAnsi="Calibri" w:cs="Calibri" w:eastAsia="Calibri"/>
          <w:color w:val="00B050"/>
          <w:spacing w:val="0"/>
          <w:position w:val="0"/>
          <w:sz w:val="22"/>
          <w:shd w:fill="auto" w:val="clear"/>
        </w:rPr>
        <w:t xml:space="preserve">őtt, ami jav</w:t>
      </w:r>
      <w:r>
        <w:rPr>
          <w:rFonts w:ascii="Calibri" w:hAnsi="Calibri" w:cs="Calibri" w:eastAsia="Calibri"/>
          <w:color w:val="00B050"/>
          <w:spacing w:val="0"/>
          <w:position w:val="0"/>
          <w:sz w:val="22"/>
          <w:shd w:fill="auto" w:val="clear"/>
        </w:rPr>
        <w:t xml:space="preserve">íthatja a jelentések min</w:t>
      </w:r>
      <w:r>
        <w:rPr>
          <w:rFonts w:ascii="Calibri" w:hAnsi="Calibri" w:cs="Calibri" w:eastAsia="Calibri"/>
          <w:color w:val="00B050"/>
          <w:spacing w:val="0"/>
          <w:position w:val="0"/>
          <w:sz w:val="22"/>
          <w:shd w:fill="auto" w:val="clear"/>
        </w:rPr>
        <w:t xml:space="preserve">ős</w:t>
      </w:r>
      <w:r>
        <w:rPr>
          <w:rFonts w:ascii="Calibri" w:hAnsi="Calibri" w:cs="Calibri" w:eastAsia="Calibri"/>
          <w:color w:val="00B050"/>
          <w:spacing w:val="0"/>
          <w:position w:val="0"/>
          <w:sz w:val="22"/>
          <w:shd w:fill="auto" w:val="clear"/>
        </w:rPr>
        <w:t xml:space="preserve">égét és csökkentheti a vizsgálatokat végz</w:t>
      </w:r>
      <w:r>
        <w:rPr>
          <w:rFonts w:ascii="Calibri" w:hAnsi="Calibri" w:cs="Calibri" w:eastAsia="Calibri"/>
          <w:color w:val="00B050"/>
          <w:spacing w:val="0"/>
          <w:position w:val="0"/>
          <w:sz w:val="22"/>
          <w:shd w:fill="auto" w:val="clear"/>
        </w:rPr>
        <w:t xml:space="preserve">ő szakemberek munkaterh</w:t>
      </w:r>
      <w:r>
        <w:rPr>
          <w:rFonts w:ascii="Calibri" w:hAnsi="Calibri" w:cs="Calibri" w:eastAsia="Calibri"/>
          <w:color w:val="00B050"/>
          <w:spacing w:val="0"/>
          <w:position w:val="0"/>
          <w:sz w:val="22"/>
          <w:shd w:fill="auto" w:val="clear"/>
        </w:rPr>
        <w:t xml:space="preserve">ét.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Nemrég fejlesztettem ki ezt az egyszer</w:t>
      </w:r>
      <w:r>
        <w:rPr>
          <w:rFonts w:ascii="Calibri" w:hAnsi="Calibri" w:cs="Calibri" w:eastAsia="Calibri"/>
          <w:color w:val="00B050"/>
          <w:spacing w:val="0"/>
          <w:position w:val="0"/>
          <w:sz w:val="22"/>
          <w:shd w:fill="auto" w:val="clear"/>
        </w:rPr>
        <w:t xml:space="preserve">ű megfigyel</w:t>
      </w:r>
      <w:r>
        <w:rPr>
          <w:rFonts w:ascii="Calibri" w:hAnsi="Calibri" w:cs="Calibri" w:eastAsia="Calibri"/>
          <w:color w:val="00B050"/>
          <w:spacing w:val="0"/>
          <w:position w:val="0"/>
          <w:sz w:val="22"/>
          <w:shd w:fill="auto" w:val="clear"/>
        </w:rPr>
        <w:t xml:space="preserve">ési eljárást, amely a STAR-módszer (Stable Thumb Alignment Reference) nevet viseli. A módszer segíthet csökkenteni az ismert vizuális jelenségek és kameratechnikai hatások által okozott téves UAP-jelentéseket. Érdemes lehet elhelyezni weboldalán annak érdekében, hogy csökkenjen a nyilvánosság által beküldött hibás jelentések és félreértelmezett videók száma.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 módszer szándékosan egyszer</w:t>
      </w:r>
      <w:r>
        <w:rPr>
          <w:rFonts w:ascii="Calibri" w:hAnsi="Calibri" w:cs="Calibri" w:eastAsia="Calibri"/>
          <w:color w:val="00B050"/>
          <w:spacing w:val="0"/>
          <w:position w:val="0"/>
          <w:sz w:val="22"/>
          <w:shd w:fill="auto" w:val="clear"/>
        </w:rPr>
        <w:t xml:space="preserve">ű. Egy gyors referenciaelj</w:t>
      </w:r>
      <w:r>
        <w:rPr>
          <w:rFonts w:ascii="Calibri" w:hAnsi="Calibri" w:cs="Calibri" w:eastAsia="Calibri"/>
          <w:color w:val="00B050"/>
          <w:spacing w:val="0"/>
          <w:position w:val="0"/>
          <w:sz w:val="22"/>
          <w:shd w:fill="auto" w:val="clear"/>
        </w:rPr>
        <w:t xml:space="preserve">árást biztosít a megfigyel</w:t>
      </w:r>
      <w:r>
        <w:rPr>
          <w:rFonts w:ascii="Calibri" w:hAnsi="Calibri" w:cs="Calibri" w:eastAsia="Calibri"/>
          <w:color w:val="00B050"/>
          <w:spacing w:val="0"/>
          <w:position w:val="0"/>
          <w:sz w:val="22"/>
          <w:shd w:fill="auto" w:val="clear"/>
        </w:rPr>
        <w:t xml:space="preserve">ők sz</w:t>
      </w:r>
      <w:r>
        <w:rPr>
          <w:rFonts w:ascii="Calibri" w:hAnsi="Calibri" w:cs="Calibri" w:eastAsia="Calibri"/>
          <w:color w:val="00B050"/>
          <w:spacing w:val="0"/>
          <w:position w:val="0"/>
          <w:sz w:val="22"/>
          <w:shd w:fill="auto" w:val="clear"/>
        </w:rPr>
        <w:t xml:space="preserve">ámára, amelyet még az észlelés rögzítése el</w:t>
      </w:r>
      <w:r>
        <w:rPr>
          <w:rFonts w:ascii="Calibri" w:hAnsi="Calibri" w:cs="Calibri" w:eastAsia="Calibri"/>
          <w:color w:val="00B050"/>
          <w:spacing w:val="0"/>
          <w:position w:val="0"/>
          <w:sz w:val="22"/>
          <w:shd w:fill="auto" w:val="clear"/>
        </w:rPr>
        <w:t xml:space="preserve">őtt el lehet v</w:t>
      </w:r>
      <w:r>
        <w:rPr>
          <w:rFonts w:ascii="Calibri" w:hAnsi="Calibri" w:cs="Calibri" w:eastAsia="Calibri"/>
          <w:color w:val="00B050"/>
          <w:spacing w:val="0"/>
          <w:position w:val="0"/>
          <w:sz w:val="22"/>
          <w:shd w:fill="auto" w:val="clear"/>
        </w:rPr>
        <w:t xml:space="preserve">égezni. Segíthet megkülönböztetni a valódi objektummozgást az olyan jelenségek által okozott látszólagos mozgástól, mint az autokinézis (autokinesis), a mikroszakkádok (microsaccades), a légköri szcintilláció, a kézremegés vagy az okostelefonok képi m</w:t>
      </w:r>
      <w:r>
        <w:rPr>
          <w:rFonts w:ascii="Calibri" w:hAnsi="Calibri" w:cs="Calibri" w:eastAsia="Calibri"/>
          <w:color w:val="00B050"/>
          <w:spacing w:val="0"/>
          <w:position w:val="0"/>
          <w:sz w:val="22"/>
          <w:shd w:fill="auto" w:val="clear"/>
        </w:rPr>
        <w:t xml:space="preserve">űterm</w:t>
      </w:r>
      <w:r>
        <w:rPr>
          <w:rFonts w:ascii="Calibri" w:hAnsi="Calibri" w:cs="Calibri" w:eastAsia="Calibri"/>
          <w:color w:val="00B050"/>
          <w:spacing w:val="0"/>
          <w:position w:val="0"/>
          <w:sz w:val="22"/>
          <w:shd w:fill="auto" w:val="clear"/>
        </w:rPr>
        <w:t xml:space="preserve">ékei.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 STAR-módszert egy DOI-azonosítóval ellátott tudományos tanulmány, valamint szabadon felhasználható oktatási grafikák egészítik ki, amelyeket weboldalak, égboltmegfigyel</w:t>
      </w:r>
      <w:r>
        <w:rPr>
          <w:rFonts w:ascii="Calibri" w:hAnsi="Calibri" w:cs="Calibri" w:eastAsia="Calibri"/>
          <w:color w:val="00B050"/>
          <w:spacing w:val="0"/>
          <w:position w:val="0"/>
          <w:sz w:val="22"/>
          <w:shd w:fill="auto" w:val="clear"/>
        </w:rPr>
        <w:t xml:space="preserve">ő csoportok, UAP-szervezetek, csillag</w:t>
      </w:r>
      <w:r>
        <w:rPr>
          <w:rFonts w:ascii="Calibri" w:hAnsi="Calibri" w:cs="Calibri" w:eastAsia="Calibri"/>
          <w:color w:val="00B050"/>
          <w:spacing w:val="0"/>
          <w:position w:val="0"/>
          <w:sz w:val="22"/>
          <w:shd w:fill="auto" w:val="clear"/>
        </w:rPr>
        <w:t xml:space="preserve">ászati klubok és ismeretterjeszt</w:t>
      </w:r>
      <w:r>
        <w:rPr>
          <w:rFonts w:ascii="Calibri" w:hAnsi="Calibri" w:cs="Calibri" w:eastAsia="Calibri"/>
          <w:color w:val="00B050"/>
          <w:spacing w:val="0"/>
          <w:position w:val="0"/>
          <w:sz w:val="22"/>
          <w:shd w:fill="auto" w:val="clear"/>
        </w:rPr>
        <w:t xml:space="preserve">ő programok sz</w:t>
      </w:r>
      <w:r>
        <w:rPr>
          <w:rFonts w:ascii="Calibri" w:hAnsi="Calibri" w:cs="Calibri" w:eastAsia="Calibri"/>
          <w:color w:val="00B050"/>
          <w:spacing w:val="0"/>
          <w:position w:val="0"/>
          <w:sz w:val="22"/>
          <w:shd w:fill="auto" w:val="clear"/>
        </w:rPr>
        <w:t xml:space="preserve">ámára készítettem.</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Jelenleg angol nyelven és további tizenegy nyelven érhet</w:t>
      </w:r>
      <w:r>
        <w:rPr>
          <w:rFonts w:ascii="Calibri" w:hAnsi="Calibri" w:cs="Calibri" w:eastAsia="Calibri"/>
          <w:color w:val="00B050"/>
          <w:spacing w:val="0"/>
          <w:position w:val="0"/>
          <w:sz w:val="22"/>
          <w:shd w:fill="auto" w:val="clear"/>
        </w:rPr>
        <w:t xml:space="preserve">ő el. Amennyiben szervezete saj</w:t>
      </w:r>
      <w:r>
        <w:rPr>
          <w:rFonts w:ascii="Calibri" w:hAnsi="Calibri" w:cs="Calibri" w:eastAsia="Calibri"/>
          <w:color w:val="00B050"/>
          <w:spacing w:val="0"/>
          <w:position w:val="0"/>
          <w:sz w:val="22"/>
          <w:shd w:fill="auto" w:val="clear"/>
        </w:rPr>
        <w:t xml:space="preserve">át logót vagy arculatot használ, lehet</w:t>
      </w:r>
      <w:r>
        <w:rPr>
          <w:rFonts w:ascii="Calibri" w:hAnsi="Calibri" w:cs="Calibri" w:eastAsia="Calibri"/>
          <w:color w:val="00B050"/>
          <w:spacing w:val="0"/>
          <w:position w:val="0"/>
          <w:sz w:val="22"/>
          <w:shd w:fill="auto" w:val="clear"/>
        </w:rPr>
        <w:t xml:space="preserve">ős</w:t>
      </w:r>
      <w:r>
        <w:rPr>
          <w:rFonts w:ascii="Calibri" w:hAnsi="Calibri" w:cs="Calibri" w:eastAsia="Calibri"/>
          <w:color w:val="00B050"/>
          <w:spacing w:val="0"/>
          <w:position w:val="0"/>
          <w:sz w:val="22"/>
          <w:shd w:fill="auto" w:val="clear"/>
        </w:rPr>
        <w:t xml:space="preserve">ég szerint személyre szabott változatot is készíthetek weboldala számára.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Tudományos tanulmány:</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2">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Reményem szerint ez egy olyan gyakorlati eszköz lehet a megfigyel</w:t>
      </w:r>
      <w:r>
        <w:rPr>
          <w:rFonts w:ascii="Calibri" w:hAnsi="Calibri" w:cs="Calibri" w:eastAsia="Calibri"/>
          <w:color w:val="00B050"/>
          <w:spacing w:val="0"/>
          <w:position w:val="0"/>
          <w:sz w:val="22"/>
          <w:shd w:fill="auto" w:val="clear"/>
        </w:rPr>
        <w:t xml:space="preserve">ők sz</w:t>
      </w:r>
      <w:r>
        <w:rPr>
          <w:rFonts w:ascii="Calibri" w:hAnsi="Calibri" w:cs="Calibri" w:eastAsia="Calibri"/>
          <w:color w:val="00B050"/>
          <w:spacing w:val="0"/>
          <w:position w:val="0"/>
          <w:sz w:val="22"/>
          <w:shd w:fill="auto" w:val="clear"/>
        </w:rPr>
        <w:t xml:space="preserve">ámára, amely el</w:t>
      </w:r>
      <w:r>
        <w:rPr>
          <w:rFonts w:ascii="Calibri" w:hAnsi="Calibri" w:cs="Calibri" w:eastAsia="Calibri"/>
          <w:color w:val="00B050"/>
          <w:spacing w:val="0"/>
          <w:position w:val="0"/>
          <w:sz w:val="22"/>
          <w:shd w:fill="auto" w:val="clear"/>
        </w:rPr>
        <w:t xml:space="preserve">őseg</w:t>
      </w:r>
      <w:r>
        <w:rPr>
          <w:rFonts w:ascii="Calibri" w:hAnsi="Calibri" w:cs="Calibri" w:eastAsia="Calibri"/>
          <w:color w:val="00B050"/>
          <w:spacing w:val="0"/>
          <w:position w:val="0"/>
          <w:sz w:val="22"/>
          <w:shd w:fill="auto" w:val="clear"/>
        </w:rPr>
        <w:t xml:space="preserve">íti a megbízhatóbb megfigyeléseket és a magasabb min</w:t>
      </w:r>
      <w:r>
        <w:rPr>
          <w:rFonts w:ascii="Calibri" w:hAnsi="Calibri" w:cs="Calibri" w:eastAsia="Calibri"/>
          <w:color w:val="00B050"/>
          <w:spacing w:val="0"/>
          <w:position w:val="0"/>
          <w:sz w:val="22"/>
          <w:shd w:fill="auto" w:val="clear"/>
        </w:rPr>
        <w:t xml:space="preserve">ős</w:t>
      </w:r>
      <w:r>
        <w:rPr>
          <w:rFonts w:ascii="Calibri" w:hAnsi="Calibri" w:cs="Calibri" w:eastAsia="Calibri"/>
          <w:color w:val="00B050"/>
          <w:spacing w:val="0"/>
          <w:position w:val="0"/>
          <w:sz w:val="22"/>
          <w:shd w:fill="auto" w:val="clear"/>
        </w:rPr>
        <w:t xml:space="preserve">ég</w:t>
      </w:r>
      <w:r>
        <w:rPr>
          <w:rFonts w:ascii="Calibri" w:hAnsi="Calibri" w:cs="Calibri" w:eastAsia="Calibri"/>
          <w:color w:val="00B050"/>
          <w:spacing w:val="0"/>
          <w:position w:val="0"/>
          <w:sz w:val="22"/>
          <w:shd w:fill="auto" w:val="clear"/>
        </w:rPr>
        <w:t xml:space="preserve">ű jelent</w:t>
      </w:r>
      <w:r>
        <w:rPr>
          <w:rFonts w:ascii="Calibri" w:hAnsi="Calibri" w:cs="Calibri" w:eastAsia="Calibri"/>
          <w:color w:val="00B050"/>
          <w:spacing w:val="0"/>
          <w:position w:val="0"/>
          <w:sz w:val="22"/>
          <w:shd w:fill="auto" w:val="clear"/>
        </w:rPr>
        <w:t xml:space="preserve">éseket.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Köszönöm idejét és figyelmét.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Független kutató</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ITALIAN: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Questo strumento osservativo gratuito potrebbe contribuire a ridurre le segnalazioni UAP false-positive sul vostro sito</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Salve,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Vi invito a considerare la possibilità di pubblicare sul vostro sito web la grafica allegata del Metodo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Riferimento Stabile di Allineamento del Pollice). Questo strumento potrebbe contribuire a ridurre le segnalazioni UAP false-positive e i video interpretati erroneamente prima che vengano inviati, migliorando potenzialmente la qualità delle segnalazioni e riducendo il carico di lavoro degli investigatori.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Recentemente ho sviluppato questo semplice metodo osservativo chiamato Metodo STAR (Stable Thumb Alignment Reference). Potrebbe contribuire a ridurre le segnalazioni UAP false-positive causate da noti effetti visivi e da artefatti legati alle fotocamere. Potreste considerare di inserirlo sul vostro sito per contribuire a diminuire il numero di segnalazioni errate o di video mal interpretati inviati dagli osservatori.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Il metodo è volutamente semplice. Fornisce agli osservatori una rapida procedura di riferimento che può essere eseguita prima di registrare un avvistamento. Può aiutare a distinguere il movimento reale di un oggetto dal movimento apparente causato da autocinesi (autokinesis), microsaccadi, scintillazione atmosferica, tremore della mano o artefatti di acquisizione delle immagini degli smartphone.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Il Metodo STAR è accompagnato da un articolo scientifico indicizzato con DOI e da una serie di materiali grafici educativi di pubblico utilizzo, progettati per siti web, gruppi di osservazione del cielo, organizzazioni UAP, associazioni astronomiche e attività di divulgazione pubblica.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Attualmente sono disponibili versioni in inglese e in undici lingue aggiuntive. Se la vostra organizzazione utilizza un logo o un'identità visiva specifica, potrei anche realizzare una versione personalizzata per il vostro sito.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Articolo scientifico:</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3">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Il mio obiettivo è semplicemente fornire agli osservatori uno strumento pratico che favorisca osservazioni più affidabili e segnalazioni di qualità superiore.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Grazie per il vostro tempo e la vostra attenzione.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Ricercatore indipendente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JAPANESE: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MS Mincho" w:hAnsi="MS Mincho" w:cs="MS Mincho" w:eastAsia="MS Mincho"/>
          <w:color w:val="00B050"/>
          <w:spacing w:val="0"/>
          <w:position w:val="0"/>
          <w:sz w:val="22"/>
          <w:shd w:fill="auto" w:val="clear"/>
        </w:rPr>
        <w:t xml:space="preserve">この</w:t>
      </w:r>
      <w:r>
        <w:rPr>
          <w:rFonts w:ascii="MS Mincho" w:hAnsi="MS Mincho" w:cs="MS Mincho" w:eastAsia="MS Mincho"/>
          <w:color w:val="00B050"/>
          <w:spacing w:val="0"/>
          <w:position w:val="0"/>
          <w:sz w:val="22"/>
          <w:shd w:fill="auto" w:val="clear"/>
        </w:rPr>
        <w:t xml:space="preserve">無料観測</w:t>
      </w:r>
      <w:r>
        <w:rPr>
          <w:rFonts w:ascii="MS Mincho" w:hAnsi="MS Mincho" w:cs="MS Mincho" w:eastAsia="MS Mincho"/>
          <w:color w:val="00B050"/>
          <w:spacing w:val="0"/>
          <w:position w:val="0"/>
          <w:sz w:val="22"/>
          <w:shd w:fill="auto" w:val="clear"/>
        </w:rPr>
        <w:t xml:space="preserve">ツールは</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貴</w:t>
      </w:r>
      <w:r>
        <w:rPr>
          <w:rFonts w:ascii="MS Mincho" w:hAnsi="MS Mincho" w:cs="MS Mincho" w:eastAsia="MS Mincho"/>
          <w:color w:val="00B050"/>
          <w:spacing w:val="0"/>
          <w:position w:val="0"/>
          <w:sz w:val="22"/>
          <w:shd w:fill="auto" w:val="clear"/>
        </w:rPr>
        <w:t xml:space="preserve">サイトへの</w:t>
      </w:r>
      <w:r>
        <w:rPr>
          <w:rFonts w:ascii="MS Mincho" w:hAnsi="MS Mincho" w:cs="MS Mincho" w:eastAsia="MS Mincho"/>
          <w:color w:val="00B050"/>
          <w:spacing w:val="0"/>
          <w:position w:val="0"/>
          <w:sz w:val="22"/>
          <w:shd w:fill="auto" w:val="clear"/>
        </w:rPr>
        <w:t xml:space="preserve">誤認</w:t>
      </w:r>
      <w:r>
        <w:rPr>
          <w:rFonts w:ascii="MS Mincho" w:hAnsi="MS Mincho" w:cs="MS Mincho" w:eastAsia="MS Mincho"/>
          <w:color w:val="00B050"/>
          <w:spacing w:val="0"/>
          <w:position w:val="0"/>
          <w:sz w:val="22"/>
          <w:shd w:fill="auto" w:val="clear"/>
        </w:rPr>
        <w:t xml:space="preserve">UAP</w:t>
      </w:r>
      <w:r>
        <w:rPr>
          <w:rFonts w:ascii="MS Mincho" w:hAnsi="MS Mincho" w:cs="MS Mincho" w:eastAsia="MS Mincho"/>
          <w:color w:val="00B050"/>
          <w:spacing w:val="0"/>
          <w:position w:val="0"/>
          <w:sz w:val="22"/>
          <w:shd w:fill="auto" w:val="clear"/>
        </w:rPr>
        <w:t xml:space="preserve">報告</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削減</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役立</w:t>
      </w:r>
      <w:r>
        <w:rPr>
          <w:rFonts w:ascii="MS Mincho" w:hAnsi="MS Mincho" w:cs="MS Mincho" w:eastAsia="MS Mincho"/>
          <w:color w:val="00B050"/>
          <w:spacing w:val="0"/>
          <w:position w:val="0"/>
          <w:sz w:val="22"/>
          <w:shd w:fill="auto" w:val="clear"/>
        </w:rPr>
        <w:t xml:space="preserve">つ</w:t>
      </w:r>
      <w:r>
        <w:rPr>
          <w:rFonts w:ascii="MS Mincho" w:hAnsi="MS Mincho" w:cs="MS Mincho" w:eastAsia="MS Mincho"/>
          <w:color w:val="00B050"/>
          <w:spacing w:val="0"/>
          <w:position w:val="0"/>
          <w:sz w:val="22"/>
          <w:shd w:fill="auto" w:val="clear"/>
        </w:rPr>
        <w:t xml:space="preserve">可能性</w:t>
      </w:r>
      <w:r>
        <w:rPr>
          <w:rFonts w:ascii="MS Mincho" w:hAnsi="MS Mincho" w:cs="MS Mincho" w:eastAsia="MS Mincho"/>
          <w:color w:val="00B050"/>
          <w:spacing w:val="0"/>
          <w:position w:val="0"/>
          <w:sz w:val="22"/>
          <w:shd w:fill="auto" w:val="clear"/>
        </w:rPr>
        <w:t xml:space="preserve">があります</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こんにちは</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添付</w:t>
      </w:r>
      <w:r>
        <w:rPr>
          <w:rFonts w:ascii="MS Mincho" w:hAnsi="MS Mincho" w:cs="MS Mincho" w:eastAsia="MS Mincho"/>
          <w:color w:val="00B050"/>
          <w:spacing w:val="0"/>
          <w:position w:val="0"/>
          <w:sz w:val="22"/>
          <w:shd w:fill="auto" w:val="clear"/>
        </w:rPr>
        <w:t xml:space="preserve">の </w:t>
      </w:r>
      <w:r>
        <w:rPr>
          <w:rFonts w:ascii="MS Mincho" w:hAnsi="MS Mincho" w:cs="MS Mincho" w:eastAsia="MS Mincho"/>
          <w:color w:val="00B050"/>
          <w:spacing w:val="0"/>
          <w:position w:val="0"/>
          <w:sz w:val="22"/>
          <w:shd w:fill="auto" w:val="clear"/>
        </w:rPr>
        <w:t xml:space="preserve">STAR</w:t>
      </w:r>
      <w:r>
        <w:rPr>
          <w:rFonts w:ascii="MS Mincho" w:hAnsi="MS Mincho" w:cs="MS Mincho" w:eastAsia="MS Mincho"/>
          <w:color w:val="00B050"/>
          <w:spacing w:val="0"/>
          <w:position w:val="0"/>
          <w:sz w:val="22"/>
          <w:shd w:fill="auto" w:val="clear"/>
        </w:rPr>
        <w:t xml:space="preserve">メソッド</w:t>
      </w:r>
      <w:r>
        <w:rPr>
          <w:rFonts w:ascii="MS Mincho" w:hAnsi="MS Mincho" w:cs="MS Mincho" w:eastAsia="MS Mincho"/>
          <w:color w:val="00B050"/>
          <w:spacing w:val="0"/>
          <w:position w:val="0"/>
          <w:sz w:val="22"/>
          <w:shd w:fill="auto" w:val="clear"/>
        </w:rPr>
        <w:t xml:space="preserve">（Stable Thumb Alignment Reference：</w:t>
      </w:r>
      <w:r>
        <w:rPr>
          <w:rFonts w:ascii="MS Mincho" w:hAnsi="MS Mincho" w:cs="MS Mincho" w:eastAsia="MS Mincho"/>
          <w:color w:val="00B050"/>
          <w:spacing w:val="0"/>
          <w:position w:val="0"/>
          <w:sz w:val="22"/>
          <w:shd w:fill="auto" w:val="clear"/>
        </w:rPr>
        <w:t xml:space="preserve">安定</w:t>
      </w:r>
      <w:r>
        <w:rPr>
          <w:rFonts w:ascii="MS Mincho" w:hAnsi="MS Mincho" w:cs="MS Mincho" w:eastAsia="MS Mincho"/>
          <w:color w:val="00B050"/>
          <w:spacing w:val="0"/>
          <w:position w:val="0"/>
          <w:sz w:val="22"/>
          <w:shd w:fill="auto" w:val="clear"/>
        </w:rPr>
        <w:t xml:space="preserve">した</w:t>
      </w:r>
      <w:r>
        <w:rPr>
          <w:rFonts w:ascii="MS Mincho" w:hAnsi="MS Mincho" w:cs="MS Mincho" w:eastAsia="MS Mincho"/>
          <w:color w:val="00B050"/>
          <w:spacing w:val="0"/>
          <w:position w:val="0"/>
          <w:sz w:val="22"/>
          <w:shd w:fill="auto" w:val="clear"/>
        </w:rPr>
        <w:t xml:space="preserve">親指位置合</w:t>
      </w:r>
      <w:r>
        <w:rPr>
          <w:rFonts w:ascii="MS Mincho" w:hAnsi="MS Mincho" w:cs="MS Mincho" w:eastAsia="MS Mincho"/>
          <w:color w:val="00B050"/>
          <w:spacing w:val="0"/>
          <w:position w:val="0"/>
          <w:sz w:val="22"/>
          <w:shd w:fill="auto" w:val="clear"/>
        </w:rPr>
        <w:t xml:space="preserve">わせ</w:t>
      </w:r>
      <w:r>
        <w:rPr>
          <w:rFonts w:ascii="MS Mincho" w:hAnsi="MS Mincho" w:cs="MS Mincho" w:eastAsia="MS Mincho"/>
          <w:color w:val="00B050"/>
          <w:spacing w:val="0"/>
          <w:position w:val="0"/>
          <w:sz w:val="22"/>
          <w:shd w:fill="auto" w:val="clear"/>
        </w:rPr>
        <w:t xml:space="preserve">基準</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図</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ぜひ</w:t>
      </w:r>
      <w:r>
        <w:rPr>
          <w:rFonts w:ascii="MS Mincho" w:hAnsi="MS Mincho" w:cs="MS Mincho" w:eastAsia="MS Mincho"/>
          <w:color w:val="00B050"/>
          <w:spacing w:val="0"/>
          <w:position w:val="0"/>
          <w:sz w:val="22"/>
          <w:shd w:fill="auto" w:val="clear"/>
        </w:rPr>
        <w:t xml:space="preserve">貴</w:t>
      </w:r>
      <w:r>
        <w:rPr>
          <w:rFonts w:ascii="MS Mincho" w:hAnsi="MS Mincho" w:cs="MS Mincho" w:eastAsia="MS Mincho"/>
          <w:color w:val="00B050"/>
          <w:spacing w:val="0"/>
          <w:position w:val="0"/>
          <w:sz w:val="22"/>
          <w:shd w:fill="auto" w:val="clear"/>
        </w:rPr>
        <w:t xml:space="preserve">サイトへ</w:t>
      </w:r>
      <w:r>
        <w:rPr>
          <w:rFonts w:ascii="MS Mincho" w:hAnsi="MS Mincho" w:cs="MS Mincho" w:eastAsia="MS Mincho"/>
          <w:color w:val="00B050"/>
          <w:spacing w:val="0"/>
          <w:position w:val="0"/>
          <w:sz w:val="22"/>
          <w:shd w:fill="auto" w:val="clear"/>
        </w:rPr>
        <w:t xml:space="preserve">掲載</w:t>
      </w:r>
      <w:r>
        <w:rPr>
          <w:rFonts w:ascii="MS Mincho" w:hAnsi="MS Mincho" w:cs="MS Mincho" w:eastAsia="MS Mincho"/>
          <w:color w:val="00B050"/>
          <w:spacing w:val="0"/>
          <w:position w:val="0"/>
          <w:sz w:val="22"/>
          <w:shd w:fill="auto" w:val="clear"/>
        </w:rPr>
        <w:t xml:space="preserve">していただければ</w:t>
      </w:r>
      <w:r>
        <w:rPr>
          <w:rFonts w:ascii="MS Mincho" w:hAnsi="MS Mincho" w:cs="MS Mincho" w:eastAsia="MS Mincho"/>
          <w:color w:val="00B050"/>
          <w:spacing w:val="0"/>
          <w:position w:val="0"/>
          <w:sz w:val="22"/>
          <w:shd w:fill="auto" w:val="clear"/>
        </w:rPr>
        <w:t xml:space="preserve">幸</w:t>
      </w:r>
      <w:r>
        <w:rPr>
          <w:rFonts w:ascii="MS Mincho" w:hAnsi="MS Mincho" w:cs="MS Mincho" w:eastAsia="MS Mincho"/>
          <w:color w:val="00B050"/>
          <w:spacing w:val="0"/>
          <w:position w:val="0"/>
          <w:sz w:val="22"/>
          <w:shd w:fill="auto" w:val="clear"/>
        </w:rPr>
        <w:t xml:space="preserve">いです</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この</w:t>
      </w:r>
      <w:r>
        <w:rPr>
          <w:rFonts w:ascii="MS Mincho" w:hAnsi="MS Mincho" w:cs="MS Mincho" w:eastAsia="MS Mincho"/>
          <w:color w:val="00B050"/>
          <w:spacing w:val="0"/>
          <w:position w:val="0"/>
          <w:sz w:val="22"/>
          <w:shd w:fill="auto" w:val="clear"/>
        </w:rPr>
        <w:t xml:space="preserve">方法</w:t>
      </w:r>
      <w:r>
        <w:rPr>
          <w:rFonts w:ascii="MS Mincho" w:hAnsi="MS Mincho" w:cs="MS Mincho" w:eastAsia="MS Mincho"/>
          <w:color w:val="00B050"/>
          <w:spacing w:val="0"/>
          <w:position w:val="0"/>
          <w:sz w:val="22"/>
          <w:shd w:fill="auto" w:val="clear"/>
        </w:rPr>
        <w:t xml:space="preserve">は</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誤認</w:t>
      </w:r>
      <w:r>
        <w:rPr>
          <w:rFonts w:ascii="MS Mincho" w:hAnsi="MS Mincho" w:cs="MS Mincho" w:eastAsia="MS Mincho"/>
          <w:color w:val="00B050"/>
          <w:spacing w:val="0"/>
          <w:position w:val="0"/>
          <w:sz w:val="22"/>
          <w:shd w:fill="auto" w:val="clear"/>
        </w:rPr>
        <w:t xml:space="preserve">された</w:t>
      </w:r>
      <w:r>
        <w:rPr>
          <w:rFonts w:ascii="MS Mincho" w:hAnsi="MS Mincho" w:cs="MS Mincho" w:eastAsia="MS Mincho"/>
          <w:color w:val="00B050"/>
          <w:spacing w:val="0"/>
          <w:position w:val="0"/>
          <w:sz w:val="22"/>
          <w:shd w:fill="auto" w:val="clear"/>
        </w:rPr>
        <w:t xml:space="preserve">UAP</w:t>
      </w:r>
      <w:r>
        <w:rPr>
          <w:rFonts w:ascii="MS Mincho" w:hAnsi="MS Mincho" w:cs="MS Mincho" w:eastAsia="MS Mincho"/>
          <w:color w:val="00B050"/>
          <w:spacing w:val="0"/>
          <w:position w:val="0"/>
          <w:sz w:val="22"/>
          <w:shd w:fill="auto" w:val="clear"/>
        </w:rPr>
        <w:t xml:space="preserve">報告</w:t>
      </w:r>
      <w:r>
        <w:rPr>
          <w:rFonts w:ascii="MS Mincho" w:hAnsi="MS Mincho" w:cs="MS Mincho" w:eastAsia="MS Mincho"/>
          <w:color w:val="00B050"/>
          <w:spacing w:val="0"/>
          <w:position w:val="0"/>
          <w:sz w:val="22"/>
          <w:shd w:fill="auto" w:val="clear"/>
        </w:rPr>
        <w:t xml:space="preserve">や</w:t>
      </w:r>
      <w:r>
        <w:rPr>
          <w:rFonts w:ascii="MS Mincho" w:hAnsi="MS Mincho" w:cs="MS Mincho" w:eastAsia="MS Mincho"/>
          <w:color w:val="00B050"/>
          <w:spacing w:val="0"/>
          <w:position w:val="0"/>
          <w:sz w:val="22"/>
          <w:shd w:fill="auto" w:val="clear"/>
        </w:rPr>
        <w:t xml:space="preserve">誤解</w:t>
      </w:r>
      <w:r>
        <w:rPr>
          <w:rFonts w:ascii="MS Mincho" w:hAnsi="MS Mincho" w:cs="MS Mincho" w:eastAsia="MS Mincho"/>
          <w:color w:val="00B050"/>
          <w:spacing w:val="0"/>
          <w:position w:val="0"/>
          <w:sz w:val="22"/>
          <w:shd w:fill="auto" w:val="clear"/>
        </w:rPr>
        <w:t xml:space="preserve">された</w:t>
      </w:r>
      <w:r>
        <w:rPr>
          <w:rFonts w:ascii="MS Mincho" w:hAnsi="MS Mincho" w:cs="MS Mincho" w:eastAsia="MS Mincho"/>
          <w:color w:val="00B050"/>
          <w:spacing w:val="0"/>
          <w:position w:val="0"/>
          <w:sz w:val="22"/>
          <w:shd w:fill="auto" w:val="clear"/>
        </w:rPr>
        <w:t xml:space="preserve">動画</w:t>
      </w:r>
      <w:r>
        <w:rPr>
          <w:rFonts w:ascii="MS Mincho" w:hAnsi="MS Mincho" w:cs="MS Mincho" w:eastAsia="MS Mincho"/>
          <w:color w:val="00B050"/>
          <w:spacing w:val="0"/>
          <w:position w:val="0"/>
          <w:sz w:val="22"/>
          <w:shd w:fill="auto" w:val="clear"/>
        </w:rPr>
        <w:t xml:space="preserve">が</w:t>
      </w:r>
      <w:r>
        <w:rPr>
          <w:rFonts w:ascii="MS Mincho" w:hAnsi="MS Mincho" w:cs="MS Mincho" w:eastAsia="MS Mincho"/>
          <w:color w:val="00B050"/>
          <w:spacing w:val="0"/>
          <w:position w:val="0"/>
          <w:sz w:val="22"/>
          <w:shd w:fill="auto" w:val="clear"/>
        </w:rPr>
        <w:t xml:space="preserve">送信</w:t>
      </w:r>
      <w:r>
        <w:rPr>
          <w:rFonts w:ascii="MS Mincho" w:hAnsi="MS Mincho" w:cs="MS Mincho" w:eastAsia="MS Mincho"/>
          <w:color w:val="00B050"/>
          <w:spacing w:val="0"/>
          <w:position w:val="0"/>
          <w:sz w:val="22"/>
          <w:shd w:fill="auto" w:val="clear"/>
        </w:rPr>
        <w:t xml:space="preserve">される</w:t>
      </w:r>
      <w:r>
        <w:rPr>
          <w:rFonts w:ascii="MS Mincho" w:hAnsi="MS Mincho" w:cs="MS Mincho" w:eastAsia="MS Mincho"/>
          <w:color w:val="00B050"/>
          <w:spacing w:val="0"/>
          <w:position w:val="0"/>
          <w:sz w:val="22"/>
          <w:shd w:fill="auto" w:val="clear"/>
        </w:rPr>
        <w:t xml:space="preserve">前</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減少</w:t>
      </w:r>
      <w:r>
        <w:rPr>
          <w:rFonts w:ascii="MS Mincho" w:hAnsi="MS Mincho" w:cs="MS Mincho" w:eastAsia="MS Mincho"/>
          <w:color w:val="00B050"/>
          <w:spacing w:val="0"/>
          <w:position w:val="0"/>
          <w:sz w:val="22"/>
          <w:shd w:fill="auto" w:val="clear"/>
        </w:rPr>
        <w:t xml:space="preserve">させる</w:t>
      </w:r>
      <w:r>
        <w:rPr>
          <w:rFonts w:ascii="MS Mincho" w:hAnsi="MS Mincho" w:cs="MS Mincho" w:eastAsia="MS Mincho"/>
          <w:color w:val="00B050"/>
          <w:spacing w:val="0"/>
          <w:position w:val="0"/>
          <w:sz w:val="22"/>
          <w:shd w:fill="auto" w:val="clear"/>
        </w:rPr>
        <w:t xml:space="preserve">可能性</w:t>
      </w:r>
      <w:r>
        <w:rPr>
          <w:rFonts w:ascii="MS Mincho" w:hAnsi="MS Mincho" w:cs="MS Mincho" w:eastAsia="MS Mincho"/>
          <w:color w:val="00B050"/>
          <w:spacing w:val="0"/>
          <w:position w:val="0"/>
          <w:sz w:val="22"/>
          <w:shd w:fill="auto" w:val="clear"/>
        </w:rPr>
        <w:t xml:space="preserve">があり</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報告</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質</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向上</w:t>
      </w:r>
      <w:r>
        <w:rPr>
          <w:rFonts w:ascii="MS Mincho" w:hAnsi="MS Mincho" w:cs="MS Mincho" w:eastAsia="MS Mincho"/>
          <w:color w:val="00B050"/>
          <w:spacing w:val="0"/>
          <w:position w:val="0"/>
          <w:sz w:val="22"/>
          <w:shd w:fill="auto" w:val="clear"/>
        </w:rPr>
        <w:t xml:space="preserve">や</w:t>
      </w:r>
      <w:r>
        <w:rPr>
          <w:rFonts w:ascii="MS Mincho" w:hAnsi="MS Mincho" w:cs="MS Mincho" w:eastAsia="MS Mincho"/>
          <w:color w:val="00B050"/>
          <w:spacing w:val="0"/>
          <w:position w:val="0"/>
          <w:sz w:val="22"/>
          <w:shd w:fill="auto" w:val="clear"/>
        </w:rPr>
        <w:t xml:space="preserve">調査担当者</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負担軽減</w:t>
      </w:r>
      <w:r>
        <w:rPr>
          <w:rFonts w:ascii="MS Mincho" w:hAnsi="MS Mincho" w:cs="MS Mincho" w:eastAsia="MS Mincho"/>
          <w:color w:val="00B050"/>
          <w:spacing w:val="0"/>
          <w:position w:val="0"/>
          <w:sz w:val="22"/>
          <w:shd w:fill="auto" w:val="clear"/>
        </w:rPr>
        <w:t xml:space="preserve">につながる</w:t>
      </w:r>
      <w:r>
        <w:rPr>
          <w:rFonts w:ascii="MS Mincho" w:hAnsi="MS Mincho" w:cs="MS Mincho" w:eastAsia="MS Mincho"/>
          <w:color w:val="00B050"/>
          <w:spacing w:val="0"/>
          <w:position w:val="0"/>
          <w:sz w:val="22"/>
          <w:shd w:fill="auto" w:val="clear"/>
        </w:rPr>
        <w:t xml:space="preserve">可能性</w:t>
      </w:r>
      <w:r>
        <w:rPr>
          <w:rFonts w:ascii="MS Mincho" w:hAnsi="MS Mincho" w:cs="MS Mincho" w:eastAsia="MS Mincho"/>
          <w:color w:val="00B050"/>
          <w:spacing w:val="0"/>
          <w:position w:val="0"/>
          <w:sz w:val="22"/>
          <w:shd w:fill="auto" w:val="clear"/>
        </w:rPr>
        <w:t xml:space="preserve">があります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私</w:t>
      </w:r>
      <w:r>
        <w:rPr>
          <w:rFonts w:ascii="MS Mincho" w:hAnsi="MS Mincho" w:cs="MS Mincho" w:eastAsia="MS Mincho"/>
          <w:color w:val="00B050"/>
          <w:spacing w:val="0"/>
          <w:position w:val="0"/>
          <w:sz w:val="22"/>
          <w:shd w:fill="auto" w:val="clear"/>
        </w:rPr>
        <w:t xml:space="preserve">は</w:t>
      </w:r>
      <w:r>
        <w:rPr>
          <w:rFonts w:ascii="MS Mincho" w:hAnsi="MS Mincho" w:cs="MS Mincho" w:eastAsia="MS Mincho"/>
          <w:color w:val="00B050"/>
          <w:spacing w:val="0"/>
          <w:position w:val="0"/>
          <w:sz w:val="22"/>
          <w:shd w:fill="auto" w:val="clear"/>
        </w:rPr>
        <w:t xml:space="preserve">最近</w:t>
      </w:r>
      <w:r>
        <w:rPr>
          <w:rFonts w:ascii="MS Mincho" w:hAnsi="MS Mincho" w:cs="MS Mincho" w:eastAsia="MS Mincho"/>
          <w:color w:val="00B050"/>
          <w:spacing w:val="0"/>
          <w:position w:val="0"/>
          <w:sz w:val="22"/>
          <w:shd w:fill="auto" w:val="clear"/>
        </w:rPr>
        <w:t xml:space="preserve">、STAR</w:t>
      </w:r>
      <w:r>
        <w:rPr>
          <w:rFonts w:ascii="MS Mincho" w:hAnsi="MS Mincho" w:cs="MS Mincho" w:eastAsia="MS Mincho"/>
          <w:color w:val="00B050"/>
          <w:spacing w:val="0"/>
          <w:position w:val="0"/>
          <w:sz w:val="22"/>
          <w:shd w:fill="auto" w:val="clear"/>
        </w:rPr>
        <w:t xml:space="preserve">メソッド</w:t>
      </w:r>
      <w:r>
        <w:rPr>
          <w:rFonts w:ascii="MS Mincho" w:hAnsi="MS Mincho" w:cs="MS Mincho" w:eastAsia="MS Mincho"/>
          <w:color w:val="00B050"/>
          <w:spacing w:val="0"/>
          <w:position w:val="0"/>
          <w:sz w:val="22"/>
          <w:shd w:fill="auto" w:val="clear"/>
        </w:rPr>
        <w:t xml:space="preserve">（Stable Thumb Alignment Reference）</w:t>
      </w:r>
      <w:r>
        <w:rPr>
          <w:rFonts w:ascii="MS Mincho" w:hAnsi="MS Mincho" w:cs="MS Mincho" w:eastAsia="MS Mincho"/>
          <w:color w:val="00B050"/>
          <w:spacing w:val="0"/>
          <w:position w:val="0"/>
          <w:sz w:val="22"/>
          <w:shd w:fill="auto" w:val="clear"/>
        </w:rPr>
        <w:t xml:space="preserve">と</w:t>
      </w:r>
      <w:r>
        <w:rPr>
          <w:rFonts w:ascii="MS Mincho" w:hAnsi="MS Mincho" w:cs="MS Mincho" w:eastAsia="MS Mincho"/>
          <w:color w:val="00B050"/>
          <w:spacing w:val="0"/>
          <w:position w:val="0"/>
          <w:sz w:val="22"/>
          <w:shd w:fill="auto" w:val="clear"/>
        </w:rPr>
        <w:t xml:space="preserve">呼</w:t>
      </w:r>
      <w:r>
        <w:rPr>
          <w:rFonts w:ascii="MS Mincho" w:hAnsi="MS Mincho" w:cs="MS Mincho" w:eastAsia="MS Mincho"/>
          <w:color w:val="00B050"/>
          <w:spacing w:val="0"/>
          <w:position w:val="0"/>
          <w:sz w:val="22"/>
          <w:shd w:fill="auto" w:val="clear"/>
        </w:rPr>
        <w:t xml:space="preserve">ばれるこの</w:t>
      </w:r>
      <w:r>
        <w:rPr>
          <w:rFonts w:ascii="MS Mincho" w:hAnsi="MS Mincho" w:cs="MS Mincho" w:eastAsia="MS Mincho"/>
          <w:color w:val="00B050"/>
          <w:spacing w:val="0"/>
          <w:position w:val="0"/>
          <w:sz w:val="22"/>
          <w:shd w:fill="auto" w:val="clear"/>
        </w:rPr>
        <w:t xml:space="preserve">簡単</w:t>
      </w:r>
      <w:r>
        <w:rPr>
          <w:rFonts w:ascii="MS Mincho" w:hAnsi="MS Mincho" w:cs="MS Mincho" w:eastAsia="MS Mincho"/>
          <w:color w:val="00B050"/>
          <w:spacing w:val="0"/>
          <w:position w:val="0"/>
          <w:sz w:val="22"/>
          <w:shd w:fill="auto" w:val="clear"/>
        </w:rPr>
        <w:t xml:space="preserve">な</w:t>
      </w:r>
      <w:r>
        <w:rPr>
          <w:rFonts w:ascii="MS Mincho" w:hAnsi="MS Mincho" w:cs="MS Mincho" w:eastAsia="MS Mincho"/>
          <w:color w:val="00B050"/>
          <w:spacing w:val="0"/>
          <w:position w:val="0"/>
          <w:sz w:val="22"/>
          <w:shd w:fill="auto" w:val="clear"/>
        </w:rPr>
        <w:t xml:space="preserve">観測手法</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開発</w:t>
      </w:r>
      <w:r>
        <w:rPr>
          <w:rFonts w:ascii="MS Mincho" w:hAnsi="MS Mincho" w:cs="MS Mincho" w:eastAsia="MS Mincho"/>
          <w:color w:val="00B050"/>
          <w:spacing w:val="0"/>
          <w:position w:val="0"/>
          <w:sz w:val="22"/>
          <w:shd w:fill="auto" w:val="clear"/>
        </w:rPr>
        <w:t xml:space="preserve">しました</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この</w:t>
      </w:r>
      <w:r>
        <w:rPr>
          <w:rFonts w:ascii="MS Mincho" w:hAnsi="MS Mincho" w:cs="MS Mincho" w:eastAsia="MS Mincho"/>
          <w:color w:val="00B050"/>
          <w:spacing w:val="0"/>
          <w:position w:val="0"/>
          <w:sz w:val="22"/>
          <w:shd w:fill="auto" w:val="clear"/>
        </w:rPr>
        <w:t xml:space="preserve">手法</w:t>
      </w:r>
      <w:r>
        <w:rPr>
          <w:rFonts w:ascii="MS Mincho" w:hAnsi="MS Mincho" w:cs="MS Mincho" w:eastAsia="MS Mincho"/>
          <w:color w:val="00B050"/>
          <w:spacing w:val="0"/>
          <w:position w:val="0"/>
          <w:sz w:val="22"/>
          <w:shd w:fill="auto" w:val="clear"/>
        </w:rPr>
        <w:t xml:space="preserve">は</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既知</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視覚効果</w:t>
      </w:r>
      <w:r>
        <w:rPr>
          <w:rFonts w:ascii="MS Mincho" w:hAnsi="MS Mincho" w:cs="MS Mincho" w:eastAsia="MS Mincho"/>
          <w:color w:val="00B050"/>
          <w:spacing w:val="0"/>
          <w:position w:val="0"/>
          <w:sz w:val="22"/>
          <w:shd w:fill="auto" w:val="clear"/>
        </w:rPr>
        <w:t xml:space="preserve">やカメラ</w:t>
      </w:r>
      <w:r>
        <w:rPr>
          <w:rFonts w:ascii="MS Mincho" w:hAnsi="MS Mincho" w:cs="MS Mincho" w:eastAsia="MS Mincho"/>
          <w:color w:val="00B050"/>
          <w:spacing w:val="0"/>
          <w:position w:val="0"/>
          <w:sz w:val="22"/>
          <w:shd w:fill="auto" w:val="clear"/>
        </w:rPr>
        <w:t xml:space="preserve">由来</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影響</w:t>
      </w:r>
      <w:r>
        <w:rPr>
          <w:rFonts w:ascii="MS Mincho" w:hAnsi="MS Mincho" w:cs="MS Mincho" w:eastAsia="MS Mincho"/>
          <w:color w:val="00B050"/>
          <w:spacing w:val="0"/>
          <w:position w:val="0"/>
          <w:sz w:val="22"/>
          <w:shd w:fill="auto" w:val="clear"/>
        </w:rPr>
        <w:t xml:space="preserve">によって</w:t>
      </w:r>
      <w:r>
        <w:rPr>
          <w:rFonts w:ascii="MS Mincho" w:hAnsi="MS Mincho" w:cs="MS Mincho" w:eastAsia="MS Mincho"/>
          <w:color w:val="00B050"/>
          <w:spacing w:val="0"/>
          <w:position w:val="0"/>
          <w:sz w:val="22"/>
          <w:shd w:fill="auto" w:val="clear"/>
        </w:rPr>
        <w:t xml:space="preserve">生</w:t>
      </w:r>
      <w:r>
        <w:rPr>
          <w:rFonts w:ascii="MS Mincho" w:hAnsi="MS Mincho" w:cs="MS Mincho" w:eastAsia="MS Mincho"/>
          <w:color w:val="00B050"/>
          <w:spacing w:val="0"/>
          <w:position w:val="0"/>
          <w:sz w:val="22"/>
          <w:shd w:fill="auto" w:val="clear"/>
        </w:rPr>
        <w:t xml:space="preserve">じる</w:t>
      </w:r>
      <w:r>
        <w:rPr>
          <w:rFonts w:ascii="MS Mincho" w:hAnsi="MS Mincho" w:cs="MS Mincho" w:eastAsia="MS Mincho"/>
          <w:color w:val="00B050"/>
          <w:spacing w:val="0"/>
          <w:position w:val="0"/>
          <w:sz w:val="22"/>
          <w:shd w:fill="auto" w:val="clear"/>
        </w:rPr>
        <w:t xml:space="preserve">誤認</w:t>
      </w:r>
      <w:r>
        <w:rPr>
          <w:rFonts w:ascii="MS Mincho" w:hAnsi="MS Mincho" w:cs="MS Mincho" w:eastAsia="MS Mincho"/>
          <w:color w:val="00B050"/>
          <w:spacing w:val="0"/>
          <w:position w:val="0"/>
          <w:sz w:val="22"/>
          <w:shd w:fill="auto" w:val="clear"/>
        </w:rPr>
        <w:t xml:space="preserve">UAP</w:t>
      </w:r>
      <w:r>
        <w:rPr>
          <w:rFonts w:ascii="MS Mincho" w:hAnsi="MS Mincho" w:cs="MS Mincho" w:eastAsia="MS Mincho"/>
          <w:color w:val="00B050"/>
          <w:spacing w:val="0"/>
          <w:position w:val="0"/>
          <w:sz w:val="22"/>
          <w:shd w:fill="auto" w:val="clear"/>
        </w:rPr>
        <w:t xml:space="preserve">報告</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減</w:t>
      </w:r>
      <w:r>
        <w:rPr>
          <w:rFonts w:ascii="MS Mincho" w:hAnsi="MS Mincho" w:cs="MS Mincho" w:eastAsia="MS Mincho"/>
          <w:color w:val="00B050"/>
          <w:spacing w:val="0"/>
          <w:position w:val="0"/>
          <w:sz w:val="22"/>
          <w:shd w:fill="auto" w:val="clear"/>
        </w:rPr>
        <w:t xml:space="preserve">らす</w:t>
      </w:r>
      <w:r>
        <w:rPr>
          <w:rFonts w:ascii="MS Mincho" w:hAnsi="MS Mincho" w:cs="MS Mincho" w:eastAsia="MS Mincho"/>
          <w:color w:val="00B050"/>
          <w:spacing w:val="0"/>
          <w:position w:val="0"/>
          <w:sz w:val="22"/>
          <w:shd w:fill="auto" w:val="clear"/>
        </w:rPr>
        <w:t xml:space="preserve">助</w:t>
      </w:r>
      <w:r>
        <w:rPr>
          <w:rFonts w:ascii="MS Mincho" w:hAnsi="MS Mincho" w:cs="MS Mincho" w:eastAsia="MS Mincho"/>
          <w:color w:val="00B050"/>
          <w:spacing w:val="0"/>
          <w:position w:val="0"/>
          <w:sz w:val="22"/>
          <w:shd w:fill="auto" w:val="clear"/>
        </w:rPr>
        <w:t xml:space="preserve">けとなる</w:t>
      </w:r>
      <w:r>
        <w:rPr>
          <w:rFonts w:ascii="MS Mincho" w:hAnsi="MS Mincho" w:cs="MS Mincho" w:eastAsia="MS Mincho"/>
          <w:color w:val="00B050"/>
          <w:spacing w:val="0"/>
          <w:position w:val="0"/>
          <w:sz w:val="22"/>
          <w:shd w:fill="auto" w:val="clear"/>
        </w:rPr>
        <w:t xml:space="preserve">可能性</w:t>
      </w:r>
      <w:r>
        <w:rPr>
          <w:rFonts w:ascii="MS Mincho" w:hAnsi="MS Mincho" w:cs="MS Mincho" w:eastAsia="MS Mincho"/>
          <w:color w:val="00B050"/>
          <w:spacing w:val="0"/>
          <w:position w:val="0"/>
          <w:sz w:val="22"/>
          <w:shd w:fill="auto" w:val="clear"/>
        </w:rPr>
        <w:t xml:space="preserve">があります</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貴</w:t>
      </w:r>
      <w:r>
        <w:rPr>
          <w:rFonts w:ascii="MS Mincho" w:hAnsi="MS Mincho" w:cs="MS Mincho" w:eastAsia="MS Mincho"/>
          <w:color w:val="00B050"/>
          <w:spacing w:val="0"/>
          <w:position w:val="0"/>
          <w:sz w:val="22"/>
          <w:shd w:fill="auto" w:val="clear"/>
        </w:rPr>
        <w:t xml:space="preserve">サイトに</w:t>
      </w:r>
      <w:r>
        <w:rPr>
          <w:rFonts w:ascii="MS Mincho" w:hAnsi="MS Mincho" w:cs="MS Mincho" w:eastAsia="MS Mincho"/>
          <w:color w:val="00B050"/>
          <w:spacing w:val="0"/>
          <w:position w:val="0"/>
          <w:sz w:val="22"/>
          <w:shd w:fill="auto" w:val="clear"/>
        </w:rPr>
        <w:t xml:space="preserve">掲載</w:t>
      </w:r>
      <w:r>
        <w:rPr>
          <w:rFonts w:ascii="MS Mincho" w:hAnsi="MS Mincho" w:cs="MS Mincho" w:eastAsia="MS Mincho"/>
          <w:color w:val="00B050"/>
          <w:spacing w:val="0"/>
          <w:position w:val="0"/>
          <w:sz w:val="22"/>
          <w:shd w:fill="auto" w:val="clear"/>
        </w:rPr>
        <w:t xml:space="preserve">していただくことで</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人々</w:t>
      </w:r>
      <w:r>
        <w:rPr>
          <w:rFonts w:ascii="MS Mincho" w:hAnsi="MS Mincho" w:cs="MS Mincho" w:eastAsia="MS Mincho"/>
          <w:color w:val="00B050"/>
          <w:spacing w:val="0"/>
          <w:position w:val="0"/>
          <w:sz w:val="22"/>
          <w:shd w:fill="auto" w:val="clear"/>
        </w:rPr>
        <w:t xml:space="preserve">が</w:t>
      </w:r>
      <w:r>
        <w:rPr>
          <w:rFonts w:ascii="MS Mincho" w:hAnsi="MS Mincho" w:cs="MS Mincho" w:eastAsia="MS Mincho"/>
          <w:color w:val="00B050"/>
          <w:spacing w:val="0"/>
          <w:position w:val="0"/>
          <w:sz w:val="22"/>
          <w:shd w:fill="auto" w:val="clear"/>
        </w:rPr>
        <w:t xml:space="preserve">送信</w:t>
      </w:r>
      <w:r>
        <w:rPr>
          <w:rFonts w:ascii="MS Mincho" w:hAnsi="MS Mincho" w:cs="MS Mincho" w:eastAsia="MS Mincho"/>
          <w:color w:val="00B050"/>
          <w:spacing w:val="0"/>
          <w:position w:val="0"/>
          <w:sz w:val="22"/>
          <w:shd w:fill="auto" w:val="clear"/>
        </w:rPr>
        <w:t xml:space="preserve">する</w:t>
      </w:r>
      <w:r>
        <w:rPr>
          <w:rFonts w:ascii="MS Mincho" w:hAnsi="MS Mincho" w:cs="MS Mincho" w:eastAsia="MS Mincho"/>
          <w:color w:val="00B050"/>
          <w:spacing w:val="0"/>
          <w:position w:val="0"/>
          <w:sz w:val="22"/>
          <w:shd w:fill="auto" w:val="clear"/>
        </w:rPr>
        <w:t xml:space="preserve">誤認報告</w:t>
      </w:r>
      <w:r>
        <w:rPr>
          <w:rFonts w:ascii="MS Mincho" w:hAnsi="MS Mincho" w:cs="MS Mincho" w:eastAsia="MS Mincho"/>
          <w:color w:val="00B050"/>
          <w:spacing w:val="0"/>
          <w:position w:val="0"/>
          <w:sz w:val="22"/>
          <w:shd w:fill="auto" w:val="clear"/>
        </w:rPr>
        <w:t xml:space="preserve">や</w:t>
      </w:r>
      <w:r>
        <w:rPr>
          <w:rFonts w:ascii="MS Mincho" w:hAnsi="MS Mincho" w:cs="MS Mincho" w:eastAsia="MS Mincho"/>
          <w:color w:val="00B050"/>
          <w:spacing w:val="0"/>
          <w:position w:val="0"/>
          <w:sz w:val="22"/>
          <w:shd w:fill="auto" w:val="clear"/>
        </w:rPr>
        <w:t xml:space="preserve">誤解</w:t>
      </w:r>
      <w:r>
        <w:rPr>
          <w:rFonts w:ascii="MS Mincho" w:hAnsi="MS Mincho" w:cs="MS Mincho" w:eastAsia="MS Mincho"/>
          <w:color w:val="00B050"/>
          <w:spacing w:val="0"/>
          <w:position w:val="0"/>
          <w:sz w:val="22"/>
          <w:shd w:fill="auto" w:val="clear"/>
        </w:rPr>
        <w:t xml:space="preserve">された</w:t>
      </w:r>
      <w:r>
        <w:rPr>
          <w:rFonts w:ascii="MS Mincho" w:hAnsi="MS Mincho" w:cs="MS Mincho" w:eastAsia="MS Mincho"/>
          <w:color w:val="00B050"/>
          <w:spacing w:val="0"/>
          <w:position w:val="0"/>
          <w:sz w:val="22"/>
          <w:shd w:fill="auto" w:val="clear"/>
        </w:rPr>
        <w:t xml:space="preserve">動画</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数</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減</w:t>
      </w:r>
      <w:r>
        <w:rPr>
          <w:rFonts w:ascii="MS Mincho" w:hAnsi="MS Mincho" w:cs="MS Mincho" w:eastAsia="MS Mincho"/>
          <w:color w:val="00B050"/>
          <w:spacing w:val="0"/>
          <w:position w:val="0"/>
          <w:sz w:val="22"/>
          <w:shd w:fill="auto" w:val="clear"/>
        </w:rPr>
        <w:t xml:space="preserve">らす</w:t>
      </w:r>
      <w:r>
        <w:rPr>
          <w:rFonts w:ascii="MS Mincho" w:hAnsi="MS Mincho" w:cs="MS Mincho" w:eastAsia="MS Mincho"/>
          <w:color w:val="00B050"/>
          <w:spacing w:val="0"/>
          <w:position w:val="0"/>
          <w:sz w:val="22"/>
          <w:shd w:fill="auto" w:val="clear"/>
        </w:rPr>
        <w:t xml:space="preserve">一助</w:t>
      </w:r>
      <w:r>
        <w:rPr>
          <w:rFonts w:ascii="MS Mincho" w:hAnsi="MS Mincho" w:cs="MS Mincho" w:eastAsia="MS Mincho"/>
          <w:color w:val="00B050"/>
          <w:spacing w:val="0"/>
          <w:position w:val="0"/>
          <w:sz w:val="22"/>
          <w:shd w:fill="auto" w:val="clear"/>
        </w:rPr>
        <w:t xml:space="preserve">となるかもしれません</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この</w:t>
      </w:r>
      <w:r>
        <w:rPr>
          <w:rFonts w:ascii="MS Mincho" w:hAnsi="MS Mincho" w:cs="MS Mincho" w:eastAsia="MS Mincho"/>
          <w:color w:val="00B050"/>
          <w:spacing w:val="0"/>
          <w:position w:val="0"/>
          <w:sz w:val="22"/>
          <w:shd w:fill="auto" w:val="clear"/>
        </w:rPr>
        <w:t xml:space="preserve">方法</w:t>
      </w:r>
      <w:r>
        <w:rPr>
          <w:rFonts w:ascii="MS Mincho" w:hAnsi="MS Mincho" w:cs="MS Mincho" w:eastAsia="MS Mincho"/>
          <w:color w:val="00B050"/>
          <w:spacing w:val="0"/>
          <w:position w:val="0"/>
          <w:sz w:val="22"/>
          <w:shd w:fill="auto" w:val="clear"/>
        </w:rPr>
        <w:t xml:space="preserve">は</w:t>
      </w:r>
      <w:r>
        <w:rPr>
          <w:rFonts w:ascii="MS Mincho" w:hAnsi="MS Mincho" w:cs="MS Mincho" w:eastAsia="MS Mincho"/>
          <w:color w:val="00B050"/>
          <w:spacing w:val="0"/>
          <w:position w:val="0"/>
          <w:sz w:val="22"/>
          <w:shd w:fill="auto" w:val="clear"/>
        </w:rPr>
        <w:t xml:space="preserve">意図的</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非常</w:t>
      </w:r>
      <w:r>
        <w:rPr>
          <w:rFonts w:ascii="MS Mincho" w:hAnsi="MS Mincho" w:cs="MS Mincho" w:eastAsia="MS Mincho"/>
          <w:color w:val="00B050"/>
          <w:spacing w:val="0"/>
          <w:position w:val="0"/>
          <w:sz w:val="22"/>
          <w:shd w:fill="auto" w:val="clear"/>
        </w:rPr>
        <w:t xml:space="preserve">にシンプルに</w:t>
      </w:r>
      <w:r>
        <w:rPr>
          <w:rFonts w:ascii="MS Mincho" w:hAnsi="MS Mincho" w:cs="MS Mincho" w:eastAsia="MS Mincho"/>
          <w:color w:val="00B050"/>
          <w:spacing w:val="0"/>
          <w:position w:val="0"/>
          <w:sz w:val="22"/>
          <w:shd w:fill="auto" w:val="clear"/>
        </w:rPr>
        <w:t xml:space="preserve">設計</w:t>
      </w:r>
      <w:r>
        <w:rPr>
          <w:rFonts w:ascii="MS Mincho" w:hAnsi="MS Mincho" w:cs="MS Mincho" w:eastAsia="MS Mincho"/>
          <w:color w:val="00B050"/>
          <w:spacing w:val="0"/>
          <w:position w:val="0"/>
          <w:sz w:val="22"/>
          <w:shd w:fill="auto" w:val="clear"/>
        </w:rPr>
        <w:t xml:space="preserve">されています</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観測者</w:t>
      </w:r>
      <w:r>
        <w:rPr>
          <w:rFonts w:ascii="MS Mincho" w:hAnsi="MS Mincho" w:cs="MS Mincho" w:eastAsia="MS Mincho"/>
          <w:color w:val="00B050"/>
          <w:spacing w:val="0"/>
          <w:position w:val="0"/>
          <w:sz w:val="22"/>
          <w:shd w:fill="auto" w:val="clear"/>
        </w:rPr>
        <w:t xml:space="preserve">が</w:t>
      </w:r>
      <w:r>
        <w:rPr>
          <w:rFonts w:ascii="MS Mincho" w:hAnsi="MS Mincho" w:cs="MS Mincho" w:eastAsia="MS Mincho"/>
          <w:color w:val="00B050"/>
          <w:spacing w:val="0"/>
          <w:position w:val="0"/>
          <w:sz w:val="22"/>
          <w:shd w:fill="auto" w:val="clear"/>
        </w:rPr>
        <w:t xml:space="preserve">目撃情報</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記録</w:t>
      </w:r>
      <w:r>
        <w:rPr>
          <w:rFonts w:ascii="MS Mincho" w:hAnsi="MS Mincho" w:cs="MS Mincho" w:eastAsia="MS Mincho"/>
          <w:color w:val="00B050"/>
          <w:spacing w:val="0"/>
          <w:position w:val="0"/>
          <w:sz w:val="22"/>
          <w:shd w:fill="auto" w:val="clear"/>
        </w:rPr>
        <w:t xml:space="preserve">する</w:t>
      </w:r>
      <w:r>
        <w:rPr>
          <w:rFonts w:ascii="MS Mincho" w:hAnsi="MS Mincho" w:cs="MS Mincho" w:eastAsia="MS Mincho"/>
          <w:color w:val="00B050"/>
          <w:spacing w:val="0"/>
          <w:position w:val="0"/>
          <w:sz w:val="22"/>
          <w:shd w:fill="auto" w:val="clear"/>
        </w:rPr>
        <w:t xml:space="preserve">前</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実施</w:t>
      </w:r>
      <w:r>
        <w:rPr>
          <w:rFonts w:ascii="MS Mincho" w:hAnsi="MS Mincho" w:cs="MS Mincho" w:eastAsia="MS Mincho"/>
          <w:color w:val="00B050"/>
          <w:spacing w:val="0"/>
          <w:position w:val="0"/>
          <w:sz w:val="22"/>
          <w:shd w:fill="auto" w:val="clear"/>
        </w:rPr>
        <w:t xml:space="preserve">できる</w:t>
      </w:r>
      <w:r>
        <w:rPr>
          <w:rFonts w:ascii="MS Mincho" w:hAnsi="MS Mincho" w:cs="MS Mincho" w:eastAsia="MS Mincho"/>
          <w:color w:val="00B050"/>
          <w:spacing w:val="0"/>
          <w:position w:val="0"/>
          <w:sz w:val="22"/>
          <w:shd w:fill="auto" w:val="clear"/>
        </w:rPr>
        <w:t xml:space="preserve">簡単</w:t>
      </w:r>
      <w:r>
        <w:rPr>
          <w:rFonts w:ascii="MS Mincho" w:hAnsi="MS Mincho" w:cs="MS Mincho" w:eastAsia="MS Mincho"/>
          <w:color w:val="00B050"/>
          <w:spacing w:val="0"/>
          <w:position w:val="0"/>
          <w:sz w:val="22"/>
          <w:shd w:fill="auto" w:val="clear"/>
        </w:rPr>
        <w:t xml:space="preserve">な</w:t>
      </w:r>
      <w:r>
        <w:rPr>
          <w:rFonts w:ascii="MS Mincho" w:hAnsi="MS Mincho" w:cs="MS Mincho" w:eastAsia="MS Mincho"/>
          <w:color w:val="00B050"/>
          <w:spacing w:val="0"/>
          <w:position w:val="0"/>
          <w:sz w:val="22"/>
          <w:shd w:fill="auto" w:val="clear"/>
        </w:rPr>
        <w:t xml:space="preserve">基準手順</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提供</w:t>
      </w:r>
      <w:r>
        <w:rPr>
          <w:rFonts w:ascii="MS Mincho" w:hAnsi="MS Mincho" w:cs="MS Mincho" w:eastAsia="MS Mincho"/>
          <w:color w:val="00B050"/>
          <w:spacing w:val="0"/>
          <w:position w:val="0"/>
          <w:sz w:val="22"/>
          <w:shd w:fill="auto" w:val="clear"/>
        </w:rPr>
        <w:t xml:space="preserve">し</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自動運動錯覚</w:t>
      </w:r>
      <w:r>
        <w:rPr>
          <w:rFonts w:ascii="MS Mincho" w:hAnsi="MS Mincho" w:cs="MS Mincho" w:eastAsia="MS Mincho"/>
          <w:color w:val="00B050"/>
          <w:spacing w:val="0"/>
          <w:position w:val="0"/>
          <w:sz w:val="22"/>
          <w:shd w:fill="auto" w:val="clear"/>
        </w:rPr>
        <w:t xml:space="preserve">（Autokinesis）、</w:t>
      </w:r>
      <w:r>
        <w:rPr>
          <w:rFonts w:ascii="MS Mincho" w:hAnsi="MS Mincho" w:cs="MS Mincho" w:eastAsia="MS Mincho"/>
          <w:color w:val="00B050"/>
          <w:spacing w:val="0"/>
          <w:position w:val="0"/>
          <w:sz w:val="22"/>
          <w:shd w:fill="auto" w:val="clear"/>
        </w:rPr>
        <w:t xml:space="preserve">マイクロサッカード</w:t>
      </w:r>
      <w:r>
        <w:rPr>
          <w:rFonts w:ascii="MS Mincho" w:hAnsi="MS Mincho" w:cs="MS Mincho" w:eastAsia="MS Mincho"/>
          <w:color w:val="00B050"/>
          <w:spacing w:val="0"/>
          <w:position w:val="0"/>
          <w:sz w:val="22"/>
          <w:shd w:fill="auto" w:val="clear"/>
        </w:rPr>
        <w:t xml:space="preserve">（Microsaccades）、</w:t>
      </w:r>
      <w:r>
        <w:rPr>
          <w:rFonts w:ascii="MS Mincho" w:hAnsi="MS Mincho" w:cs="MS Mincho" w:eastAsia="MS Mincho"/>
          <w:color w:val="00B050"/>
          <w:spacing w:val="0"/>
          <w:position w:val="0"/>
          <w:sz w:val="22"/>
          <w:shd w:fill="auto" w:val="clear"/>
        </w:rPr>
        <w:t xml:space="preserve">大気</w:t>
      </w:r>
      <w:r>
        <w:rPr>
          <w:rFonts w:ascii="MS Mincho" w:hAnsi="MS Mincho" w:cs="MS Mincho" w:eastAsia="MS Mincho"/>
          <w:color w:val="00B050"/>
          <w:spacing w:val="0"/>
          <w:position w:val="0"/>
          <w:sz w:val="22"/>
          <w:shd w:fill="auto" w:val="clear"/>
        </w:rPr>
        <w:t xml:space="preserve">のシンチレーション</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手</w:t>
      </w:r>
      <w:r>
        <w:rPr>
          <w:rFonts w:ascii="MS Mincho" w:hAnsi="MS Mincho" w:cs="MS Mincho" w:eastAsia="MS Mincho"/>
          <w:color w:val="00B050"/>
          <w:spacing w:val="0"/>
          <w:position w:val="0"/>
          <w:sz w:val="22"/>
          <w:shd w:fill="auto" w:val="clear"/>
        </w:rPr>
        <w:t xml:space="preserve">ぶれ</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スマートフォンの</w:t>
      </w:r>
      <w:r>
        <w:rPr>
          <w:rFonts w:ascii="MS Mincho" w:hAnsi="MS Mincho" w:cs="MS Mincho" w:eastAsia="MS Mincho"/>
          <w:color w:val="00B050"/>
          <w:spacing w:val="0"/>
          <w:position w:val="0"/>
          <w:sz w:val="22"/>
          <w:shd w:fill="auto" w:val="clear"/>
        </w:rPr>
        <w:t xml:space="preserve">画像処理</w:t>
      </w:r>
      <w:r>
        <w:rPr>
          <w:rFonts w:ascii="MS Mincho" w:hAnsi="MS Mincho" w:cs="MS Mincho" w:eastAsia="MS Mincho"/>
          <w:color w:val="00B050"/>
          <w:spacing w:val="0"/>
          <w:position w:val="0"/>
          <w:sz w:val="22"/>
          <w:shd w:fill="auto" w:val="clear"/>
        </w:rPr>
        <w:t xml:space="preserve">アーティファクトによって</w:t>
      </w:r>
      <w:r>
        <w:rPr>
          <w:rFonts w:ascii="MS Mincho" w:hAnsi="MS Mincho" w:cs="MS Mincho" w:eastAsia="MS Mincho"/>
          <w:color w:val="00B050"/>
          <w:spacing w:val="0"/>
          <w:position w:val="0"/>
          <w:sz w:val="22"/>
          <w:shd w:fill="auto" w:val="clear"/>
        </w:rPr>
        <w:t xml:space="preserve">生</w:t>
      </w:r>
      <w:r>
        <w:rPr>
          <w:rFonts w:ascii="MS Mincho" w:hAnsi="MS Mincho" w:cs="MS Mincho" w:eastAsia="MS Mincho"/>
          <w:color w:val="00B050"/>
          <w:spacing w:val="0"/>
          <w:position w:val="0"/>
          <w:sz w:val="22"/>
          <w:shd w:fill="auto" w:val="clear"/>
        </w:rPr>
        <w:t xml:space="preserve">じる</w:t>
      </w:r>
      <w:r>
        <w:rPr>
          <w:rFonts w:ascii="MS Mincho" w:hAnsi="MS Mincho" w:cs="MS Mincho" w:eastAsia="MS Mincho"/>
          <w:color w:val="00B050"/>
          <w:spacing w:val="0"/>
          <w:position w:val="0"/>
          <w:sz w:val="22"/>
          <w:shd w:fill="auto" w:val="clear"/>
        </w:rPr>
        <w:t xml:space="preserve">見</w:t>
      </w:r>
      <w:r>
        <w:rPr>
          <w:rFonts w:ascii="MS Mincho" w:hAnsi="MS Mincho" w:cs="MS Mincho" w:eastAsia="MS Mincho"/>
          <w:color w:val="00B050"/>
          <w:spacing w:val="0"/>
          <w:position w:val="0"/>
          <w:sz w:val="22"/>
          <w:shd w:fill="auto" w:val="clear"/>
        </w:rPr>
        <w:t xml:space="preserve">かけ</w:t>
      </w:r>
      <w:r>
        <w:rPr>
          <w:rFonts w:ascii="MS Mincho" w:hAnsi="MS Mincho" w:cs="MS Mincho" w:eastAsia="MS Mincho"/>
          <w:color w:val="00B050"/>
          <w:spacing w:val="0"/>
          <w:position w:val="0"/>
          <w:sz w:val="22"/>
          <w:shd w:fill="auto" w:val="clear"/>
        </w:rPr>
        <w:t xml:space="preserve">上</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動</w:t>
      </w:r>
      <w:r>
        <w:rPr>
          <w:rFonts w:ascii="MS Mincho" w:hAnsi="MS Mincho" w:cs="MS Mincho" w:eastAsia="MS Mincho"/>
          <w:color w:val="00B050"/>
          <w:spacing w:val="0"/>
          <w:position w:val="0"/>
          <w:sz w:val="22"/>
          <w:shd w:fill="auto" w:val="clear"/>
        </w:rPr>
        <w:t xml:space="preserve">きと</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実際</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物体</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動</w:t>
      </w:r>
      <w:r>
        <w:rPr>
          <w:rFonts w:ascii="MS Mincho" w:hAnsi="MS Mincho" w:cs="MS Mincho" w:eastAsia="MS Mincho"/>
          <w:color w:val="00B050"/>
          <w:spacing w:val="0"/>
          <w:position w:val="0"/>
          <w:sz w:val="22"/>
          <w:shd w:fill="auto" w:val="clear"/>
        </w:rPr>
        <w:t xml:space="preserve">きを</w:t>
      </w:r>
      <w:r>
        <w:rPr>
          <w:rFonts w:ascii="MS Mincho" w:hAnsi="MS Mincho" w:cs="MS Mincho" w:eastAsia="MS Mincho"/>
          <w:color w:val="00B050"/>
          <w:spacing w:val="0"/>
          <w:position w:val="0"/>
          <w:sz w:val="22"/>
          <w:shd w:fill="auto" w:val="clear"/>
        </w:rPr>
        <w:t xml:space="preserve">区別</w:t>
      </w:r>
      <w:r>
        <w:rPr>
          <w:rFonts w:ascii="MS Mincho" w:hAnsi="MS Mincho" w:cs="MS Mincho" w:eastAsia="MS Mincho"/>
          <w:color w:val="00B050"/>
          <w:spacing w:val="0"/>
          <w:position w:val="0"/>
          <w:sz w:val="22"/>
          <w:shd w:fill="auto" w:val="clear"/>
        </w:rPr>
        <w:t xml:space="preserve">する</w:t>
      </w:r>
      <w:r>
        <w:rPr>
          <w:rFonts w:ascii="MS Mincho" w:hAnsi="MS Mincho" w:cs="MS Mincho" w:eastAsia="MS Mincho"/>
          <w:color w:val="00B050"/>
          <w:spacing w:val="0"/>
          <w:position w:val="0"/>
          <w:sz w:val="22"/>
          <w:shd w:fill="auto" w:val="clear"/>
        </w:rPr>
        <w:t xml:space="preserve">助</w:t>
      </w:r>
      <w:r>
        <w:rPr>
          <w:rFonts w:ascii="MS Mincho" w:hAnsi="MS Mincho" w:cs="MS Mincho" w:eastAsia="MS Mincho"/>
          <w:color w:val="00B050"/>
          <w:spacing w:val="0"/>
          <w:position w:val="0"/>
          <w:sz w:val="22"/>
          <w:shd w:fill="auto" w:val="clear"/>
        </w:rPr>
        <w:t xml:space="preserve">けとなります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STAR</w:t>
      </w:r>
      <w:r>
        <w:rPr>
          <w:rFonts w:ascii="MS Mincho" w:hAnsi="MS Mincho" w:cs="MS Mincho" w:eastAsia="MS Mincho"/>
          <w:color w:val="00B050"/>
          <w:spacing w:val="0"/>
          <w:position w:val="0"/>
          <w:sz w:val="22"/>
          <w:shd w:fill="auto" w:val="clear"/>
        </w:rPr>
        <w:t xml:space="preserve">メソッドには</w:t>
      </w:r>
      <w:r>
        <w:rPr>
          <w:rFonts w:ascii="MS Mincho" w:hAnsi="MS Mincho" w:cs="MS Mincho" w:eastAsia="MS Mincho"/>
          <w:color w:val="00B050"/>
          <w:spacing w:val="0"/>
          <w:position w:val="0"/>
          <w:sz w:val="22"/>
          <w:shd w:fill="auto" w:val="clear"/>
        </w:rPr>
        <w:t xml:space="preserve">、DOI</w:t>
      </w:r>
      <w:r>
        <w:rPr>
          <w:rFonts w:ascii="MS Mincho" w:hAnsi="MS Mincho" w:cs="MS Mincho" w:eastAsia="MS Mincho"/>
          <w:color w:val="00B050"/>
          <w:spacing w:val="0"/>
          <w:position w:val="0"/>
          <w:sz w:val="22"/>
          <w:shd w:fill="auto" w:val="clear"/>
        </w:rPr>
        <w:t xml:space="preserve">登録済</w:t>
      </w:r>
      <w:r>
        <w:rPr>
          <w:rFonts w:ascii="MS Mincho" w:hAnsi="MS Mincho" w:cs="MS Mincho" w:eastAsia="MS Mincho"/>
          <w:color w:val="00B050"/>
          <w:spacing w:val="0"/>
          <w:position w:val="0"/>
          <w:sz w:val="22"/>
          <w:shd w:fill="auto" w:val="clear"/>
        </w:rPr>
        <w:t xml:space="preserve">みの</w:t>
      </w:r>
      <w:r>
        <w:rPr>
          <w:rFonts w:ascii="MS Mincho" w:hAnsi="MS Mincho" w:cs="MS Mincho" w:eastAsia="MS Mincho"/>
          <w:color w:val="00B050"/>
          <w:spacing w:val="0"/>
          <w:position w:val="0"/>
          <w:sz w:val="22"/>
          <w:shd w:fill="auto" w:val="clear"/>
        </w:rPr>
        <w:t xml:space="preserve">科学論文</w:t>
      </w:r>
      <w:r>
        <w:rPr>
          <w:rFonts w:ascii="MS Mincho" w:hAnsi="MS Mincho" w:cs="MS Mincho" w:eastAsia="MS Mincho"/>
          <w:color w:val="00B050"/>
          <w:spacing w:val="0"/>
          <w:position w:val="0"/>
          <w:sz w:val="22"/>
          <w:shd w:fill="auto" w:val="clear"/>
        </w:rPr>
        <w:t xml:space="preserve">と</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ウェブサイト</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天体観測</w:t>
      </w:r>
      <w:r>
        <w:rPr>
          <w:rFonts w:ascii="MS Mincho" w:hAnsi="MS Mincho" w:cs="MS Mincho" w:eastAsia="MS Mincho"/>
          <w:color w:val="00B050"/>
          <w:spacing w:val="0"/>
          <w:position w:val="0"/>
          <w:sz w:val="22"/>
          <w:shd w:fill="auto" w:val="clear"/>
        </w:rPr>
        <w:t xml:space="preserve">グループ</w:t>
      </w:r>
      <w:r>
        <w:rPr>
          <w:rFonts w:ascii="MS Mincho" w:hAnsi="MS Mincho" w:cs="MS Mincho" w:eastAsia="MS Mincho"/>
          <w:color w:val="00B050"/>
          <w:spacing w:val="0"/>
          <w:position w:val="0"/>
          <w:sz w:val="22"/>
          <w:shd w:fill="auto" w:val="clear"/>
        </w:rPr>
        <w:t xml:space="preserve">、UAP</w:t>
      </w:r>
      <w:r>
        <w:rPr>
          <w:rFonts w:ascii="MS Mincho" w:hAnsi="MS Mincho" w:cs="MS Mincho" w:eastAsia="MS Mincho"/>
          <w:color w:val="00B050"/>
          <w:spacing w:val="0"/>
          <w:position w:val="0"/>
          <w:sz w:val="22"/>
          <w:shd w:fill="auto" w:val="clear"/>
        </w:rPr>
        <w:t xml:space="preserve">関連団体</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天文</w:t>
      </w:r>
      <w:r>
        <w:rPr>
          <w:rFonts w:ascii="MS Mincho" w:hAnsi="MS Mincho" w:cs="MS Mincho" w:eastAsia="MS Mincho"/>
          <w:color w:val="00B050"/>
          <w:spacing w:val="0"/>
          <w:position w:val="0"/>
          <w:sz w:val="22"/>
          <w:shd w:fill="auto" w:val="clear"/>
        </w:rPr>
        <w:t xml:space="preserve">クラブ</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および</w:t>
      </w:r>
      <w:r>
        <w:rPr>
          <w:rFonts w:ascii="MS Mincho" w:hAnsi="MS Mincho" w:cs="MS Mincho" w:eastAsia="MS Mincho"/>
          <w:color w:val="00B050"/>
          <w:spacing w:val="0"/>
          <w:position w:val="0"/>
          <w:sz w:val="22"/>
          <w:shd w:fill="auto" w:val="clear"/>
        </w:rPr>
        <w:t xml:space="preserve">一般向</w:t>
      </w:r>
      <w:r>
        <w:rPr>
          <w:rFonts w:ascii="MS Mincho" w:hAnsi="MS Mincho" w:cs="MS Mincho" w:eastAsia="MS Mincho"/>
          <w:color w:val="00B050"/>
          <w:spacing w:val="0"/>
          <w:position w:val="0"/>
          <w:sz w:val="22"/>
          <w:shd w:fill="auto" w:val="clear"/>
        </w:rPr>
        <w:t xml:space="preserve">け</w:t>
      </w:r>
      <w:r>
        <w:rPr>
          <w:rFonts w:ascii="MS Mincho" w:hAnsi="MS Mincho" w:cs="MS Mincho" w:eastAsia="MS Mincho"/>
          <w:color w:val="00B050"/>
          <w:spacing w:val="0"/>
          <w:position w:val="0"/>
          <w:sz w:val="22"/>
          <w:shd w:fill="auto" w:val="clear"/>
        </w:rPr>
        <w:t xml:space="preserve">教育活動</w:t>
      </w:r>
      <w:r>
        <w:rPr>
          <w:rFonts w:ascii="MS Mincho" w:hAnsi="MS Mincho" w:cs="MS Mincho" w:eastAsia="MS Mincho"/>
          <w:color w:val="00B050"/>
          <w:spacing w:val="0"/>
          <w:position w:val="0"/>
          <w:sz w:val="22"/>
          <w:shd w:fill="auto" w:val="clear"/>
        </w:rPr>
        <w:t xml:space="preserve">のために</w:t>
      </w:r>
      <w:r>
        <w:rPr>
          <w:rFonts w:ascii="MS Mincho" w:hAnsi="MS Mincho" w:cs="MS Mincho" w:eastAsia="MS Mincho"/>
          <w:color w:val="00B050"/>
          <w:spacing w:val="0"/>
          <w:position w:val="0"/>
          <w:sz w:val="22"/>
          <w:shd w:fill="auto" w:val="clear"/>
        </w:rPr>
        <w:t xml:space="preserve">作成</w:t>
      </w:r>
      <w:r>
        <w:rPr>
          <w:rFonts w:ascii="MS Mincho" w:hAnsi="MS Mincho" w:cs="MS Mincho" w:eastAsia="MS Mincho"/>
          <w:color w:val="00B050"/>
          <w:spacing w:val="0"/>
          <w:position w:val="0"/>
          <w:sz w:val="22"/>
          <w:shd w:fill="auto" w:val="clear"/>
        </w:rPr>
        <w:t xml:space="preserve">された</w:t>
      </w:r>
      <w:r>
        <w:rPr>
          <w:rFonts w:ascii="MS Mincho" w:hAnsi="MS Mincho" w:cs="MS Mincho" w:eastAsia="MS Mincho"/>
          <w:color w:val="00B050"/>
          <w:spacing w:val="0"/>
          <w:position w:val="0"/>
          <w:sz w:val="22"/>
          <w:shd w:fill="auto" w:val="clear"/>
        </w:rPr>
        <w:t xml:space="preserve">公開利用可能</w:t>
      </w:r>
      <w:r>
        <w:rPr>
          <w:rFonts w:ascii="MS Mincho" w:hAnsi="MS Mincho" w:cs="MS Mincho" w:eastAsia="MS Mincho"/>
          <w:color w:val="00B050"/>
          <w:spacing w:val="0"/>
          <w:position w:val="0"/>
          <w:sz w:val="22"/>
          <w:shd w:fill="auto" w:val="clear"/>
        </w:rPr>
        <w:t xml:space="preserve">な</w:t>
      </w:r>
      <w:r>
        <w:rPr>
          <w:rFonts w:ascii="MS Mincho" w:hAnsi="MS Mincho" w:cs="MS Mincho" w:eastAsia="MS Mincho"/>
          <w:color w:val="00B050"/>
          <w:spacing w:val="0"/>
          <w:position w:val="0"/>
          <w:sz w:val="22"/>
          <w:shd w:fill="auto" w:val="clear"/>
        </w:rPr>
        <w:t xml:space="preserve">教育用</w:t>
      </w:r>
      <w:r>
        <w:rPr>
          <w:rFonts w:ascii="MS Mincho" w:hAnsi="MS Mincho" w:cs="MS Mincho" w:eastAsia="MS Mincho"/>
          <w:color w:val="00B050"/>
          <w:spacing w:val="0"/>
          <w:position w:val="0"/>
          <w:sz w:val="22"/>
          <w:shd w:fill="auto" w:val="clear"/>
        </w:rPr>
        <w:t xml:space="preserve">グラフィック</w:t>
      </w:r>
      <w:r>
        <w:rPr>
          <w:rFonts w:ascii="MS Mincho" w:hAnsi="MS Mincho" w:cs="MS Mincho" w:eastAsia="MS Mincho"/>
          <w:color w:val="00B050"/>
          <w:spacing w:val="0"/>
          <w:position w:val="0"/>
          <w:sz w:val="22"/>
          <w:shd w:fill="auto" w:val="clear"/>
        </w:rPr>
        <w:t xml:space="preserve">一式</w:t>
      </w:r>
      <w:r>
        <w:rPr>
          <w:rFonts w:ascii="MS Mincho" w:hAnsi="MS Mincho" w:cs="MS Mincho" w:eastAsia="MS Mincho"/>
          <w:color w:val="00B050"/>
          <w:spacing w:val="0"/>
          <w:position w:val="0"/>
          <w:sz w:val="22"/>
          <w:shd w:fill="auto" w:val="clear"/>
        </w:rPr>
        <w:t xml:space="preserve">が</w:t>
      </w:r>
      <w:r>
        <w:rPr>
          <w:rFonts w:ascii="MS Mincho" w:hAnsi="MS Mincho" w:cs="MS Mincho" w:eastAsia="MS Mincho"/>
          <w:color w:val="00B050"/>
          <w:spacing w:val="0"/>
          <w:position w:val="0"/>
          <w:sz w:val="22"/>
          <w:shd w:fill="auto" w:val="clear"/>
        </w:rPr>
        <w:t xml:space="preserve">付属</w:t>
      </w:r>
      <w:r>
        <w:rPr>
          <w:rFonts w:ascii="MS Mincho" w:hAnsi="MS Mincho" w:cs="MS Mincho" w:eastAsia="MS Mincho"/>
          <w:color w:val="00B050"/>
          <w:spacing w:val="0"/>
          <w:position w:val="0"/>
          <w:sz w:val="22"/>
          <w:shd w:fill="auto" w:val="clear"/>
        </w:rPr>
        <w:t xml:space="preserve">しています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現在</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英語版</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加</w:t>
      </w:r>
      <w:r>
        <w:rPr>
          <w:rFonts w:ascii="MS Mincho" w:hAnsi="MS Mincho" w:cs="MS Mincho" w:eastAsia="MS Mincho"/>
          <w:color w:val="00B050"/>
          <w:spacing w:val="0"/>
          <w:position w:val="0"/>
          <w:sz w:val="22"/>
          <w:shd w:fill="auto" w:val="clear"/>
        </w:rPr>
        <w:t xml:space="preserve">えて</w:t>
      </w:r>
      <w:r>
        <w:rPr>
          <w:rFonts w:ascii="MS Mincho" w:hAnsi="MS Mincho" w:cs="MS Mincho" w:eastAsia="MS Mincho"/>
          <w:color w:val="00B050"/>
          <w:spacing w:val="0"/>
          <w:position w:val="0"/>
          <w:sz w:val="22"/>
          <w:shd w:fill="auto" w:val="clear"/>
        </w:rPr>
        <w:t xml:space="preserve">11</w:t>
      </w:r>
      <w:r>
        <w:rPr>
          <w:rFonts w:ascii="MS Mincho" w:hAnsi="MS Mincho" w:cs="MS Mincho" w:eastAsia="MS Mincho"/>
          <w:color w:val="00B050"/>
          <w:spacing w:val="0"/>
          <w:position w:val="0"/>
          <w:sz w:val="22"/>
          <w:shd w:fill="auto" w:val="clear"/>
        </w:rPr>
        <w:t xml:space="preserve">言語以上</w:t>
      </w:r>
      <w:r>
        <w:rPr>
          <w:rFonts w:ascii="MS Mincho" w:hAnsi="MS Mincho" w:cs="MS Mincho" w:eastAsia="MS Mincho"/>
          <w:color w:val="00B050"/>
          <w:spacing w:val="0"/>
          <w:position w:val="0"/>
          <w:sz w:val="22"/>
          <w:shd w:fill="auto" w:val="clear"/>
        </w:rPr>
        <w:t xml:space="preserve">のバージョンを</w:t>
      </w:r>
      <w:r>
        <w:rPr>
          <w:rFonts w:ascii="MS Mincho" w:hAnsi="MS Mincho" w:cs="MS Mincho" w:eastAsia="MS Mincho"/>
          <w:color w:val="00B050"/>
          <w:spacing w:val="0"/>
          <w:position w:val="0"/>
          <w:sz w:val="22"/>
          <w:shd w:fill="auto" w:val="clear"/>
        </w:rPr>
        <w:t xml:space="preserve">用意</w:t>
      </w:r>
      <w:r>
        <w:rPr>
          <w:rFonts w:ascii="MS Mincho" w:hAnsi="MS Mincho" w:cs="MS Mincho" w:eastAsia="MS Mincho"/>
          <w:color w:val="00B050"/>
          <w:spacing w:val="0"/>
          <w:position w:val="0"/>
          <w:sz w:val="22"/>
          <w:shd w:fill="auto" w:val="clear"/>
        </w:rPr>
        <w:t xml:space="preserve">しています</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貴団体</w:t>
      </w:r>
      <w:r>
        <w:rPr>
          <w:rFonts w:ascii="MS Mincho" w:hAnsi="MS Mincho" w:cs="MS Mincho" w:eastAsia="MS Mincho"/>
          <w:color w:val="00B050"/>
          <w:spacing w:val="0"/>
          <w:position w:val="0"/>
          <w:sz w:val="22"/>
          <w:shd w:fill="auto" w:val="clear"/>
        </w:rPr>
        <w:t xml:space="preserve">が</w:t>
      </w:r>
      <w:r>
        <w:rPr>
          <w:rFonts w:ascii="MS Mincho" w:hAnsi="MS Mincho" w:cs="MS Mincho" w:eastAsia="MS Mincho"/>
          <w:color w:val="00B050"/>
          <w:spacing w:val="0"/>
          <w:position w:val="0"/>
          <w:sz w:val="22"/>
          <w:shd w:fill="auto" w:val="clear"/>
        </w:rPr>
        <w:t xml:space="preserve">独自</w:t>
      </w:r>
      <w:r>
        <w:rPr>
          <w:rFonts w:ascii="MS Mincho" w:hAnsi="MS Mincho" w:cs="MS Mincho" w:eastAsia="MS Mincho"/>
          <w:color w:val="00B050"/>
          <w:spacing w:val="0"/>
          <w:position w:val="0"/>
          <w:sz w:val="22"/>
          <w:shd w:fill="auto" w:val="clear"/>
        </w:rPr>
        <w:t xml:space="preserve">のロゴやブランドデザインを</w:t>
      </w:r>
      <w:r>
        <w:rPr>
          <w:rFonts w:ascii="MS Mincho" w:hAnsi="MS Mincho" w:cs="MS Mincho" w:eastAsia="MS Mincho"/>
          <w:color w:val="00B050"/>
          <w:spacing w:val="0"/>
          <w:position w:val="0"/>
          <w:sz w:val="22"/>
          <w:shd w:fill="auto" w:val="clear"/>
        </w:rPr>
        <w:t xml:space="preserve">使用</w:t>
      </w:r>
      <w:r>
        <w:rPr>
          <w:rFonts w:ascii="MS Mincho" w:hAnsi="MS Mincho" w:cs="MS Mincho" w:eastAsia="MS Mincho"/>
          <w:color w:val="00B050"/>
          <w:spacing w:val="0"/>
          <w:position w:val="0"/>
          <w:sz w:val="22"/>
          <w:shd w:fill="auto" w:val="clear"/>
        </w:rPr>
        <w:t xml:space="preserve">している</w:t>
      </w:r>
      <w:r>
        <w:rPr>
          <w:rFonts w:ascii="MS Mincho" w:hAnsi="MS Mincho" w:cs="MS Mincho" w:eastAsia="MS Mincho"/>
          <w:color w:val="00B050"/>
          <w:spacing w:val="0"/>
          <w:position w:val="0"/>
          <w:sz w:val="22"/>
          <w:shd w:fill="auto" w:val="clear"/>
        </w:rPr>
        <w:t xml:space="preserve">場合</w:t>
      </w:r>
      <w:r>
        <w:rPr>
          <w:rFonts w:ascii="MS Mincho" w:hAnsi="MS Mincho" w:cs="MS Mincho" w:eastAsia="MS Mincho"/>
          <w:color w:val="00B050"/>
          <w:spacing w:val="0"/>
          <w:position w:val="0"/>
          <w:sz w:val="22"/>
          <w:shd w:fill="auto" w:val="clear"/>
        </w:rPr>
        <w:t xml:space="preserve">は</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貴</w:t>
      </w:r>
      <w:r>
        <w:rPr>
          <w:rFonts w:ascii="MS Mincho" w:hAnsi="MS Mincho" w:cs="MS Mincho" w:eastAsia="MS Mincho"/>
          <w:color w:val="00B050"/>
          <w:spacing w:val="0"/>
          <w:position w:val="0"/>
          <w:sz w:val="22"/>
          <w:shd w:fill="auto" w:val="clear"/>
        </w:rPr>
        <w:t xml:space="preserve">サイト</w:t>
      </w:r>
      <w:r>
        <w:rPr>
          <w:rFonts w:ascii="MS Mincho" w:hAnsi="MS Mincho" w:cs="MS Mincho" w:eastAsia="MS Mincho"/>
          <w:color w:val="00B050"/>
          <w:spacing w:val="0"/>
          <w:position w:val="0"/>
          <w:sz w:val="22"/>
          <w:shd w:fill="auto" w:val="clear"/>
        </w:rPr>
        <w:t xml:space="preserve">向</w:t>
      </w:r>
      <w:r>
        <w:rPr>
          <w:rFonts w:ascii="MS Mincho" w:hAnsi="MS Mincho" w:cs="MS Mincho" w:eastAsia="MS Mincho"/>
          <w:color w:val="00B050"/>
          <w:spacing w:val="0"/>
          <w:position w:val="0"/>
          <w:sz w:val="22"/>
          <w:shd w:fill="auto" w:val="clear"/>
        </w:rPr>
        <w:t xml:space="preserve">けのカスタマイズ</w:t>
      </w:r>
      <w:r>
        <w:rPr>
          <w:rFonts w:ascii="MS Mincho" w:hAnsi="MS Mincho" w:cs="MS Mincho" w:eastAsia="MS Mincho"/>
          <w:color w:val="00B050"/>
          <w:spacing w:val="0"/>
          <w:position w:val="0"/>
          <w:sz w:val="22"/>
          <w:shd w:fill="auto" w:val="clear"/>
        </w:rPr>
        <w:t xml:space="preserve">版</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作成</w:t>
      </w:r>
      <w:r>
        <w:rPr>
          <w:rFonts w:ascii="MS Mincho" w:hAnsi="MS Mincho" w:cs="MS Mincho" w:eastAsia="MS Mincho"/>
          <w:color w:val="00B050"/>
          <w:spacing w:val="0"/>
          <w:position w:val="0"/>
          <w:sz w:val="22"/>
          <w:shd w:fill="auto" w:val="clear"/>
        </w:rPr>
        <w:t xml:space="preserve">することも</w:t>
      </w:r>
      <w:r>
        <w:rPr>
          <w:rFonts w:ascii="MS Mincho" w:hAnsi="MS Mincho" w:cs="MS Mincho" w:eastAsia="MS Mincho"/>
          <w:color w:val="00B050"/>
          <w:spacing w:val="0"/>
          <w:position w:val="0"/>
          <w:sz w:val="22"/>
          <w:shd w:fill="auto" w:val="clear"/>
        </w:rPr>
        <w:t xml:space="preserve">可能</w:t>
      </w:r>
      <w:r>
        <w:rPr>
          <w:rFonts w:ascii="MS Mincho" w:hAnsi="MS Mincho" w:cs="MS Mincho" w:eastAsia="MS Mincho"/>
          <w:color w:val="00B050"/>
          <w:spacing w:val="0"/>
          <w:position w:val="0"/>
          <w:sz w:val="22"/>
          <w:shd w:fill="auto" w:val="clear"/>
        </w:rPr>
        <w:t xml:space="preserve">です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科学論文</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hyperlink xmlns:r="http://schemas.openxmlformats.org/officeDocument/2006/relationships" r:id="docRId14">
        <w:r>
          <w:rPr>
            <w:rFonts w:ascii="MS Mincho" w:hAnsi="MS Mincho" w:cs="MS Mincho" w:eastAsia="MS Mincho"/>
            <w:color w:val="0000FF"/>
            <w:spacing w:val="0"/>
            <w:position w:val="0"/>
            <w:sz w:val="22"/>
            <w:u w:val="single"/>
            <w:shd w:fill="auto" w:val="clear"/>
          </w:rPr>
          <w:t xml:space="preserve">https://doi.org/</w:t>
        </w:r>
        <w:r>
          <w:rPr>
            <w:rFonts w:ascii="MS Mincho" w:hAnsi="MS Mincho" w:cs="MS Mincho" w:eastAsia="MS Mincho"/>
            <w:color w:val="0000FF"/>
            <w:spacing w:val="0"/>
            <w:position w:val="0"/>
            <w:sz w:val="22"/>
            <w:u w:val="single"/>
            <w:shd w:fill="auto" w:val="clear"/>
          </w:rPr>
          <w:t xml:space="preserve">10.5281</w:t>
        </w:r>
        <w:r>
          <w:rPr>
            <w:rFonts w:ascii="MS Mincho" w:hAnsi="MS Mincho" w:cs="MS Mincho" w:eastAsia="MS Mincho"/>
            <w:color w:val="0000FF"/>
            <w:spacing w:val="0"/>
            <w:position w:val="0"/>
            <w:sz w:val="22"/>
            <w:u w:val="single"/>
            <w:shd w:fill="auto" w:val="clear"/>
          </w:rPr>
          <w:t xml:space="preserve">/zenodo.</w:t>
        </w:r>
        <w:r>
          <w:rPr>
            <w:rFonts w:ascii="MS Mincho" w:hAnsi="MS Mincho" w:cs="MS Mincho" w:eastAsia="MS Mincho"/>
            <w:color w:val="0000FF"/>
            <w:spacing w:val="0"/>
            <w:position w:val="0"/>
            <w:sz w:val="22"/>
            <w:u w:val="single"/>
            <w:shd w:fill="auto" w:val="clear"/>
          </w:rPr>
          <w:t xml:space="preserve">20277252</w:t>
        </w:r>
      </w:hyperlink>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私</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願</w:t>
      </w:r>
      <w:r>
        <w:rPr>
          <w:rFonts w:ascii="MS Mincho" w:hAnsi="MS Mincho" w:cs="MS Mincho" w:eastAsia="MS Mincho"/>
          <w:color w:val="00B050"/>
          <w:spacing w:val="0"/>
          <w:position w:val="0"/>
          <w:sz w:val="22"/>
          <w:shd w:fill="auto" w:val="clear"/>
        </w:rPr>
        <w:t xml:space="preserve">いは</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観測者</w:t>
      </w:r>
      <w:r>
        <w:rPr>
          <w:rFonts w:ascii="MS Mincho" w:hAnsi="MS Mincho" w:cs="MS Mincho" w:eastAsia="MS Mincho"/>
          <w:color w:val="00B050"/>
          <w:spacing w:val="0"/>
          <w:position w:val="0"/>
          <w:sz w:val="22"/>
          <w:shd w:fill="auto" w:val="clear"/>
        </w:rPr>
        <w:t xml:space="preserve">に</w:t>
      </w:r>
      <w:r>
        <w:rPr>
          <w:rFonts w:ascii="MS Mincho" w:hAnsi="MS Mincho" w:cs="MS Mincho" w:eastAsia="MS Mincho"/>
          <w:color w:val="00B050"/>
          <w:spacing w:val="0"/>
          <w:position w:val="0"/>
          <w:sz w:val="22"/>
          <w:shd w:fill="auto" w:val="clear"/>
        </w:rPr>
        <w:t xml:space="preserve">対</w:t>
      </w:r>
      <w:r>
        <w:rPr>
          <w:rFonts w:ascii="MS Mincho" w:hAnsi="MS Mincho" w:cs="MS Mincho" w:eastAsia="MS Mincho"/>
          <w:color w:val="00B050"/>
          <w:spacing w:val="0"/>
          <w:position w:val="0"/>
          <w:sz w:val="22"/>
          <w:shd w:fill="auto" w:val="clear"/>
        </w:rPr>
        <w:t xml:space="preserve">して</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より</w:t>
      </w:r>
      <w:r>
        <w:rPr>
          <w:rFonts w:ascii="MS Mincho" w:hAnsi="MS Mincho" w:cs="MS Mincho" w:eastAsia="MS Mincho"/>
          <w:color w:val="00B050"/>
          <w:spacing w:val="0"/>
          <w:position w:val="0"/>
          <w:sz w:val="22"/>
          <w:shd w:fill="auto" w:val="clear"/>
        </w:rPr>
        <w:t xml:space="preserve">信頼性</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高</w:t>
      </w:r>
      <w:r>
        <w:rPr>
          <w:rFonts w:ascii="MS Mincho" w:hAnsi="MS Mincho" w:cs="MS Mincho" w:eastAsia="MS Mincho"/>
          <w:color w:val="00B050"/>
          <w:spacing w:val="0"/>
          <w:position w:val="0"/>
          <w:sz w:val="22"/>
          <w:shd w:fill="auto" w:val="clear"/>
        </w:rPr>
        <w:t xml:space="preserve">い</w:t>
      </w:r>
      <w:r>
        <w:rPr>
          <w:rFonts w:ascii="MS Mincho" w:hAnsi="MS Mincho" w:cs="MS Mincho" w:eastAsia="MS Mincho"/>
          <w:color w:val="00B050"/>
          <w:spacing w:val="0"/>
          <w:position w:val="0"/>
          <w:sz w:val="22"/>
          <w:shd w:fill="auto" w:val="clear"/>
        </w:rPr>
        <w:t xml:space="preserve">観測</w:t>
      </w:r>
      <w:r>
        <w:rPr>
          <w:rFonts w:ascii="MS Mincho" w:hAnsi="MS Mincho" w:cs="MS Mincho" w:eastAsia="MS Mincho"/>
          <w:color w:val="00B050"/>
          <w:spacing w:val="0"/>
          <w:position w:val="0"/>
          <w:sz w:val="22"/>
          <w:shd w:fill="auto" w:val="clear"/>
        </w:rPr>
        <w:t xml:space="preserve">と</w:t>
      </w:r>
      <w:r>
        <w:rPr>
          <w:rFonts w:ascii="MS Mincho" w:hAnsi="MS Mincho" w:cs="MS Mincho" w:eastAsia="MS Mincho"/>
          <w:color w:val="00B050"/>
          <w:spacing w:val="0"/>
          <w:position w:val="0"/>
          <w:sz w:val="22"/>
          <w:shd w:fill="auto" w:val="clear"/>
        </w:rPr>
        <w:t xml:space="preserve">質</w:t>
      </w:r>
      <w:r>
        <w:rPr>
          <w:rFonts w:ascii="MS Mincho" w:hAnsi="MS Mincho" w:cs="MS Mincho" w:eastAsia="MS Mincho"/>
          <w:color w:val="00B050"/>
          <w:spacing w:val="0"/>
          <w:position w:val="0"/>
          <w:sz w:val="22"/>
          <w:shd w:fill="auto" w:val="clear"/>
        </w:rPr>
        <w:t xml:space="preserve">の</w:t>
      </w:r>
      <w:r>
        <w:rPr>
          <w:rFonts w:ascii="MS Mincho" w:hAnsi="MS Mincho" w:cs="MS Mincho" w:eastAsia="MS Mincho"/>
          <w:color w:val="00B050"/>
          <w:spacing w:val="0"/>
          <w:position w:val="0"/>
          <w:sz w:val="22"/>
          <w:shd w:fill="auto" w:val="clear"/>
        </w:rPr>
        <w:t xml:space="preserve">高</w:t>
      </w:r>
      <w:r>
        <w:rPr>
          <w:rFonts w:ascii="MS Mincho" w:hAnsi="MS Mincho" w:cs="MS Mincho" w:eastAsia="MS Mincho"/>
          <w:color w:val="00B050"/>
          <w:spacing w:val="0"/>
          <w:position w:val="0"/>
          <w:sz w:val="22"/>
          <w:shd w:fill="auto" w:val="clear"/>
        </w:rPr>
        <w:t xml:space="preserve">い</w:t>
      </w:r>
      <w:r>
        <w:rPr>
          <w:rFonts w:ascii="MS Mincho" w:hAnsi="MS Mincho" w:cs="MS Mincho" w:eastAsia="MS Mincho"/>
          <w:color w:val="00B050"/>
          <w:spacing w:val="0"/>
          <w:position w:val="0"/>
          <w:sz w:val="22"/>
          <w:shd w:fill="auto" w:val="clear"/>
        </w:rPr>
        <w:t xml:space="preserve">報告</w:t>
      </w:r>
      <w:r>
        <w:rPr>
          <w:rFonts w:ascii="MS Mincho" w:hAnsi="MS Mincho" w:cs="MS Mincho" w:eastAsia="MS Mincho"/>
          <w:color w:val="00B050"/>
          <w:spacing w:val="0"/>
          <w:position w:val="0"/>
          <w:sz w:val="22"/>
          <w:shd w:fill="auto" w:val="clear"/>
        </w:rPr>
        <w:t xml:space="preserve">を</w:t>
      </w:r>
      <w:r>
        <w:rPr>
          <w:rFonts w:ascii="MS Mincho" w:hAnsi="MS Mincho" w:cs="MS Mincho" w:eastAsia="MS Mincho"/>
          <w:color w:val="00B050"/>
          <w:spacing w:val="0"/>
          <w:position w:val="0"/>
          <w:sz w:val="22"/>
          <w:shd w:fill="auto" w:val="clear"/>
        </w:rPr>
        <w:t xml:space="preserve">促進</w:t>
      </w:r>
      <w:r>
        <w:rPr>
          <w:rFonts w:ascii="MS Mincho" w:hAnsi="MS Mincho" w:cs="MS Mincho" w:eastAsia="MS Mincho"/>
          <w:color w:val="00B050"/>
          <w:spacing w:val="0"/>
          <w:position w:val="0"/>
          <w:sz w:val="22"/>
          <w:shd w:fill="auto" w:val="clear"/>
        </w:rPr>
        <w:t xml:space="preserve">する</w:t>
      </w:r>
      <w:r>
        <w:rPr>
          <w:rFonts w:ascii="MS Mincho" w:hAnsi="MS Mincho" w:cs="MS Mincho" w:eastAsia="MS Mincho"/>
          <w:color w:val="00B050"/>
          <w:spacing w:val="0"/>
          <w:position w:val="0"/>
          <w:sz w:val="22"/>
          <w:shd w:fill="auto" w:val="clear"/>
        </w:rPr>
        <w:t xml:space="preserve">実用的</w:t>
      </w:r>
      <w:r>
        <w:rPr>
          <w:rFonts w:ascii="MS Mincho" w:hAnsi="MS Mincho" w:cs="MS Mincho" w:eastAsia="MS Mincho"/>
          <w:color w:val="00B050"/>
          <w:spacing w:val="0"/>
          <w:position w:val="0"/>
          <w:sz w:val="22"/>
          <w:shd w:fill="auto" w:val="clear"/>
        </w:rPr>
        <w:t xml:space="preserve">なツールを</w:t>
      </w:r>
      <w:r>
        <w:rPr>
          <w:rFonts w:ascii="MS Mincho" w:hAnsi="MS Mincho" w:cs="MS Mincho" w:eastAsia="MS Mincho"/>
          <w:color w:val="00B050"/>
          <w:spacing w:val="0"/>
          <w:position w:val="0"/>
          <w:sz w:val="22"/>
          <w:shd w:fill="auto" w:val="clear"/>
        </w:rPr>
        <w:t xml:space="preserve">提供</w:t>
      </w:r>
      <w:r>
        <w:rPr>
          <w:rFonts w:ascii="MS Mincho" w:hAnsi="MS Mincho" w:cs="MS Mincho" w:eastAsia="MS Mincho"/>
          <w:color w:val="00B050"/>
          <w:spacing w:val="0"/>
          <w:position w:val="0"/>
          <w:sz w:val="22"/>
          <w:shd w:fill="auto" w:val="clear"/>
        </w:rPr>
        <w:t xml:space="preserve">することです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お</w:t>
      </w:r>
      <w:r>
        <w:rPr>
          <w:rFonts w:ascii="MS Mincho" w:hAnsi="MS Mincho" w:cs="MS Mincho" w:eastAsia="MS Mincho"/>
          <w:color w:val="00B050"/>
          <w:spacing w:val="0"/>
          <w:position w:val="0"/>
          <w:sz w:val="22"/>
          <w:shd w:fill="auto" w:val="clear"/>
        </w:rPr>
        <w:t xml:space="preserve">時間</w:t>
      </w:r>
      <w:r>
        <w:rPr>
          <w:rFonts w:ascii="MS Mincho" w:hAnsi="MS Mincho" w:cs="MS Mincho" w:eastAsia="MS Mincho"/>
          <w:color w:val="00B050"/>
          <w:spacing w:val="0"/>
          <w:position w:val="0"/>
          <w:sz w:val="22"/>
          <w:shd w:fill="auto" w:val="clear"/>
        </w:rPr>
        <w:t xml:space="preserve">とご</w:t>
      </w:r>
      <w:r>
        <w:rPr>
          <w:rFonts w:ascii="MS Mincho" w:hAnsi="MS Mincho" w:cs="MS Mincho" w:eastAsia="MS Mincho"/>
          <w:color w:val="00B050"/>
          <w:spacing w:val="0"/>
          <w:position w:val="0"/>
          <w:sz w:val="22"/>
          <w:shd w:fill="auto" w:val="clear"/>
        </w:rPr>
        <w:t xml:space="preserve">検討</w:t>
      </w:r>
      <w:r>
        <w:rPr>
          <w:rFonts w:ascii="MS Mincho" w:hAnsi="MS Mincho" w:cs="MS Mincho" w:eastAsia="MS Mincho"/>
          <w:color w:val="00B050"/>
          <w:spacing w:val="0"/>
          <w:position w:val="0"/>
          <w:sz w:val="22"/>
          <w:shd w:fill="auto" w:val="clear"/>
        </w:rPr>
        <w:t xml:space="preserve">をいただき</w:t>
      </w:r>
      <w:r>
        <w:rPr>
          <w:rFonts w:ascii="MS Mincho" w:hAnsi="MS Mincho" w:cs="MS Mincho" w:eastAsia="MS Mincho"/>
          <w:color w:val="00B050"/>
          <w:spacing w:val="0"/>
          <w:position w:val="0"/>
          <w:sz w:val="22"/>
          <w:shd w:fill="auto" w:val="clear"/>
        </w:rPr>
        <w:t xml:space="preserve">、</w:t>
      </w:r>
      <w:r>
        <w:rPr>
          <w:rFonts w:ascii="MS Mincho" w:hAnsi="MS Mincho" w:cs="MS Mincho" w:eastAsia="MS Mincho"/>
          <w:color w:val="00B050"/>
          <w:spacing w:val="0"/>
          <w:position w:val="0"/>
          <w:sz w:val="22"/>
          <w:shd w:fill="auto" w:val="clear"/>
        </w:rPr>
        <w:t xml:space="preserve">誠</w:t>
      </w:r>
      <w:r>
        <w:rPr>
          <w:rFonts w:ascii="MS Mincho" w:hAnsi="MS Mincho" w:cs="MS Mincho" w:eastAsia="MS Mincho"/>
          <w:color w:val="00B050"/>
          <w:spacing w:val="0"/>
          <w:position w:val="0"/>
          <w:sz w:val="22"/>
          <w:shd w:fill="auto" w:val="clear"/>
        </w:rPr>
        <w:t xml:space="preserve">にありがとうございます</w:t>
      </w:r>
      <w:r>
        <w:rPr>
          <w:rFonts w:ascii="MS Mincho" w:hAnsi="MS Mincho" w:cs="MS Mincho" w:eastAsia="MS Mincho"/>
          <w:color w:val="00B050"/>
          <w:spacing w:val="0"/>
          <w:position w:val="0"/>
          <w:sz w:val="22"/>
          <w:shd w:fill="auto" w:val="clear"/>
        </w:rPr>
        <w:t xml:space="preserve">。</w:t>
      </w:r>
    </w:p>
    <w:p>
      <w:pPr>
        <w:spacing w:before="0" w:after="200" w:line="276"/>
        <w:ind w:right="0" w:left="0" w:firstLine="0"/>
        <w:jc w:val="left"/>
        <w:rPr>
          <w:rFonts w:ascii="MS Mincho" w:hAnsi="MS Mincho" w:cs="MS Mincho" w:eastAsia="MS Mincho"/>
          <w:color w:val="00B050"/>
          <w:spacing w:val="0"/>
          <w:position w:val="0"/>
          <w:sz w:val="22"/>
          <w:shd w:fill="auto" w:val="clear"/>
        </w:rPr>
      </w:pP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Gary A. Creighton</w:t>
      </w: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MS Mincho" w:hAnsi="MS Mincho" w:cs="MS Mincho" w:eastAsia="MS Mincho"/>
          <w:color w:val="00B050"/>
          <w:spacing w:val="0"/>
          <w:position w:val="0"/>
          <w:sz w:val="22"/>
          <w:shd w:fill="auto" w:val="clear"/>
        </w:rPr>
        <w:t xml:space="preserve">独立研究者</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KOREAN:</w:t>
      </w:r>
    </w:p>
    <w:p>
      <w:pPr>
        <w:spacing w:before="0" w:after="200" w:line="276"/>
        <w:ind w:right="0" w:left="0" w:firstLine="0"/>
        <w:jc w:val="left"/>
        <w:rPr>
          <w:rFonts w:ascii="Malgun Gothic" w:hAnsi="Malgun Gothic" w:cs="Malgun Gothic" w:eastAsia="Malgun Gothic"/>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무료</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도구는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귀하의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사이트에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제출되는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오인된</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UAP </w:t>
      </w:r>
      <w:r>
        <w:rPr>
          <w:rFonts w:ascii="Malgun Gothic" w:hAnsi="Malgun Gothic" w:cs="Malgun Gothic" w:eastAsia="Malgun Gothic"/>
          <w:color w:val="00B050"/>
          <w:spacing w:val="0"/>
          <w:position w:val="0"/>
          <w:sz w:val="22"/>
          <w:shd w:fill="auto" w:val="clear"/>
        </w:rPr>
        <w:t xml:space="preserve">보고를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줄이는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안녕하세요</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첨부된</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STAR </w:t>
      </w:r>
      <w:r>
        <w:rPr>
          <w:rFonts w:ascii="Malgun Gothic" w:hAnsi="Malgun Gothic" w:cs="Malgun Gothic" w:eastAsia="Malgun Gothic"/>
          <w:color w:val="00B050"/>
          <w:spacing w:val="0"/>
          <w:position w:val="0"/>
          <w:sz w:val="22"/>
          <w:shd w:fill="auto" w:val="clear"/>
        </w:rPr>
        <w:t xml:space="preserve">방법</w:t>
      </w:r>
      <w:r>
        <w:rPr>
          <w:rFonts w:ascii="Calibri" w:hAnsi="Calibri" w:cs="Calibri" w:eastAsia="Calibri"/>
          <w:color w:val="00B050"/>
          <w:spacing w:val="0"/>
          <w:position w:val="0"/>
          <w:sz w:val="22"/>
          <w:shd w:fill="auto" w:val="clear"/>
        </w:rPr>
        <w:t xml:space="preserve">(STAR Method, Stable Thumb Alignment Reference: </w:t>
      </w:r>
      <w:r>
        <w:rPr>
          <w:rFonts w:ascii="Malgun Gothic" w:hAnsi="Malgun Gothic" w:cs="Malgun Gothic" w:eastAsia="Malgun Gothic"/>
          <w:color w:val="00B050"/>
          <w:spacing w:val="0"/>
          <w:position w:val="0"/>
          <w:sz w:val="22"/>
          <w:shd w:fill="auto" w:val="clear"/>
        </w:rPr>
        <w:t xml:space="preserve">안정된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엄지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정렬</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기준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그래픽을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귀하의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웹사이트에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게시하는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것을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고려해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주시기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바랍니다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방법은</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UAP</w:t>
      </w:r>
      <w:r>
        <w:rPr>
          <w:rFonts w:ascii="Malgun Gothic" w:hAnsi="Malgun Gothic" w:cs="Malgun Gothic" w:eastAsia="Malgun Gothic"/>
          <w:color w:val="00B050"/>
          <w:spacing w:val="0"/>
          <w:position w:val="0"/>
          <w:sz w:val="22"/>
          <w:shd w:fill="auto" w:val="clear"/>
        </w:rPr>
        <w:t xml:space="preserve">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대한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오인</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보고서와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잘못</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해석된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동영상이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제출되기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전에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이를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줄이는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있으며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결과적으로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보고서의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품질을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향상시키고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조사자의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업무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부담을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줄이는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기여할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저는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최근</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STAR </w:t>
      </w:r>
      <w:r>
        <w:rPr>
          <w:rFonts w:ascii="Malgun Gothic" w:hAnsi="Malgun Gothic" w:cs="Malgun Gothic" w:eastAsia="Malgun Gothic"/>
          <w:color w:val="00B050"/>
          <w:spacing w:val="0"/>
          <w:position w:val="0"/>
          <w:sz w:val="22"/>
          <w:shd w:fill="auto" w:val="clear"/>
        </w:rPr>
        <w:t xml:space="preserve">방법</w:t>
      </w:r>
      <w:r>
        <w:rPr>
          <w:rFonts w:ascii="Calibri" w:hAnsi="Calibri" w:cs="Calibri" w:eastAsia="Calibri"/>
          <w:color w:val="00B050"/>
          <w:spacing w:val="0"/>
          <w:position w:val="0"/>
          <w:sz w:val="22"/>
          <w:shd w:fill="auto" w:val="clear"/>
        </w:rPr>
        <w:t xml:space="preserve">(Stable Thumb Alignment Reference)</w:t>
      </w:r>
      <w:r>
        <w:rPr>
          <w:rFonts w:ascii="Malgun Gothic" w:hAnsi="Malgun Gothic" w:cs="Malgun Gothic" w:eastAsia="Malgun Gothic"/>
          <w:color w:val="00B050"/>
          <w:spacing w:val="0"/>
          <w:position w:val="0"/>
          <w:sz w:val="22"/>
          <w:shd w:fill="auto" w:val="clear"/>
        </w:rPr>
        <w:t xml:space="preserve">이라는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간단한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방법을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개발했습니다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방법은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알려진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시각적</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효과와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카메라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관련</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효과로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인해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발생하는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오인된</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UAP </w:t>
      </w:r>
      <w:r>
        <w:rPr>
          <w:rFonts w:ascii="Malgun Gothic" w:hAnsi="Malgun Gothic" w:cs="Malgun Gothic" w:eastAsia="Malgun Gothic"/>
          <w:color w:val="00B050"/>
          <w:spacing w:val="0"/>
          <w:position w:val="0"/>
          <w:sz w:val="22"/>
          <w:shd w:fill="auto" w:val="clear"/>
        </w:rPr>
        <w:t xml:space="preserve">보고를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줄이는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귀하의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사이트에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이를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게시한다면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사람들이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제출하는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잘못된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보고서와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오인된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동영상의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줄이는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방법은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의도적으로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매우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단순하게</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설계되었습니다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관측자가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목격</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사례를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기록하기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전에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수행할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빠른</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기준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절차를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제공하며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실제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물체의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움직임과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자동운동현상</w:t>
      </w:r>
      <w:r>
        <w:rPr>
          <w:rFonts w:ascii="Calibri" w:hAnsi="Calibri" w:cs="Calibri" w:eastAsia="Calibri"/>
          <w:color w:val="00B050"/>
          <w:spacing w:val="0"/>
          <w:position w:val="0"/>
          <w:sz w:val="22"/>
          <w:shd w:fill="auto" w:val="clear"/>
        </w:rPr>
        <w:t xml:space="preserve">(Autokinesis), </w:t>
      </w:r>
      <w:r>
        <w:rPr>
          <w:rFonts w:ascii="Malgun Gothic" w:hAnsi="Malgun Gothic" w:cs="Malgun Gothic" w:eastAsia="Malgun Gothic"/>
          <w:color w:val="00B050"/>
          <w:spacing w:val="0"/>
          <w:position w:val="0"/>
          <w:sz w:val="22"/>
          <w:shd w:fill="auto" w:val="clear"/>
        </w:rPr>
        <w:t xml:space="preserve">미세도약안구운동</w:t>
      </w:r>
      <w:r>
        <w:rPr>
          <w:rFonts w:ascii="Calibri" w:hAnsi="Calibri" w:cs="Calibri" w:eastAsia="Calibri"/>
          <w:color w:val="00B050"/>
          <w:spacing w:val="0"/>
          <w:position w:val="0"/>
          <w:sz w:val="22"/>
          <w:shd w:fill="auto" w:val="clear"/>
        </w:rPr>
        <w:t xml:space="preserve">(Microsaccades), </w:t>
      </w:r>
      <w:r>
        <w:rPr>
          <w:rFonts w:ascii="Malgun Gothic" w:hAnsi="Malgun Gothic" w:cs="Malgun Gothic" w:eastAsia="Malgun Gothic"/>
          <w:color w:val="00B050"/>
          <w:spacing w:val="0"/>
          <w:position w:val="0"/>
          <w:sz w:val="22"/>
          <w:shd w:fill="auto" w:val="clear"/>
        </w:rPr>
        <w:t xml:space="preserve">대기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섬광</w:t>
      </w:r>
      <w:r>
        <w:rPr>
          <w:rFonts w:ascii="Calibri" w:hAnsi="Calibri" w:cs="Calibri" w:eastAsia="Calibri"/>
          <w:color w:val="00B050"/>
          <w:spacing w:val="0"/>
          <w:position w:val="0"/>
          <w:sz w:val="22"/>
          <w:shd w:fill="auto" w:val="clear"/>
        </w:rPr>
        <w:t xml:space="preserve">(Atmospheric Scintillation), </w:t>
      </w:r>
      <w:r>
        <w:rPr>
          <w:rFonts w:ascii="Malgun Gothic" w:hAnsi="Malgun Gothic" w:cs="Malgun Gothic" w:eastAsia="Malgun Gothic"/>
          <w:color w:val="00B050"/>
          <w:spacing w:val="0"/>
          <w:position w:val="0"/>
          <w:sz w:val="22"/>
          <w:shd w:fill="auto" w:val="clear"/>
        </w:rPr>
        <w:t xml:space="preserve">손떨림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또는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스마트폰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영상</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인공물</w:t>
      </w:r>
      <w:r>
        <w:rPr>
          <w:rFonts w:ascii="Calibri" w:hAnsi="Calibri" w:cs="Calibri" w:eastAsia="Calibri"/>
          <w:color w:val="00B050"/>
          <w:spacing w:val="0"/>
          <w:position w:val="0"/>
          <w:sz w:val="22"/>
          <w:shd w:fill="auto" w:val="clear"/>
        </w:rPr>
        <w:t xml:space="preserve">(Image Artifacts)</w:t>
      </w:r>
      <w:r>
        <w:rPr>
          <w:rFonts w:ascii="Malgun Gothic" w:hAnsi="Malgun Gothic" w:cs="Malgun Gothic" w:eastAsia="Malgun Gothic"/>
          <w:color w:val="00B050"/>
          <w:spacing w:val="0"/>
          <w:position w:val="0"/>
          <w:sz w:val="22"/>
          <w:shd w:fill="auto" w:val="clear"/>
        </w:rPr>
        <w:t xml:space="preserve">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의해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발생하는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겉보기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움직임을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구별하는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 </w:t>
      </w:r>
      <w:r>
        <w:rPr>
          <w:rFonts w:ascii="Malgun Gothic" w:hAnsi="Malgun Gothic" w:cs="Malgun Gothic" w:eastAsia="Malgun Gothic"/>
          <w:color w:val="00B050"/>
          <w:spacing w:val="0"/>
          <w:position w:val="0"/>
          <w:sz w:val="22"/>
          <w:shd w:fill="auto" w:val="clear"/>
        </w:rPr>
        <w:t xml:space="preserve">방법은</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DOI</w:t>
      </w:r>
      <w:r>
        <w:rPr>
          <w:rFonts w:ascii="Malgun Gothic" w:hAnsi="Malgun Gothic" w:cs="Malgun Gothic" w:eastAsia="Malgun Gothic"/>
          <w:color w:val="00B050"/>
          <w:spacing w:val="0"/>
          <w:position w:val="0"/>
          <w:sz w:val="22"/>
          <w:shd w:fill="auto" w:val="clear"/>
        </w:rPr>
        <w:t xml:space="preserve">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등록된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과학</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논문과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함께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제공되며</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웹사이트</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천체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단체</w:t>
      </w:r>
      <w:r>
        <w:rPr>
          <w:rFonts w:ascii="Calibri" w:hAnsi="Calibri" w:cs="Calibri" w:eastAsia="Calibri"/>
          <w:color w:val="00B050"/>
          <w:spacing w:val="0"/>
          <w:position w:val="0"/>
          <w:sz w:val="22"/>
          <w:shd w:fill="auto" w:val="clear"/>
        </w:rPr>
        <w:t xml:space="preserve">, UAP </w:t>
      </w:r>
      <w:r>
        <w:rPr>
          <w:rFonts w:ascii="Malgun Gothic" w:hAnsi="Malgun Gothic" w:cs="Malgun Gothic" w:eastAsia="Malgun Gothic"/>
          <w:color w:val="00B050"/>
          <w:spacing w:val="0"/>
          <w:position w:val="0"/>
          <w:sz w:val="22"/>
          <w:shd w:fill="auto" w:val="clear"/>
        </w:rPr>
        <w:t xml:space="preserve">관련</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조직</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천문</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동호회</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및</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대중</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교육</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활동을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위해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설계된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공개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사용</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교육용</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그래픽</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자료도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포함하고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현재</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영어판과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추가로</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11</w:t>
      </w:r>
      <w:r>
        <w:rPr>
          <w:rFonts w:ascii="Malgun Gothic" w:hAnsi="Malgun Gothic" w:cs="Malgun Gothic" w:eastAsia="Malgun Gothic"/>
          <w:color w:val="00B050"/>
          <w:spacing w:val="0"/>
          <w:position w:val="0"/>
          <w:sz w:val="22"/>
          <w:shd w:fill="auto" w:val="clear"/>
        </w:rPr>
        <w:t xml:space="preserve">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언어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버전이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제공되고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기관이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자체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로고나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특정</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브랜드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디자인을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사용하고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있다면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귀하의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사이트에</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맞춘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맞춤형</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버전을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제작하는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것도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가능할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있습니다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과학</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논문</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5">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목표는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관측자들에게</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보다</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신뢰할</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있는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관측과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높은</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품질의</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보고를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장려하는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실용적인</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도구를</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제공하는</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것입니다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시간을</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내어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검토해</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주셔서</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감사합니다</w:t>
      </w:r>
      <w:r>
        <w:rPr>
          <w:rFonts w:ascii="Calibri" w:hAnsi="Calibri" w:cs="Calibri" w:eastAsia="Calibri"/>
          <w:color w:val="00B050"/>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Malgun Gothic" w:hAnsi="Malgun Gothic" w:cs="Malgun Gothic" w:eastAsia="Malgun Gothic"/>
          <w:color w:val="00B050"/>
          <w:spacing w:val="0"/>
          <w:position w:val="0"/>
          <w:sz w:val="22"/>
          <w:shd w:fill="auto" w:val="clear"/>
        </w:rPr>
        <w:t xml:space="preserve">독립</w:t>
      </w:r>
      <w:r>
        <w:rPr>
          <w:rFonts w:ascii="Calibri" w:hAnsi="Calibri" w:cs="Calibri" w:eastAsia="Calibri"/>
          <w:color w:val="00B050"/>
          <w:spacing w:val="0"/>
          <w:position w:val="0"/>
          <w:sz w:val="22"/>
          <w:shd w:fill="auto" w:val="clear"/>
        </w:rPr>
        <w:t xml:space="preserve"> </w:t>
      </w:r>
      <w:r>
        <w:rPr>
          <w:rFonts w:ascii="Malgun Gothic" w:hAnsi="Malgun Gothic" w:cs="Malgun Gothic" w:eastAsia="Malgun Gothic"/>
          <w:color w:val="00B050"/>
          <w:spacing w:val="0"/>
          <w:position w:val="0"/>
          <w:sz w:val="22"/>
          <w:shd w:fill="auto" w:val="clear"/>
        </w:rPr>
        <w:t xml:space="preserve">연구자</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NETHERLANDS-DUTCH: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Dit gratis observatiehulpmiddel kan helpen het aantal fout-positieve UAP-meldingen op uw website te verminderen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Hallo,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Overweeg alstublieft om de bijgevoegde afbeelding van de STAR-methode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Stabiele Duimuitlijningsreferentie) op uw website te plaatsen. Deze methode kan helpen om fout-positieve UAP-meldingen en verkeerd geïdentificeerde video's te verminderen voordat ze worden ingediend. Dit kan mogelijk de kwaliteit van meldingen verbeteren en de werklast van onderzoekers verlagen.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Onlangs heb ik deze eenvoudige observatiemethode ontwikkeld, genaamd de STAR-methode (Stable Thumb Alignment Reference). Deze methode kan helpen om fout-positieve UAP-meldingen te verminderen die worden veroorzaakt door bekende visuele effecten en camera-gerelateerde artefacten. U zou kunnen overwegen deze op uw website te plaatsen om het aantal foutieve meldingen en verkeerd geïnterpreteerde video's die door het publiek worden ingestuurd te verminderen.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De methode is bewust eenvoudig gehouden. Ze biedt waarnemers een snelle referentieprocedure die kan worden uitgevoerd voordat een waarneming wordt opgenomen. Dit kan helpen om echte objectbewegingen te onderscheiden van schijnbare bewegingen veroorzaakt door autokinese (autokinesis), microsaccades, atmosferische scintillatie, handtrillingen of beeldartefacten van smartphones.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De STAR-methode wordt ondersteund door een wetenschappelijk artikel met een DOI-registratie en een reeks vrij te gebruiken educatieve afbeeldingen, ontworpen voor websites, hemelwaarnemingsgroepen, UAP-organisaties, sterrenkundige verenigingen en publieksvoorlichting.</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Momenteel zijn er versies beschikbaar in het Engels en elf aanvullende talen. Als uw organisatie gebruikmaakt van een eigen logo of huisstijl, kan ik mogelijk ook een aangepaste versie voor uw website maken.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Wetenschappelijk artikel:</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6">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Mijn doel is eenvoudigweg om waarnemers een praktisch hulpmiddel te bieden dat betrouwbaardere observaties en rapportages van hogere kwaliteit stimuleert.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Hartelijk dank voor uw tijd en overweging.</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Onafhankelijk Onderzoeker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NORWEGIAN - NORWAY:</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Dette gratis observasjonsverktøyet kan bidra til å redusere falske positive UAP-rapporter på deres nettsted</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Hei,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Vennligst vurder å publisere den vedlagte grafikken for STAR-metoden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 Tommelreferanse for Justering) på deres nettsted. Den kan bidra til å redusere falske positive UAP-rapporter og feilidentifiserte videoer før de sendes inn, noe som potensielt kan forbedre kvaliteten på rapportene og redusere arbeidsbelastningen for etterforskere.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Jeg utviklet nylig denne enkle observasjonsmetoden kalt STAR-metoden (Stable Thumb Alignment Reference). Den kan bidra til å redusere falske positive UAP-rapporter som skyldes kjente visuelle effekter og kamerarelaterte artefakter. Dere kan vurdere å legge den ut på nettstedet deres for å redusere antallet feilaktige rapporter eller misforståtte videoer som sendes inn av publikum.</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Metoden er bevisst utformet for å være enkel. Den gir observatører en rask referanseprosedyre som kan utføres før en observasjon registreres. Den kan bidra til å skille mellom faktisk objektbevegelse og tilsynelatende bevegelse forårsaket av autokinese (autokinesis), mikrosakkader (microsaccades), atmosfærisk scintillasjon, håndskjelving eller bildeartefakter fra smarttelefoner.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STAR-metoden ledsages av en DOI-indeksert vitenskapelig artikkel samt et sett med fritt tilgjengelige undervisningsgrafikker utviklet for nettsteder, himmelobservasjonsgrupper, UAP-organisasjoner, astronomiklubber og offentlig informasjonsarbeid.</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Jeg har for tiden versjoner tilgjengelige på engelsk og elleve andre språk. Dersom organisasjonen deres bruker en logo eller en bestemt visuell profil, kan jeg også lage en tilpasset versjon for nettstedet deres.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Vitenskapelig artikkel:</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7">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Mitt håp er ganske enkelt å gi observatører et praktisk verktøy som oppmuntrer til mer pålitelige observasjoner og rapporter av høyere kvalitet.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Takk for deres tid og omtanke.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Uavhengig forsker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POLISH: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To bezp</w:t>
      </w:r>
      <w:r>
        <w:rPr>
          <w:rFonts w:ascii="Calibri" w:hAnsi="Calibri" w:cs="Calibri" w:eastAsia="Calibri"/>
          <w:color w:val="00B050"/>
          <w:spacing w:val="0"/>
          <w:position w:val="0"/>
          <w:sz w:val="22"/>
          <w:shd w:fill="auto" w:val="clear"/>
        </w:rPr>
        <w:t xml:space="preserve">łatne narzędzie obserwacyjne może pom</w:t>
      </w:r>
      <w:r>
        <w:rPr>
          <w:rFonts w:ascii="Calibri" w:hAnsi="Calibri" w:cs="Calibri" w:eastAsia="Calibri"/>
          <w:color w:val="00B050"/>
          <w:spacing w:val="0"/>
          <w:position w:val="0"/>
          <w:sz w:val="22"/>
          <w:shd w:fill="auto" w:val="clear"/>
        </w:rPr>
        <w:t xml:space="preserve">óc ograniczy</w:t>
      </w:r>
      <w:r>
        <w:rPr>
          <w:rFonts w:ascii="Calibri" w:hAnsi="Calibri" w:cs="Calibri" w:eastAsia="Calibri"/>
          <w:color w:val="00B050"/>
          <w:spacing w:val="0"/>
          <w:position w:val="0"/>
          <w:sz w:val="22"/>
          <w:shd w:fill="auto" w:val="clear"/>
        </w:rPr>
        <w:t xml:space="preserve">ć liczbę fałszywie pozytywnych zgłoszeń UAP na Państwa stronie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Dzień dobry,</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Proszę rozważyć umieszczenie na swojej stronie internetowej załączonej grafiki Metody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Stabilny Punkt Odniesienia Ustawienia Kciuka). Mo</w:t>
      </w:r>
      <w:r>
        <w:rPr>
          <w:rFonts w:ascii="Calibri" w:hAnsi="Calibri" w:cs="Calibri" w:eastAsia="Calibri"/>
          <w:color w:val="00B050"/>
          <w:spacing w:val="0"/>
          <w:position w:val="0"/>
          <w:sz w:val="22"/>
          <w:shd w:fill="auto" w:val="clear"/>
        </w:rPr>
        <w:t xml:space="preserve">że ona pom</w:t>
      </w:r>
      <w:r>
        <w:rPr>
          <w:rFonts w:ascii="Calibri" w:hAnsi="Calibri" w:cs="Calibri" w:eastAsia="Calibri"/>
          <w:color w:val="00B050"/>
          <w:spacing w:val="0"/>
          <w:position w:val="0"/>
          <w:sz w:val="22"/>
          <w:shd w:fill="auto" w:val="clear"/>
        </w:rPr>
        <w:t xml:space="preserve">óc ograniczy</w:t>
      </w:r>
      <w:r>
        <w:rPr>
          <w:rFonts w:ascii="Calibri" w:hAnsi="Calibri" w:cs="Calibri" w:eastAsia="Calibri"/>
          <w:color w:val="00B050"/>
          <w:spacing w:val="0"/>
          <w:position w:val="0"/>
          <w:sz w:val="22"/>
          <w:shd w:fill="auto" w:val="clear"/>
        </w:rPr>
        <w:t xml:space="preserve">ć liczbę fałszywie pozytywnych zgłoszeń UAP oraz błędnie zidentyfikowanych nagrań wideo jeszcze przed ich przesłaniem, co potencjalnie może poprawić jakość zgłoszeń i zmniejszyć obciążenie os</w:t>
      </w:r>
      <w:r>
        <w:rPr>
          <w:rFonts w:ascii="Calibri" w:hAnsi="Calibri" w:cs="Calibri" w:eastAsia="Calibri"/>
          <w:color w:val="00B050"/>
          <w:spacing w:val="0"/>
          <w:position w:val="0"/>
          <w:sz w:val="22"/>
          <w:shd w:fill="auto" w:val="clear"/>
        </w:rPr>
        <w:t xml:space="preserve">ób prowadz</w:t>
      </w:r>
      <w:r>
        <w:rPr>
          <w:rFonts w:ascii="Calibri" w:hAnsi="Calibri" w:cs="Calibri" w:eastAsia="Calibri"/>
          <w:color w:val="00B050"/>
          <w:spacing w:val="0"/>
          <w:position w:val="0"/>
          <w:sz w:val="22"/>
          <w:shd w:fill="auto" w:val="clear"/>
        </w:rPr>
        <w:t xml:space="preserve">ących analizy.</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Niedawno opracowałem tę prostą metodę obserwacyjną o nazwie Metoda STAR (Stable Thumb Alignment Reference). Może ona pom</w:t>
      </w:r>
      <w:r>
        <w:rPr>
          <w:rFonts w:ascii="Calibri" w:hAnsi="Calibri" w:cs="Calibri" w:eastAsia="Calibri"/>
          <w:color w:val="00B050"/>
          <w:spacing w:val="0"/>
          <w:position w:val="0"/>
          <w:sz w:val="22"/>
          <w:shd w:fill="auto" w:val="clear"/>
        </w:rPr>
        <w:t xml:space="preserve">óc ograniczy</w:t>
      </w:r>
      <w:r>
        <w:rPr>
          <w:rFonts w:ascii="Calibri" w:hAnsi="Calibri" w:cs="Calibri" w:eastAsia="Calibri"/>
          <w:color w:val="00B050"/>
          <w:spacing w:val="0"/>
          <w:position w:val="0"/>
          <w:sz w:val="22"/>
          <w:shd w:fill="auto" w:val="clear"/>
        </w:rPr>
        <w:t xml:space="preserve">ć liczbę fałszywie pozytywnych zgłoszeń UAP spowodowanych znanymi efektami wizualnymi i artefaktami związanymi z kamerami. Być może warto rozważyć umieszczenie jej na Państwa stronie, aby zmniejszyć liczbę błędnych zgłoszeń lub niewłaściwie interpretowanych nagrań przesyłanych przez obserwator</w:t>
      </w:r>
      <w:r>
        <w:rPr>
          <w:rFonts w:ascii="Calibri" w:hAnsi="Calibri" w:cs="Calibri" w:eastAsia="Calibri"/>
          <w:color w:val="00B050"/>
          <w:spacing w:val="0"/>
          <w:position w:val="0"/>
          <w:sz w:val="22"/>
          <w:shd w:fill="auto" w:val="clear"/>
        </w:rPr>
        <w:t xml:space="preserve">ów.</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zosta</w:t>
      </w:r>
      <w:r>
        <w:rPr>
          <w:rFonts w:ascii="Calibri" w:hAnsi="Calibri" w:cs="Calibri" w:eastAsia="Calibri"/>
          <w:color w:val="00B050"/>
          <w:spacing w:val="0"/>
          <w:position w:val="0"/>
          <w:sz w:val="22"/>
          <w:shd w:fill="auto" w:val="clear"/>
        </w:rPr>
        <w:t xml:space="preserve">ła celowo zaprojektowana jako bardzo prosta. Zapewnia obserwatorom szybką procedurę odniesienia, kt</w:t>
      </w:r>
      <w:r>
        <w:rPr>
          <w:rFonts w:ascii="Calibri" w:hAnsi="Calibri" w:cs="Calibri" w:eastAsia="Calibri"/>
          <w:color w:val="00B050"/>
          <w:spacing w:val="0"/>
          <w:position w:val="0"/>
          <w:sz w:val="22"/>
          <w:shd w:fill="auto" w:val="clear"/>
        </w:rPr>
        <w:t xml:space="preserve">ór</w:t>
      </w:r>
      <w:r>
        <w:rPr>
          <w:rFonts w:ascii="Calibri" w:hAnsi="Calibri" w:cs="Calibri" w:eastAsia="Calibri"/>
          <w:color w:val="00B050"/>
          <w:spacing w:val="0"/>
          <w:position w:val="0"/>
          <w:sz w:val="22"/>
          <w:shd w:fill="auto" w:val="clear"/>
        </w:rPr>
        <w:t xml:space="preserve">ą można wykonać przed zarejestrowaniem obserwacji. Może ona pom</w:t>
      </w:r>
      <w:r>
        <w:rPr>
          <w:rFonts w:ascii="Calibri" w:hAnsi="Calibri" w:cs="Calibri" w:eastAsia="Calibri"/>
          <w:color w:val="00B050"/>
          <w:spacing w:val="0"/>
          <w:position w:val="0"/>
          <w:sz w:val="22"/>
          <w:shd w:fill="auto" w:val="clear"/>
        </w:rPr>
        <w:t xml:space="preserve">óc odró</w:t>
      </w:r>
      <w:r>
        <w:rPr>
          <w:rFonts w:ascii="Calibri" w:hAnsi="Calibri" w:cs="Calibri" w:eastAsia="Calibri"/>
          <w:color w:val="00B050"/>
          <w:spacing w:val="0"/>
          <w:position w:val="0"/>
          <w:sz w:val="22"/>
          <w:shd w:fill="auto" w:val="clear"/>
        </w:rPr>
        <w:t xml:space="preserve">żnić rzeczywisty ruch obiektu od ruchu pozornego spowodowanego autokinezą (autokinesis), mikrosakadami (microsaccades), scyntylacją atmosferyczną, drżeniem rąk lub artefaktami obrazu powstającymi w smartfonach.</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Metodzie STAR towarzyszy publikacja naukowa zarejestrowana pod numerem DOI oraz zestaw og</w:t>
      </w:r>
      <w:r>
        <w:rPr>
          <w:rFonts w:ascii="Calibri" w:hAnsi="Calibri" w:cs="Calibri" w:eastAsia="Calibri"/>
          <w:color w:val="00B050"/>
          <w:spacing w:val="0"/>
          <w:position w:val="0"/>
          <w:sz w:val="22"/>
          <w:shd w:fill="auto" w:val="clear"/>
        </w:rPr>
        <w:t xml:space="preserve">ólnodost</w:t>
      </w:r>
      <w:r>
        <w:rPr>
          <w:rFonts w:ascii="Calibri" w:hAnsi="Calibri" w:cs="Calibri" w:eastAsia="Calibri"/>
          <w:color w:val="00B050"/>
          <w:spacing w:val="0"/>
          <w:position w:val="0"/>
          <w:sz w:val="22"/>
          <w:shd w:fill="auto" w:val="clear"/>
        </w:rPr>
        <w:t xml:space="preserve">ępnych materiał</w:t>
      </w:r>
      <w:r>
        <w:rPr>
          <w:rFonts w:ascii="Calibri" w:hAnsi="Calibri" w:cs="Calibri" w:eastAsia="Calibri"/>
          <w:color w:val="00B050"/>
          <w:spacing w:val="0"/>
          <w:position w:val="0"/>
          <w:sz w:val="22"/>
          <w:shd w:fill="auto" w:val="clear"/>
        </w:rPr>
        <w:t xml:space="preserve">ów graficznych przeznaczonych dla stron internetowych, grup obserwacji nieba, organizacji UAP, klubów astronomicznych i dzia</w:t>
      </w:r>
      <w:r>
        <w:rPr>
          <w:rFonts w:ascii="Calibri" w:hAnsi="Calibri" w:cs="Calibri" w:eastAsia="Calibri"/>
          <w:color w:val="00B050"/>
          <w:spacing w:val="0"/>
          <w:position w:val="0"/>
          <w:sz w:val="22"/>
          <w:shd w:fill="auto" w:val="clear"/>
        </w:rPr>
        <w:t xml:space="preserve">łań edukacyjnych skierowanych do społeczeństwa.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Obecnie dostępne są wersje w języku angielskim oraz jedenastu dodatkowych językach. Jeśli Państwa organizacja korzysta z własnego logo lub identyfikacji wizualnej, mogę r</w:t>
      </w:r>
      <w:r>
        <w:rPr>
          <w:rFonts w:ascii="Calibri" w:hAnsi="Calibri" w:cs="Calibri" w:eastAsia="Calibri"/>
          <w:color w:val="00B050"/>
          <w:spacing w:val="0"/>
          <w:position w:val="0"/>
          <w:sz w:val="22"/>
          <w:shd w:fill="auto" w:val="clear"/>
        </w:rPr>
        <w:t xml:space="preserve">ównie</w:t>
      </w:r>
      <w:r>
        <w:rPr>
          <w:rFonts w:ascii="Calibri" w:hAnsi="Calibri" w:cs="Calibri" w:eastAsia="Calibri"/>
          <w:color w:val="00B050"/>
          <w:spacing w:val="0"/>
          <w:position w:val="0"/>
          <w:sz w:val="22"/>
          <w:shd w:fill="auto" w:val="clear"/>
        </w:rPr>
        <w:t xml:space="preserve">ż przygotować wersję dostosowaną do Państwa strony.</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Publikacja naukowa:</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8">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Mam nadzieję, że będzie to praktyczne narzędzie, kt</w:t>
      </w:r>
      <w:r>
        <w:rPr>
          <w:rFonts w:ascii="Calibri" w:hAnsi="Calibri" w:cs="Calibri" w:eastAsia="Calibri"/>
          <w:color w:val="00B050"/>
          <w:spacing w:val="0"/>
          <w:position w:val="0"/>
          <w:sz w:val="22"/>
          <w:shd w:fill="auto" w:val="clear"/>
        </w:rPr>
        <w:t xml:space="preserve">óre zach</w:t>
      </w:r>
      <w:r>
        <w:rPr>
          <w:rFonts w:ascii="Calibri" w:hAnsi="Calibri" w:cs="Calibri" w:eastAsia="Calibri"/>
          <w:color w:val="00B050"/>
          <w:spacing w:val="0"/>
          <w:position w:val="0"/>
          <w:sz w:val="22"/>
          <w:shd w:fill="auto" w:val="clear"/>
        </w:rPr>
        <w:t xml:space="preserve">ęci obserwator</w:t>
      </w:r>
      <w:r>
        <w:rPr>
          <w:rFonts w:ascii="Calibri" w:hAnsi="Calibri" w:cs="Calibri" w:eastAsia="Calibri"/>
          <w:color w:val="00B050"/>
          <w:spacing w:val="0"/>
          <w:position w:val="0"/>
          <w:sz w:val="22"/>
          <w:shd w:fill="auto" w:val="clear"/>
        </w:rPr>
        <w:t xml:space="preserve">ów do prowadzenia bardziej wiarygodnych obserwacji i przygotowywania zg</w:t>
      </w:r>
      <w:r>
        <w:rPr>
          <w:rFonts w:ascii="Calibri" w:hAnsi="Calibri" w:cs="Calibri" w:eastAsia="Calibri"/>
          <w:color w:val="00B050"/>
          <w:spacing w:val="0"/>
          <w:position w:val="0"/>
          <w:sz w:val="22"/>
          <w:shd w:fill="auto" w:val="clear"/>
        </w:rPr>
        <w:t xml:space="preserve">łoszeń wyższej jakości.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Dziękuję za poświęcony czas i rozważenie tej propozycji.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MS Mincho" w:hAnsi="MS Mincho" w:cs="MS Mincho" w:eastAsia="MS Mincho"/>
          <w:color w:val="00B050"/>
          <w:spacing w:val="0"/>
          <w:position w:val="0"/>
          <w:sz w:val="22"/>
          <w:shd w:fill="auto" w:val="clear"/>
        </w:rPr>
      </w:pPr>
      <w:r>
        <w:rPr>
          <w:rFonts w:ascii="Calibri" w:hAnsi="Calibri" w:cs="Calibri" w:eastAsia="Calibri"/>
          <w:color w:val="00B050"/>
          <w:spacing w:val="0"/>
          <w:position w:val="0"/>
          <w:sz w:val="22"/>
          <w:shd w:fill="auto" w:val="clear"/>
        </w:rPr>
        <w:t xml:space="preserve">Niezależny badacz</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PORTUGUESE: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Esta ferramenta observacional gratuita pode ajudar a reduzir relatos falsos positivos de UAP enviados ao seu site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Olá,</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Por favor, considere publicar em seu site o gráfico anexado do Método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Referência Estável de Alinhamento do Polegar). Ele pode ajudar a reduzir relatos falsos positivos de UAP e vídeos identificados incorretamente antes de serem enviados, potencialmente melhorando a qualidade dos relatos e reduzindo a carga de trabalho dos investigadores.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Recentemente desenvolvi este método observacional simples chamado Método STAR (Stable Thumb Alignment Reference). Ele pode ajudar a reduzir relatos falsos positivos de UAP causados por efeitos visuais conhecidos e por artefatos relacionados a câmeras. Você pode considerar disponibilizá-lo em seu site para ajudar a diminuir o número de relatos incorretos ou vídeos mal interpretados enviados pelo público.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 método foi intencionalmente concebido para ser simples. Ele oferece aos observadores um procedimento rápido de referência que pode ser realizado antes do registro de uma observação. Isso pode ajudar a distinguir o movimento real de um objeto do movimento aparente causado por autocinésia (autokinesis), microssacadas (microsaccades), cintilação atmosférica, tremor das mãos ou artefatos de imagem produzidos por smartphones.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 Método STAR é acompanhado por um artigo científico indexado por DOI e por um conjunto de materiais gráficos educativos de uso público, desenvolvidos para websites, grupos de observação do céu, organizações de UAP, clubes de astronomia e iniciativas de divulgação pública.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Atualmente, tenho versões disponíveis em inglês e em onze idiomas adicionais. Se sua organização utiliza um logotipo ou uma identidade visual específica, também poderei criar uma versão personalizada para o seu site.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Artigo Científico:</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19">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Minha esperança é simplesmente fornecer aos observadores uma ferramenta prática que incentive observações mais confiáveis e relatos de maior qualidade.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Obrigado por seu tempo e consideração.</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Pesquisador Independente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ROMANIAN: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Acest instrument gratuit de observare poate contribui la reducerea rapoartelor UAP fals pozitive trimise c</w:t>
      </w:r>
      <w:r>
        <w:rPr>
          <w:rFonts w:ascii="Calibri" w:hAnsi="Calibri" w:cs="Calibri" w:eastAsia="Calibri"/>
          <w:color w:val="00B050"/>
          <w:spacing w:val="0"/>
          <w:position w:val="0"/>
          <w:sz w:val="22"/>
          <w:shd w:fill="auto" w:val="clear"/>
        </w:rPr>
        <w:t xml:space="preserve">ătre site-ul dumneavoastră</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Bună ziua,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Vă rog să luați </w:t>
      </w:r>
      <w:r>
        <w:rPr>
          <w:rFonts w:ascii="Calibri" w:hAnsi="Calibri" w:cs="Calibri" w:eastAsia="Calibri"/>
          <w:color w:val="00B050"/>
          <w:spacing w:val="0"/>
          <w:position w:val="0"/>
          <w:sz w:val="22"/>
          <w:shd w:fill="auto" w:val="clear"/>
        </w:rPr>
        <w:t xml:space="preserve">în considerare publicarea pe site-ul dumneavoastr</w:t>
      </w:r>
      <w:r>
        <w:rPr>
          <w:rFonts w:ascii="Calibri" w:hAnsi="Calibri" w:cs="Calibri" w:eastAsia="Calibri"/>
          <w:color w:val="00B050"/>
          <w:spacing w:val="0"/>
          <w:position w:val="0"/>
          <w:sz w:val="22"/>
          <w:shd w:fill="auto" w:val="clear"/>
        </w:rPr>
        <w:t xml:space="preserve">ă a graficului atașat al Metodei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Referin</w:t>
      </w:r>
      <w:r>
        <w:rPr>
          <w:rFonts w:ascii="Calibri" w:hAnsi="Calibri" w:cs="Calibri" w:eastAsia="Calibri"/>
          <w:color w:val="00B050"/>
          <w:spacing w:val="0"/>
          <w:position w:val="0"/>
          <w:sz w:val="22"/>
          <w:shd w:fill="auto" w:val="clear"/>
        </w:rPr>
        <w:t xml:space="preserve">ță Stabilă de Aliniere cu Degetul Mare). Acesta poate contribui la reducerea rapoartelor UAP fals pozitive și a videoclipurilor identificate greșit </w:t>
      </w:r>
      <w:r>
        <w:rPr>
          <w:rFonts w:ascii="Calibri" w:hAnsi="Calibri" w:cs="Calibri" w:eastAsia="Calibri"/>
          <w:color w:val="00B050"/>
          <w:spacing w:val="0"/>
          <w:position w:val="0"/>
          <w:sz w:val="22"/>
          <w:shd w:fill="auto" w:val="clear"/>
        </w:rPr>
        <w:t xml:space="preserve">înainte ca acestea s</w:t>
      </w:r>
      <w:r>
        <w:rPr>
          <w:rFonts w:ascii="Calibri" w:hAnsi="Calibri" w:cs="Calibri" w:eastAsia="Calibri"/>
          <w:color w:val="00B050"/>
          <w:spacing w:val="0"/>
          <w:position w:val="0"/>
          <w:sz w:val="22"/>
          <w:shd w:fill="auto" w:val="clear"/>
        </w:rPr>
        <w:t xml:space="preserve">ă fie trimise, </w:t>
      </w:r>
      <w:r>
        <w:rPr>
          <w:rFonts w:ascii="Calibri" w:hAnsi="Calibri" w:cs="Calibri" w:eastAsia="Calibri"/>
          <w:color w:val="00B050"/>
          <w:spacing w:val="0"/>
          <w:position w:val="0"/>
          <w:sz w:val="22"/>
          <w:shd w:fill="auto" w:val="clear"/>
        </w:rPr>
        <w:t xml:space="preserve">îmbun</w:t>
      </w:r>
      <w:r>
        <w:rPr>
          <w:rFonts w:ascii="Calibri" w:hAnsi="Calibri" w:cs="Calibri" w:eastAsia="Calibri"/>
          <w:color w:val="00B050"/>
          <w:spacing w:val="0"/>
          <w:position w:val="0"/>
          <w:sz w:val="22"/>
          <w:shd w:fill="auto" w:val="clear"/>
        </w:rPr>
        <w:t xml:space="preserve">ătățind astfel calitatea rapoartelor și reduc</w:t>
      </w:r>
      <w:r>
        <w:rPr>
          <w:rFonts w:ascii="Calibri" w:hAnsi="Calibri" w:cs="Calibri" w:eastAsia="Calibri"/>
          <w:color w:val="00B050"/>
          <w:spacing w:val="0"/>
          <w:position w:val="0"/>
          <w:sz w:val="22"/>
          <w:shd w:fill="auto" w:val="clear"/>
        </w:rPr>
        <w:t xml:space="preserve">ând volumul de munc</w:t>
      </w:r>
      <w:r>
        <w:rPr>
          <w:rFonts w:ascii="Calibri" w:hAnsi="Calibri" w:cs="Calibri" w:eastAsia="Calibri"/>
          <w:color w:val="00B050"/>
          <w:spacing w:val="0"/>
          <w:position w:val="0"/>
          <w:sz w:val="22"/>
          <w:shd w:fill="auto" w:val="clear"/>
        </w:rPr>
        <w:t xml:space="preserve">ă al investigatorilor.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Recent am dezvoltat această metodă simplă de observare numită Metoda STAR (Stable Thumb Alignment Reference). Ea poate ajuta la reducerea rapoartelor UAP fals pozitive cauzate de efecte vizuale cunoscute și de artefacte asociate camerelor video. Ați putea lua </w:t>
      </w:r>
      <w:r>
        <w:rPr>
          <w:rFonts w:ascii="Calibri" w:hAnsi="Calibri" w:cs="Calibri" w:eastAsia="Calibri"/>
          <w:color w:val="00B050"/>
          <w:spacing w:val="0"/>
          <w:position w:val="0"/>
          <w:sz w:val="22"/>
          <w:shd w:fill="auto" w:val="clear"/>
        </w:rPr>
        <w:t xml:space="preserve">în considerare includerea ei pe site-ul dumneavoastr</w:t>
      </w:r>
      <w:r>
        <w:rPr>
          <w:rFonts w:ascii="Calibri" w:hAnsi="Calibri" w:cs="Calibri" w:eastAsia="Calibri"/>
          <w:color w:val="00B050"/>
          <w:spacing w:val="0"/>
          <w:position w:val="0"/>
          <w:sz w:val="22"/>
          <w:shd w:fill="auto" w:val="clear"/>
        </w:rPr>
        <w:t xml:space="preserve">ă pentru a contribui la reducerea numărului de rapoarte eronate sau videoclipuri interpretate greșit trimise de observatori.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este concepută </w:t>
      </w:r>
      <w:r>
        <w:rPr>
          <w:rFonts w:ascii="Calibri" w:hAnsi="Calibri" w:cs="Calibri" w:eastAsia="Calibri"/>
          <w:color w:val="00B050"/>
          <w:spacing w:val="0"/>
          <w:position w:val="0"/>
          <w:sz w:val="22"/>
          <w:shd w:fill="auto" w:val="clear"/>
        </w:rPr>
        <w:t xml:space="preserve">în mod inten</w:t>
      </w:r>
      <w:r>
        <w:rPr>
          <w:rFonts w:ascii="Calibri" w:hAnsi="Calibri" w:cs="Calibri" w:eastAsia="Calibri"/>
          <w:color w:val="00B050"/>
          <w:spacing w:val="0"/>
          <w:position w:val="0"/>
          <w:sz w:val="22"/>
          <w:shd w:fill="auto" w:val="clear"/>
        </w:rPr>
        <w:t xml:space="preserve">ționat pentru a fi simplă. Ea oferă observatorilor o procedură rapidă de referință care poate fi efectuată </w:t>
      </w:r>
      <w:r>
        <w:rPr>
          <w:rFonts w:ascii="Calibri" w:hAnsi="Calibri" w:cs="Calibri" w:eastAsia="Calibri"/>
          <w:color w:val="00B050"/>
          <w:spacing w:val="0"/>
          <w:position w:val="0"/>
          <w:sz w:val="22"/>
          <w:shd w:fill="auto" w:val="clear"/>
        </w:rPr>
        <w:t xml:space="preserve">înainte de înregistrarea unei observa</w:t>
      </w:r>
      <w:r>
        <w:rPr>
          <w:rFonts w:ascii="Calibri" w:hAnsi="Calibri" w:cs="Calibri" w:eastAsia="Calibri"/>
          <w:color w:val="00B050"/>
          <w:spacing w:val="0"/>
          <w:position w:val="0"/>
          <w:sz w:val="22"/>
          <w:shd w:fill="auto" w:val="clear"/>
        </w:rPr>
        <w:t xml:space="preserve">ții. Aceasta poate ajuta la distingerea mișcării reale a unui obiect de mișcarea aparentă cauzată de autokinezie (autokinesis), microsacade (microsaccades), scintilație atmosferică, tremurul m</w:t>
      </w:r>
      <w:r>
        <w:rPr>
          <w:rFonts w:ascii="Calibri" w:hAnsi="Calibri" w:cs="Calibri" w:eastAsia="Calibri"/>
          <w:color w:val="00B050"/>
          <w:spacing w:val="0"/>
          <w:position w:val="0"/>
          <w:sz w:val="22"/>
          <w:shd w:fill="auto" w:val="clear"/>
        </w:rPr>
        <w:t xml:space="preserve">âinilor sau artefacte de imagine produse de telefoanele inteligente.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STAR este înso</w:t>
      </w:r>
      <w:r>
        <w:rPr>
          <w:rFonts w:ascii="Calibri" w:hAnsi="Calibri" w:cs="Calibri" w:eastAsia="Calibri"/>
          <w:color w:val="00B050"/>
          <w:spacing w:val="0"/>
          <w:position w:val="0"/>
          <w:sz w:val="22"/>
          <w:shd w:fill="auto" w:val="clear"/>
        </w:rPr>
        <w:t xml:space="preserve">țită de un articol științific indexat prin DOI și de un set de materiale grafice educaționale de utilizare publică, concepute pentru site-uri web, grupuri de observare a cerului, organizații UAP, cluburi de astronomie și activități de informare publică.</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În prezent sunt disponibile versiuni în limba englez</w:t>
      </w:r>
      <w:r>
        <w:rPr>
          <w:rFonts w:ascii="Calibri" w:hAnsi="Calibri" w:cs="Calibri" w:eastAsia="Calibri"/>
          <w:color w:val="00B050"/>
          <w:spacing w:val="0"/>
          <w:position w:val="0"/>
          <w:sz w:val="22"/>
          <w:shd w:fill="auto" w:val="clear"/>
        </w:rPr>
        <w:t xml:space="preserve">ă și </w:t>
      </w:r>
      <w:r>
        <w:rPr>
          <w:rFonts w:ascii="Calibri" w:hAnsi="Calibri" w:cs="Calibri" w:eastAsia="Calibri"/>
          <w:color w:val="00B050"/>
          <w:spacing w:val="0"/>
          <w:position w:val="0"/>
          <w:sz w:val="22"/>
          <w:shd w:fill="auto" w:val="clear"/>
        </w:rPr>
        <w:t xml:space="preserve">în alte unsprezece limbi. Dac</w:t>
      </w:r>
      <w:r>
        <w:rPr>
          <w:rFonts w:ascii="Calibri" w:hAnsi="Calibri" w:cs="Calibri" w:eastAsia="Calibri"/>
          <w:color w:val="00B050"/>
          <w:spacing w:val="0"/>
          <w:position w:val="0"/>
          <w:sz w:val="22"/>
          <w:shd w:fill="auto" w:val="clear"/>
        </w:rPr>
        <w:t xml:space="preserve">ă organizația dumneavoastră utilizează un logo sau o identitate vizuală specifică, aș putea realiza și o versiune personalizată pentru site-ul dumneavoastră.</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Articol științific:</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0">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Speranța mea este pur și simplu să ofer observatorilor un instrument practic care să </w:t>
      </w:r>
      <w:r>
        <w:rPr>
          <w:rFonts w:ascii="Calibri" w:hAnsi="Calibri" w:cs="Calibri" w:eastAsia="Calibri"/>
          <w:color w:val="00B050"/>
          <w:spacing w:val="0"/>
          <w:position w:val="0"/>
          <w:sz w:val="22"/>
          <w:shd w:fill="auto" w:val="clear"/>
        </w:rPr>
        <w:t xml:space="preserve">încurajeze observa</w:t>
      </w:r>
      <w:r>
        <w:rPr>
          <w:rFonts w:ascii="Calibri" w:hAnsi="Calibri" w:cs="Calibri" w:eastAsia="Calibri"/>
          <w:color w:val="00B050"/>
          <w:spacing w:val="0"/>
          <w:position w:val="0"/>
          <w:sz w:val="22"/>
          <w:shd w:fill="auto" w:val="clear"/>
        </w:rPr>
        <w:t xml:space="preserve">ții mai fiabile și rapoarte de calitate superioară.</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Vă mulțumesc pentru timpul și atenția acordate.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Cercetător independent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RUSSIAN: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Бесплатный инструмент наблюдения, который может помочь сократить количество ложноположительных сообщений об UAP</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Здравствуйте,</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Пожалуйста, рассмотрите возможность размещения на вашем сайте прилагаемой графики метода STAR (Stable Thumb Alignment Reference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Стабильная опорная привязка по большому пальцу). Этот метод может помочь сократить количество ложноположительных сообщений об UAP и ошибочно интерпретированных видеозаписей ещё до их отправки, что потенциально повысит качество поступающих сообщений и снизит нагрузку на исследователей.</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Недавно я разработал этот простой метод наблюдения под названием STAR Method (Stable Thumb Alignment Reference). Он может помочь уменьшить количество ложноположительных сообщений об UAP, вызванных известными визуальными эффектами и артефактами видеосъёмки. Возможно, вы захотите разместить его на своём сайте, чтобы снизить число ошибочных сообщений и неверно интерпретированных видеозаписей, которые присылают наблюдатели.</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Метод специально разработан максимально простым. Он предоставляет наблюдателям быструю опорную процедуру, которую можно выполнить перед записью наблюдения. Это может помочь отличить реальное движение объекта от кажущегося движения, вызванного автокинезом (autokinesis), микросаккадами (microsaccades), атмосферной сцинтилляцией, дрожанием рук или артефактами изображения смартфонов.</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Метод STAR сопровождается научной работой, зарегистрированной с DOI, а также набором образовательных графических материалов для свободного использования. Эти материалы предназначены для веб-сайтов, групп наблюдения за небом, организаций UAP, астрономических клубов и общественных просветительских проектов.</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В настоящее время доступны версии на английском языке и ещё на одиннадцати дополнительных языках. Если ваша организация использует собственный логотип или фирменный стиль, я также могу создать индивидуальную версию для вашего сайта.</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Научная работа:</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1">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Моя цель </w:t>
      </w:r>
      <w:r>
        <w:rPr>
          <w:rFonts w:ascii="Calibri" w:hAnsi="Calibri" w:cs="Calibri" w:eastAsia="Calibri"/>
          <w:color w:val="00B050"/>
          <w:spacing w:val="0"/>
          <w:position w:val="0"/>
          <w:sz w:val="22"/>
          <w:shd w:fill="auto" w:val="clear"/>
        </w:rPr>
        <w:t xml:space="preserve">—</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предоставить наблюдателям практический инструмент, который будет способствовать более надёжным наблюдениям и более качественным сообщениям.</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Благодарю вас за время и внимание.</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Независимый исследователь</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SERBIAN: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Ovaj besplatni alat za posmatranje mo</w:t>
      </w:r>
      <w:r>
        <w:rPr>
          <w:rFonts w:ascii="Calibri" w:hAnsi="Calibri" w:cs="Calibri" w:eastAsia="Calibri"/>
          <w:color w:val="00B050"/>
          <w:spacing w:val="0"/>
          <w:position w:val="0"/>
          <w:sz w:val="22"/>
          <w:shd w:fill="auto" w:val="clear"/>
        </w:rPr>
        <w:t xml:space="preserve">že pomoći u smanjenju lažno pozitivnih UAP prijava na vašem sajtu</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Poštovani,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Molim vas da razmotrite postavljanje priložene grafike STAR metode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Stabilna Referenca Poravnanja Palca) na va</w:t>
      </w:r>
      <w:r>
        <w:rPr>
          <w:rFonts w:ascii="Calibri" w:hAnsi="Calibri" w:cs="Calibri" w:eastAsia="Calibri"/>
          <w:color w:val="00B050"/>
          <w:spacing w:val="0"/>
          <w:position w:val="0"/>
          <w:sz w:val="22"/>
          <w:shd w:fill="auto" w:val="clear"/>
        </w:rPr>
        <w:t xml:space="preserve">šem sajtu. Ova metoda može pomoći u smanjenju lažno pozitivnih UAP prijava i pogrešno identifikovanih video-snimaka pre nego što budu poslati, što može poboljšati kvalitet prijava i smanjiti opterećenje istraživača.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Nedavno sam razvio ovu jednostavnu metodu posmatranja pod nazivom STAR metoda (Stable Thumb Alignment Reference). Ona može pomoći u smanjenju lažno pozitivnih UAP prijava izazvanih poznatim vizuelnim efektima i artefaktima povezanim sa kamerama. Možda biste želeli da je postavite na svoj sajt kako biste smanjili broj pogrešnih prijava ili pogrešno protumačenih video-snimaka koje šalje javnost.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Metoda je namerno osmišljena da bude jednostavna. Posmatračima pruža brzu referentnu proceduru koja se može sprovesti pre snimanja opažanja. Može pomoći u razlikovanju stvarnog kretanja objekta od prividnog kretanja izazvanog autokinezom (autokinesis), mikrosakadama (microsaccades), atmosferskom scintilacijom, podrhtavanjem ruku ili slikovnim artefaktima pametnih telefona.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 metoda je praćena naučnim radom registrovanim DOI oznakom, kao i skupom edukativnih grafika za javnu upotrebu, namenjenih internet stranicama, grupama za posmatranje neba, UAP organizacijama, astronomskim klubovima i aktivnostima javnog informisanja.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Trenutno su dostupne verzije na engleskom jeziku i još jedanaest dodatnih jezika. Ukoliko vaša organizacija koristi sopstveni logo ili poseban vizuelni identitet, možda mogu da izradim i prilagođenu verziju za vaš sajt.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Naučni rad:</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2">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Moja želja je jednostavno da posmatračima pružim praktičan alat koji podstiče pouzdanija opažanja i kvalitetnije prijave.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Hvala vam na vremenu i pažnji.</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Nezavisni istraživač</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SPANISH: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Esta herramienta gratuita de observación podría ayudar a reducir los informes falsos positivos de UAP enviados a su sitio</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Hola: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Por favor, considere publicar en su sitio web el gráfico adjunto del Método STAR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Referencia Estable de Alineación con el Pulgar). Este método podría ayudar a reducir los informes falsos positivos de UAP y los vídeos mal identificados antes de que sean enviados, mejorando potencialmente la calidad de los informes y reduciendo la carga de trabajo de los investigadores.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Recientemente desarrollé este sencillo método de observación llamado Método STAR (Stable Thumb Alignment Reference). Puede ayudar a reducir los informes falsos positivos de UAP causados por efectos visuales conocidos y por artefactos relacionados con cámaras. Quizás desee incluirlo en su sitio web para ayudar a disminuir la cantidad de informes erróneos o vídeos mal interpretados enviados por los observadores.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El método es intencionadamente simple. Proporciona a los observadores un procedimiento de referencia rápido que puede realizarse antes de registrar una observación. Puede ayudar a distinguir el movimiento real de un objeto del movimiento aparente causado por la autocinética (autokinesis), las microsacadas (microsaccades), la centelleación atmosférica, el temblor de las manos o los artefactos de imagen producidos por teléfonos inteligentes.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El Método STAR está acompañado por un artículo científico indexado con DOI y por un conjunto de materiales gráficos educativos de libre uso, diseñados para sitios web, grupos de observación del cielo, organizaciones UAP, clubes de astronomía y actividades de divulgación pública.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Actualmente dispongo de versiones en inglés y en once idiomas adicionales. Si su organización utiliza un logotipo o una identidad visual específica, también podría crear una versión personalizada para su sitio web.</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Artículo científico:</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3">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 objetivo es simplemente proporcionar a los observadores una herramienta práctica que fomente observaciones más fiables y reportes de mayor calidad.</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Gracias por su tiempo y consideración.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Investigador Independiente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FF0000"/>
          <w:spacing w:val="0"/>
          <w:position w:val="0"/>
          <w:sz w:val="22"/>
          <w:shd w:fill="auto" w:val="clear"/>
        </w:rPr>
        <w:t xml:space="preserve">SWEDISH: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Detta kostnadsfria observationsverktyg kan bidra till att minska falskt positiva UAP-rapporter på er webbplats</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Hej,</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Vänligen överväg att publicera den bifogade grafiken för STAR-metoden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Stabil Tumreferens för Inriktning) på er webbplats. Den kan bidra till att minska falskt positiva UAP-rapporter och felidentifierade videor innan de skickas in, vilket potentiellt kan förbättra rapporternas kvalitet och minska arbetsbelastningen för utredare.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Jag har nyligen utvecklat denna enkla observationsmetod som kallas STAR-metoden (Stable Thumb Alignment Reference). Den kan hjälpa till att minska falskt positiva UAP-rapporter som orsakas av kända visuella effekter och kamerarelaterade artefakter. Ni kan överväga att placera den på er webbplats för att minska antalet felaktiga rapporter eller missförstådda videor som skickas in av allmänheten.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Metoden är avsiktligt enkel. Den ger observatörer en snabb referensprocedur som kan utföras innan en observation registreras. Den kan hjälpa till att skilja verklig objektförflyttning från skenbar rörelse som orsakas av autokinesi (autokinesis), mikrosackader (microsaccades), atmosfärisk scintillation, handskakningar eller bildartefakter från smartphones.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STAR-metoden åtföljs av en DOI-indexerad vetenskaplig artikel samt en uppsättning utbildande grafik för fri användning, utformad för webbplatser, sky observationsgrupper, UAP-organisationer, astronomiklubbar och informationsinsatser riktade till allmänheten.</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Jag har för närvarande versioner tillgängliga på engelska samt elva ytterligare språk. Om er organisation använder en logotyp eller särskild grafisk profil kan jag även skapa en anpassad version för er webbplats.</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Vetenskaplig artikel:</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4">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Min förhoppning är helt enkelt att ge observatörer ett praktiskt verktyg som uppmuntrar till mer tillförlitliga observationer och rapporter av högre kvalitet.</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Tack för er tid och ert övervägande.</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Oberoende forskare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FF0000"/>
          <w:spacing w:val="0"/>
          <w:position w:val="0"/>
          <w:sz w:val="22"/>
          <w:shd w:fill="auto" w:val="clear"/>
        </w:rPr>
        <w:t xml:space="preserve">TURKISH:</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b/>
          <w:color w:val="00B050"/>
          <w:spacing w:val="0"/>
          <w:position w:val="0"/>
          <w:sz w:val="22"/>
          <w:shd w:fill="auto" w:val="clear"/>
        </w:rPr>
        <w:t xml:space="preserve">SUBJECT:     </w:t>
      </w:r>
      <w:r>
        <w:rPr>
          <w:rFonts w:ascii="Calibri" w:hAnsi="Calibri" w:cs="Calibri" w:eastAsia="Calibri"/>
          <w:color w:val="00B050"/>
          <w:spacing w:val="0"/>
          <w:position w:val="0"/>
          <w:sz w:val="22"/>
          <w:shd w:fill="auto" w:val="clear"/>
        </w:rPr>
        <w:t xml:space="preserve"> Bu ücretsiz gözlem arac</w:t>
      </w:r>
      <w:r>
        <w:rPr>
          <w:rFonts w:ascii="Calibri" w:hAnsi="Calibri" w:cs="Calibri" w:eastAsia="Calibri"/>
          <w:color w:val="00B050"/>
          <w:spacing w:val="0"/>
          <w:position w:val="0"/>
          <w:sz w:val="22"/>
          <w:shd w:fill="auto" w:val="clear"/>
        </w:rPr>
        <w:t xml:space="preserve">ı, sitenize g</w:t>
      </w:r>
      <w:r>
        <w:rPr>
          <w:rFonts w:ascii="Calibri" w:hAnsi="Calibri" w:cs="Calibri" w:eastAsia="Calibri"/>
          <w:color w:val="00B050"/>
          <w:spacing w:val="0"/>
          <w:position w:val="0"/>
          <w:sz w:val="22"/>
          <w:shd w:fill="auto" w:val="clear"/>
        </w:rPr>
        <w:t xml:space="preserve">önderilen yanl</w:t>
      </w:r>
      <w:r>
        <w:rPr>
          <w:rFonts w:ascii="Calibri" w:hAnsi="Calibri" w:cs="Calibri" w:eastAsia="Calibri"/>
          <w:color w:val="00B050"/>
          <w:spacing w:val="0"/>
          <w:position w:val="0"/>
          <w:sz w:val="22"/>
          <w:shd w:fill="auto" w:val="clear"/>
        </w:rPr>
        <w:t xml:space="preserve">ış pozitif UAP raporlarını azaltmaya yardımcı olabilir</w:t>
      </w: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Merhaba,</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L</w:t>
      </w:r>
      <w:r>
        <w:rPr>
          <w:rFonts w:ascii="Calibri" w:hAnsi="Calibri" w:cs="Calibri" w:eastAsia="Calibri"/>
          <w:color w:val="00B050"/>
          <w:spacing w:val="0"/>
          <w:position w:val="0"/>
          <w:sz w:val="22"/>
          <w:shd w:fill="auto" w:val="clear"/>
        </w:rPr>
        <w:t xml:space="preserve">ütfen ekteki STAR Yöntemi (Stable Thumb Alignment Reference </w:t>
      </w:r>
      <w:r>
        <w:rPr>
          <w:rFonts w:ascii="Calibri" w:hAnsi="Calibri" w:cs="Calibri" w:eastAsia="Calibri"/>
          <w:color w:val="00B050"/>
          <w:spacing w:val="0"/>
          <w:position w:val="0"/>
          <w:sz w:val="22"/>
          <w:shd w:fill="auto" w:val="clear"/>
        </w:rPr>
        <w:t xml:space="preserve">– </w:t>
      </w:r>
      <w:r>
        <w:rPr>
          <w:rFonts w:ascii="Calibri" w:hAnsi="Calibri" w:cs="Calibri" w:eastAsia="Calibri"/>
          <w:color w:val="00B050"/>
          <w:spacing w:val="0"/>
          <w:position w:val="0"/>
          <w:sz w:val="22"/>
          <w:shd w:fill="auto" w:val="clear"/>
        </w:rPr>
        <w:t xml:space="preserve">Sabit Ba</w:t>
      </w:r>
      <w:r>
        <w:rPr>
          <w:rFonts w:ascii="Calibri" w:hAnsi="Calibri" w:cs="Calibri" w:eastAsia="Calibri"/>
          <w:color w:val="00B050"/>
          <w:spacing w:val="0"/>
          <w:position w:val="0"/>
          <w:sz w:val="22"/>
          <w:shd w:fill="auto" w:val="clear"/>
        </w:rPr>
        <w:t xml:space="preserve">şparmak Hizalama Referansı) g</w:t>
      </w:r>
      <w:r>
        <w:rPr>
          <w:rFonts w:ascii="Calibri" w:hAnsi="Calibri" w:cs="Calibri" w:eastAsia="Calibri"/>
          <w:color w:val="00B050"/>
          <w:spacing w:val="0"/>
          <w:position w:val="0"/>
          <w:sz w:val="22"/>
          <w:shd w:fill="auto" w:val="clear"/>
        </w:rPr>
        <w:t xml:space="preserve">örselini web sitenizde yay</w:t>
      </w:r>
      <w:r>
        <w:rPr>
          <w:rFonts w:ascii="Calibri" w:hAnsi="Calibri" w:cs="Calibri" w:eastAsia="Calibri"/>
          <w:color w:val="00B050"/>
          <w:spacing w:val="0"/>
          <w:position w:val="0"/>
          <w:sz w:val="22"/>
          <w:shd w:fill="auto" w:val="clear"/>
        </w:rPr>
        <w:t xml:space="preserve">ınlamayı değerlendirin. Bu y</w:t>
      </w:r>
      <w:r>
        <w:rPr>
          <w:rFonts w:ascii="Calibri" w:hAnsi="Calibri" w:cs="Calibri" w:eastAsia="Calibri"/>
          <w:color w:val="00B050"/>
          <w:spacing w:val="0"/>
          <w:position w:val="0"/>
          <w:sz w:val="22"/>
          <w:shd w:fill="auto" w:val="clear"/>
        </w:rPr>
        <w:t xml:space="preserve">öntem, yanl</w:t>
      </w:r>
      <w:r>
        <w:rPr>
          <w:rFonts w:ascii="Calibri" w:hAnsi="Calibri" w:cs="Calibri" w:eastAsia="Calibri"/>
          <w:color w:val="00B050"/>
          <w:spacing w:val="0"/>
          <w:position w:val="0"/>
          <w:sz w:val="22"/>
          <w:shd w:fill="auto" w:val="clear"/>
        </w:rPr>
        <w:t xml:space="preserve">ış pozitif UAP raporlarının ve yanlış tanımlanmış videoların g</w:t>
      </w:r>
      <w:r>
        <w:rPr>
          <w:rFonts w:ascii="Calibri" w:hAnsi="Calibri" w:cs="Calibri" w:eastAsia="Calibri"/>
          <w:color w:val="00B050"/>
          <w:spacing w:val="0"/>
          <w:position w:val="0"/>
          <w:sz w:val="22"/>
          <w:shd w:fill="auto" w:val="clear"/>
        </w:rPr>
        <w:t xml:space="preserve">önderilmeden önce azalt</w:t>
      </w:r>
      <w:r>
        <w:rPr>
          <w:rFonts w:ascii="Calibri" w:hAnsi="Calibri" w:cs="Calibri" w:eastAsia="Calibri"/>
          <w:color w:val="00B050"/>
          <w:spacing w:val="0"/>
          <w:position w:val="0"/>
          <w:sz w:val="22"/>
          <w:shd w:fill="auto" w:val="clear"/>
        </w:rPr>
        <w:t xml:space="preserve">ılmasına yardımcı olabilir; b</w:t>
      </w:r>
      <w:r>
        <w:rPr>
          <w:rFonts w:ascii="Calibri" w:hAnsi="Calibri" w:cs="Calibri" w:eastAsia="Calibri"/>
          <w:color w:val="00B050"/>
          <w:spacing w:val="0"/>
          <w:position w:val="0"/>
          <w:sz w:val="22"/>
          <w:shd w:fill="auto" w:val="clear"/>
        </w:rPr>
        <w:t xml:space="preserve">öylece raporlar</w:t>
      </w:r>
      <w:r>
        <w:rPr>
          <w:rFonts w:ascii="Calibri" w:hAnsi="Calibri" w:cs="Calibri" w:eastAsia="Calibri"/>
          <w:color w:val="00B050"/>
          <w:spacing w:val="0"/>
          <w:position w:val="0"/>
          <w:sz w:val="22"/>
          <w:shd w:fill="auto" w:val="clear"/>
        </w:rPr>
        <w:t xml:space="preserve">ın kalitesini artırabilir ve araştırmacıların iş y</w:t>
      </w:r>
      <w:r>
        <w:rPr>
          <w:rFonts w:ascii="Calibri" w:hAnsi="Calibri" w:cs="Calibri" w:eastAsia="Calibri"/>
          <w:color w:val="00B050"/>
          <w:spacing w:val="0"/>
          <w:position w:val="0"/>
          <w:sz w:val="22"/>
          <w:shd w:fill="auto" w:val="clear"/>
        </w:rPr>
        <w:t xml:space="preserve">ükünü azaltabilir.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Yak</w:t>
      </w:r>
      <w:r>
        <w:rPr>
          <w:rFonts w:ascii="Calibri" w:hAnsi="Calibri" w:cs="Calibri" w:eastAsia="Calibri"/>
          <w:color w:val="00B050"/>
          <w:spacing w:val="0"/>
          <w:position w:val="0"/>
          <w:sz w:val="22"/>
          <w:shd w:fill="auto" w:val="clear"/>
        </w:rPr>
        <w:t xml:space="preserve">ın zamanda STAR Y</w:t>
      </w:r>
      <w:r>
        <w:rPr>
          <w:rFonts w:ascii="Calibri" w:hAnsi="Calibri" w:cs="Calibri" w:eastAsia="Calibri"/>
          <w:color w:val="00B050"/>
          <w:spacing w:val="0"/>
          <w:position w:val="0"/>
          <w:sz w:val="22"/>
          <w:shd w:fill="auto" w:val="clear"/>
        </w:rPr>
        <w:t xml:space="preserve">öntemi (Stable Thumb Alignment Reference) ad</w:t>
      </w:r>
      <w:r>
        <w:rPr>
          <w:rFonts w:ascii="Calibri" w:hAnsi="Calibri" w:cs="Calibri" w:eastAsia="Calibri"/>
          <w:color w:val="00B050"/>
          <w:spacing w:val="0"/>
          <w:position w:val="0"/>
          <w:sz w:val="22"/>
          <w:shd w:fill="auto" w:val="clear"/>
        </w:rPr>
        <w:t xml:space="preserve">ını verdiğim bu basit g</w:t>
      </w:r>
      <w:r>
        <w:rPr>
          <w:rFonts w:ascii="Calibri" w:hAnsi="Calibri" w:cs="Calibri" w:eastAsia="Calibri"/>
          <w:color w:val="00B050"/>
          <w:spacing w:val="0"/>
          <w:position w:val="0"/>
          <w:sz w:val="22"/>
          <w:shd w:fill="auto" w:val="clear"/>
        </w:rPr>
        <w:t xml:space="preserve">özlem yöntemini geli</w:t>
      </w:r>
      <w:r>
        <w:rPr>
          <w:rFonts w:ascii="Calibri" w:hAnsi="Calibri" w:cs="Calibri" w:eastAsia="Calibri"/>
          <w:color w:val="00B050"/>
          <w:spacing w:val="0"/>
          <w:position w:val="0"/>
          <w:sz w:val="22"/>
          <w:shd w:fill="auto" w:val="clear"/>
        </w:rPr>
        <w:t xml:space="preserve">ştirdim. Bu y</w:t>
      </w:r>
      <w:r>
        <w:rPr>
          <w:rFonts w:ascii="Calibri" w:hAnsi="Calibri" w:cs="Calibri" w:eastAsia="Calibri"/>
          <w:color w:val="00B050"/>
          <w:spacing w:val="0"/>
          <w:position w:val="0"/>
          <w:sz w:val="22"/>
          <w:shd w:fill="auto" w:val="clear"/>
        </w:rPr>
        <w:t xml:space="preserve">öntem, bilinen görsel etkiler ve kamera kaynakl</w:t>
      </w:r>
      <w:r>
        <w:rPr>
          <w:rFonts w:ascii="Calibri" w:hAnsi="Calibri" w:cs="Calibri" w:eastAsia="Calibri"/>
          <w:color w:val="00B050"/>
          <w:spacing w:val="0"/>
          <w:position w:val="0"/>
          <w:sz w:val="22"/>
          <w:shd w:fill="auto" w:val="clear"/>
        </w:rPr>
        <w:t xml:space="preserve">ı etkiler nedeniyle ortaya </w:t>
      </w:r>
      <w:r>
        <w:rPr>
          <w:rFonts w:ascii="Calibri" w:hAnsi="Calibri" w:cs="Calibri" w:eastAsia="Calibri"/>
          <w:color w:val="00B050"/>
          <w:spacing w:val="0"/>
          <w:position w:val="0"/>
          <w:sz w:val="22"/>
          <w:shd w:fill="auto" w:val="clear"/>
        </w:rPr>
        <w:t xml:space="preserve">ç</w:t>
      </w:r>
      <w:r>
        <w:rPr>
          <w:rFonts w:ascii="Calibri" w:hAnsi="Calibri" w:cs="Calibri" w:eastAsia="Calibri"/>
          <w:color w:val="00B050"/>
          <w:spacing w:val="0"/>
          <w:position w:val="0"/>
          <w:sz w:val="22"/>
          <w:shd w:fill="auto" w:val="clear"/>
        </w:rPr>
        <w:t xml:space="preserve">ıkan yanlış pozitif UAP raporlarını azaltmaya yardımcı olabilir. İnsanların g</w:t>
      </w:r>
      <w:r>
        <w:rPr>
          <w:rFonts w:ascii="Calibri" w:hAnsi="Calibri" w:cs="Calibri" w:eastAsia="Calibri"/>
          <w:color w:val="00B050"/>
          <w:spacing w:val="0"/>
          <w:position w:val="0"/>
          <w:sz w:val="22"/>
          <w:shd w:fill="auto" w:val="clear"/>
        </w:rPr>
        <w:t xml:space="preserve">önderdi</w:t>
      </w:r>
      <w:r>
        <w:rPr>
          <w:rFonts w:ascii="Calibri" w:hAnsi="Calibri" w:cs="Calibri" w:eastAsia="Calibri"/>
          <w:color w:val="00B050"/>
          <w:spacing w:val="0"/>
          <w:position w:val="0"/>
          <w:sz w:val="22"/>
          <w:shd w:fill="auto" w:val="clear"/>
        </w:rPr>
        <w:t xml:space="preserve">ği hatalı raporların veya yanlış yorumlanan videoların sayısını azaltmak amacıyla bunu sitenizde paylaşmayı d</w:t>
      </w:r>
      <w:r>
        <w:rPr>
          <w:rFonts w:ascii="Calibri" w:hAnsi="Calibri" w:cs="Calibri" w:eastAsia="Calibri"/>
          <w:color w:val="00B050"/>
          <w:spacing w:val="0"/>
          <w:position w:val="0"/>
          <w:sz w:val="22"/>
          <w:shd w:fill="auto" w:val="clear"/>
        </w:rPr>
        <w:t xml:space="preserve">ü</w:t>
      </w:r>
      <w:r>
        <w:rPr>
          <w:rFonts w:ascii="Calibri" w:hAnsi="Calibri" w:cs="Calibri" w:eastAsia="Calibri"/>
          <w:color w:val="00B050"/>
          <w:spacing w:val="0"/>
          <w:position w:val="0"/>
          <w:sz w:val="22"/>
          <w:shd w:fill="auto" w:val="clear"/>
        </w:rPr>
        <w:t xml:space="preserve">ş</w:t>
      </w:r>
      <w:r>
        <w:rPr>
          <w:rFonts w:ascii="Calibri" w:hAnsi="Calibri" w:cs="Calibri" w:eastAsia="Calibri"/>
          <w:color w:val="00B050"/>
          <w:spacing w:val="0"/>
          <w:position w:val="0"/>
          <w:sz w:val="22"/>
          <w:shd w:fill="auto" w:val="clear"/>
        </w:rPr>
        <w:t xml:space="preserve">ünebilirsiniz.</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Yöntem bilinçli olarak son derece basit tasarlanm</w:t>
      </w:r>
      <w:r>
        <w:rPr>
          <w:rFonts w:ascii="Calibri" w:hAnsi="Calibri" w:cs="Calibri" w:eastAsia="Calibri"/>
          <w:color w:val="00B050"/>
          <w:spacing w:val="0"/>
          <w:position w:val="0"/>
          <w:sz w:val="22"/>
          <w:shd w:fill="auto" w:val="clear"/>
        </w:rPr>
        <w:t xml:space="preserve">ıştır. G</w:t>
      </w:r>
      <w:r>
        <w:rPr>
          <w:rFonts w:ascii="Calibri" w:hAnsi="Calibri" w:cs="Calibri" w:eastAsia="Calibri"/>
          <w:color w:val="00B050"/>
          <w:spacing w:val="0"/>
          <w:position w:val="0"/>
          <w:sz w:val="22"/>
          <w:shd w:fill="auto" w:val="clear"/>
        </w:rPr>
        <w:t xml:space="preserve">özlemcilere, bir gözlemi kaydetmeden önce uygulanabilecek h</w:t>
      </w:r>
      <w:r>
        <w:rPr>
          <w:rFonts w:ascii="Calibri" w:hAnsi="Calibri" w:cs="Calibri" w:eastAsia="Calibri"/>
          <w:color w:val="00B050"/>
          <w:spacing w:val="0"/>
          <w:position w:val="0"/>
          <w:sz w:val="22"/>
          <w:shd w:fill="auto" w:val="clear"/>
        </w:rPr>
        <w:t xml:space="preserve">ızlı bir referans prosed</w:t>
      </w:r>
      <w:r>
        <w:rPr>
          <w:rFonts w:ascii="Calibri" w:hAnsi="Calibri" w:cs="Calibri" w:eastAsia="Calibri"/>
          <w:color w:val="00B050"/>
          <w:spacing w:val="0"/>
          <w:position w:val="0"/>
          <w:sz w:val="22"/>
          <w:shd w:fill="auto" w:val="clear"/>
        </w:rPr>
        <w:t xml:space="preserve">ürü sunar. Bu prosedür, gerçek nesne hareketi ile otokinez (autokinesis), mikrosakkadlar (microsaccades), atmosferik titre</w:t>
      </w:r>
      <w:r>
        <w:rPr>
          <w:rFonts w:ascii="Calibri" w:hAnsi="Calibri" w:cs="Calibri" w:eastAsia="Calibri"/>
          <w:color w:val="00B050"/>
          <w:spacing w:val="0"/>
          <w:position w:val="0"/>
          <w:sz w:val="22"/>
          <w:shd w:fill="auto" w:val="clear"/>
        </w:rPr>
        <w:t xml:space="preserve">şim (atmospheric scintillation), el titremesi veya akıllı telefon g</w:t>
      </w:r>
      <w:r>
        <w:rPr>
          <w:rFonts w:ascii="Calibri" w:hAnsi="Calibri" w:cs="Calibri" w:eastAsia="Calibri"/>
          <w:color w:val="00B050"/>
          <w:spacing w:val="0"/>
          <w:position w:val="0"/>
          <w:sz w:val="22"/>
          <w:shd w:fill="auto" w:val="clear"/>
        </w:rPr>
        <w:t xml:space="preserve">örüntüleme artefaktlar</w:t>
      </w:r>
      <w:r>
        <w:rPr>
          <w:rFonts w:ascii="Calibri" w:hAnsi="Calibri" w:cs="Calibri" w:eastAsia="Calibri"/>
          <w:color w:val="00B050"/>
          <w:spacing w:val="0"/>
          <w:position w:val="0"/>
          <w:sz w:val="22"/>
          <w:shd w:fill="auto" w:val="clear"/>
        </w:rPr>
        <w:t xml:space="preserve">ının neden olduğu g</w:t>
      </w:r>
      <w:r>
        <w:rPr>
          <w:rFonts w:ascii="Calibri" w:hAnsi="Calibri" w:cs="Calibri" w:eastAsia="Calibri"/>
          <w:color w:val="00B050"/>
          <w:spacing w:val="0"/>
          <w:position w:val="0"/>
          <w:sz w:val="22"/>
          <w:shd w:fill="auto" w:val="clear"/>
        </w:rPr>
        <w:t xml:space="preserve">örünür hareketleri ay</w:t>
      </w:r>
      <w:r>
        <w:rPr>
          <w:rFonts w:ascii="Calibri" w:hAnsi="Calibri" w:cs="Calibri" w:eastAsia="Calibri"/>
          <w:color w:val="00B050"/>
          <w:spacing w:val="0"/>
          <w:position w:val="0"/>
          <w:sz w:val="22"/>
          <w:shd w:fill="auto" w:val="clear"/>
        </w:rPr>
        <w:t xml:space="preserve">ırt etmeye yardımcı olabilir.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STAR Y</w:t>
      </w:r>
      <w:r>
        <w:rPr>
          <w:rFonts w:ascii="Calibri" w:hAnsi="Calibri" w:cs="Calibri" w:eastAsia="Calibri"/>
          <w:color w:val="00B050"/>
          <w:spacing w:val="0"/>
          <w:position w:val="0"/>
          <w:sz w:val="22"/>
          <w:shd w:fill="auto" w:val="clear"/>
        </w:rPr>
        <w:t xml:space="preserve">öntemi, DOI ile indekslenmi</w:t>
      </w:r>
      <w:r>
        <w:rPr>
          <w:rFonts w:ascii="Calibri" w:hAnsi="Calibri" w:cs="Calibri" w:eastAsia="Calibri"/>
          <w:color w:val="00B050"/>
          <w:spacing w:val="0"/>
          <w:position w:val="0"/>
          <w:sz w:val="22"/>
          <w:shd w:fill="auto" w:val="clear"/>
        </w:rPr>
        <w:t xml:space="preserve">ş bilimsel bir makale ve web siteleri, g</w:t>
      </w:r>
      <w:r>
        <w:rPr>
          <w:rFonts w:ascii="Calibri" w:hAnsi="Calibri" w:cs="Calibri" w:eastAsia="Calibri"/>
          <w:color w:val="00B050"/>
          <w:spacing w:val="0"/>
          <w:position w:val="0"/>
          <w:sz w:val="22"/>
          <w:shd w:fill="auto" w:val="clear"/>
        </w:rPr>
        <w:t xml:space="preserve">ökyüzü gözlem gruplar</w:t>
      </w:r>
      <w:r>
        <w:rPr>
          <w:rFonts w:ascii="Calibri" w:hAnsi="Calibri" w:cs="Calibri" w:eastAsia="Calibri"/>
          <w:color w:val="00B050"/>
          <w:spacing w:val="0"/>
          <w:position w:val="0"/>
          <w:sz w:val="22"/>
          <w:shd w:fill="auto" w:val="clear"/>
        </w:rPr>
        <w:t xml:space="preserve">ı, UAP kuruluşları, astronomi kul</w:t>
      </w:r>
      <w:r>
        <w:rPr>
          <w:rFonts w:ascii="Calibri" w:hAnsi="Calibri" w:cs="Calibri" w:eastAsia="Calibri"/>
          <w:color w:val="00B050"/>
          <w:spacing w:val="0"/>
          <w:position w:val="0"/>
          <w:sz w:val="22"/>
          <w:shd w:fill="auto" w:val="clear"/>
        </w:rPr>
        <w:t xml:space="preserve">üpleri ve kamu bilgilendirme çal</w:t>
      </w:r>
      <w:r>
        <w:rPr>
          <w:rFonts w:ascii="Calibri" w:hAnsi="Calibri" w:cs="Calibri" w:eastAsia="Calibri"/>
          <w:color w:val="00B050"/>
          <w:spacing w:val="0"/>
          <w:position w:val="0"/>
          <w:sz w:val="22"/>
          <w:shd w:fill="auto" w:val="clear"/>
        </w:rPr>
        <w:t xml:space="preserve">ışmaları i</w:t>
      </w:r>
      <w:r>
        <w:rPr>
          <w:rFonts w:ascii="Calibri" w:hAnsi="Calibri" w:cs="Calibri" w:eastAsia="Calibri"/>
          <w:color w:val="00B050"/>
          <w:spacing w:val="0"/>
          <w:position w:val="0"/>
          <w:sz w:val="22"/>
          <w:shd w:fill="auto" w:val="clear"/>
        </w:rPr>
        <w:t xml:space="preserve">çin haz</w:t>
      </w:r>
      <w:r>
        <w:rPr>
          <w:rFonts w:ascii="Calibri" w:hAnsi="Calibri" w:cs="Calibri" w:eastAsia="Calibri"/>
          <w:color w:val="00B050"/>
          <w:spacing w:val="0"/>
          <w:position w:val="0"/>
          <w:sz w:val="22"/>
          <w:shd w:fill="auto" w:val="clear"/>
        </w:rPr>
        <w:t xml:space="preserve">ırlanmış, kamu kullanımına a</w:t>
      </w:r>
      <w:r>
        <w:rPr>
          <w:rFonts w:ascii="Calibri" w:hAnsi="Calibri" w:cs="Calibri" w:eastAsia="Calibri"/>
          <w:color w:val="00B050"/>
          <w:spacing w:val="0"/>
          <w:position w:val="0"/>
          <w:sz w:val="22"/>
          <w:shd w:fill="auto" w:val="clear"/>
        </w:rPr>
        <w:t xml:space="preserve">ç</w:t>
      </w:r>
      <w:r>
        <w:rPr>
          <w:rFonts w:ascii="Calibri" w:hAnsi="Calibri" w:cs="Calibri" w:eastAsia="Calibri"/>
          <w:color w:val="00B050"/>
          <w:spacing w:val="0"/>
          <w:position w:val="0"/>
          <w:sz w:val="22"/>
          <w:shd w:fill="auto" w:val="clear"/>
        </w:rPr>
        <w:t xml:space="preserve">ık eğitim grafiklerinden oluşan bir set ile birlikte sunulmaktadır.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Şu anda İngilizce ve on bir ek dilde s</w:t>
      </w:r>
      <w:r>
        <w:rPr>
          <w:rFonts w:ascii="Calibri" w:hAnsi="Calibri" w:cs="Calibri" w:eastAsia="Calibri"/>
          <w:color w:val="00B050"/>
          <w:spacing w:val="0"/>
          <w:position w:val="0"/>
          <w:sz w:val="22"/>
          <w:shd w:fill="auto" w:val="clear"/>
        </w:rPr>
        <w:t xml:space="preserve">ürümleri bulunmaktad</w:t>
      </w:r>
      <w:r>
        <w:rPr>
          <w:rFonts w:ascii="Calibri" w:hAnsi="Calibri" w:cs="Calibri" w:eastAsia="Calibri"/>
          <w:color w:val="00B050"/>
          <w:spacing w:val="0"/>
          <w:position w:val="0"/>
          <w:sz w:val="22"/>
          <w:shd w:fill="auto" w:val="clear"/>
        </w:rPr>
        <w:t xml:space="preserve">ır. Kuruluşunuzun bir logosu veya belirli bir kurumsal kimliği varsa, siteniz i</w:t>
      </w:r>
      <w:r>
        <w:rPr>
          <w:rFonts w:ascii="Calibri" w:hAnsi="Calibri" w:cs="Calibri" w:eastAsia="Calibri"/>
          <w:color w:val="00B050"/>
          <w:spacing w:val="0"/>
          <w:position w:val="0"/>
          <w:sz w:val="22"/>
          <w:shd w:fill="auto" w:val="clear"/>
        </w:rPr>
        <w:t xml:space="preserve">çin özelle</w:t>
      </w:r>
      <w:r>
        <w:rPr>
          <w:rFonts w:ascii="Calibri" w:hAnsi="Calibri" w:cs="Calibri" w:eastAsia="Calibri"/>
          <w:color w:val="00B050"/>
          <w:spacing w:val="0"/>
          <w:position w:val="0"/>
          <w:sz w:val="22"/>
          <w:shd w:fill="auto" w:val="clear"/>
        </w:rPr>
        <w:t xml:space="preserve">ştirilmiş bir s</w:t>
      </w:r>
      <w:r>
        <w:rPr>
          <w:rFonts w:ascii="Calibri" w:hAnsi="Calibri" w:cs="Calibri" w:eastAsia="Calibri"/>
          <w:color w:val="00B050"/>
          <w:spacing w:val="0"/>
          <w:position w:val="0"/>
          <w:sz w:val="22"/>
          <w:shd w:fill="auto" w:val="clear"/>
        </w:rPr>
        <w:t xml:space="preserve">ürüm de haz</w:t>
      </w:r>
      <w:r>
        <w:rPr>
          <w:rFonts w:ascii="Calibri" w:hAnsi="Calibri" w:cs="Calibri" w:eastAsia="Calibri"/>
          <w:color w:val="00B050"/>
          <w:spacing w:val="0"/>
          <w:position w:val="0"/>
          <w:sz w:val="22"/>
          <w:shd w:fill="auto" w:val="clear"/>
        </w:rPr>
        <w:t xml:space="preserve">ırlayabilirim.</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Bilimsel Makale:</w:t>
      </w:r>
    </w:p>
    <w:p>
      <w:pPr>
        <w:spacing w:before="0" w:after="200" w:line="276"/>
        <w:ind w:right="0" w:left="0" w:firstLine="0"/>
        <w:jc w:val="left"/>
        <w:rPr>
          <w:rFonts w:ascii="Calibri" w:hAnsi="Calibri" w:cs="Calibri" w:eastAsia="Calibri"/>
          <w:color w:val="00B050"/>
          <w:spacing w:val="0"/>
          <w:position w:val="0"/>
          <w:sz w:val="22"/>
          <w:shd w:fill="auto" w:val="clear"/>
        </w:rPr>
      </w:pPr>
      <w:hyperlink xmlns:r="http://schemas.openxmlformats.org/officeDocument/2006/relationships" r:id="docRId25">
        <w:r>
          <w:rPr>
            <w:rFonts w:ascii="Calibri" w:hAnsi="Calibri" w:cs="Calibri" w:eastAsia="Calibri"/>
            <w:color w:val="0000FF"/>
            <w:spacing w:val="0"/>
            <w:position w:val="0"/>
            <w:sz w:val="22"/>
            <w:u w:val="single"/>
            <w:shd w:fill="auto" w:val="clear"/>
          </w:rPr>
          <w:t xml:space="preserve">https://doi.org/</w:t>
        </w:r>
        <w:r>
          <w:rPr>
            <w:rFonts w:ascii="Calibri" w:hAnsi="Calibri" w:cs="Calibri" w:eastAsia="Calibri"/>
            <w:color w:val="0000FF"/>
            <w:spacing w:val="0"/>
            <w:position w:val="0"/>
            <w:sz w:val="22"/>
            <w:u w:val="single"/>
            <w:shd w:fill="auto" w:val="clear"/>
          </w:rPr>
          <w:t xml:space="preserve">10.5281</w:t>
        </w:r>
        <w:r>
          <w:rPr>
            <w:rFonts w:ascii="Calibri" w:hAnsi="Calibri" w:cs="Calibri" w:eastAsia="Calibri"/>
            <w:color w:val="0000FF"/>
            <w:spacing w:val="0"/>
            <w:position w:val="0"/>
            <w:sz w:val="22"/>
            <w:u w:val="single"/>
            <w:shd w:fill="auto" w:val="clear"/>
          </w:rPr>
          <w:t xml:space="preserve">/zenodo.</w:t>
        </w:r>
        <w:r>
          <w:rPr>
            <w:rFonts w:ascii="Calibri" w:hAnsi="Calibri" w:cs="Calibri" w:eastAsia="Calibri"/>
            <w:color w:val="0000FF"/>
            <w:spacing w:val="0"/>
            <w:position w:val="0"/>
            <w:sz w:val="22"/>
            <w:u w:val="single"/>
            <w:shd w:fill="auto" w:val="clear"/>
          </w:rPr>
          <w:t xml:space="preserve">20277252</w:t>
        </w:r>
      </w:hyperlink>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Amacım yalnızca g</w:t>
      </w:r>
      <w:r>
        <w:rPr>
          <w:rFonts w:ascii="Calibri" w:hAnsi="Calibri" w:cs="Calibri" w:eastAsia="Calibri"/>
          <w:color w:val="00B050"/>
          <w:spacing w:val="0"/>
          <w:position w:val="0"/>
          <w:sz w:val="22"/>
          <w:shd w:fill="auto" w:val="clear"/>
        </w:rPr>
        <w:t xml:space="preserve">özlemcilere daha güvenilir gözlemleri ve daha yüksek kaliteli raporlamay</w:t>
      </w:r>
      <w:r>
        <w:rPr>
          <w:rFonts w:ascii="Calibri" w:hAnsi="Calibri" w:cs="Calibri" w:eastAsia="Calibri"/>
          <w:color w:val="00B050"/>
          <w:spacing w:val="0"/>
          <w:position w:val="0"/>
          <w:sz w:val="22"/>
          <w:shd w:fill="auto" w:val="clear"/>
        </w:rPr>
        <w:t xml:space="preserve">ı teşvik eden pratik bir ara</w:t>
      </w:r>
      <w:r>
        <w:rPr>
          <w:rFonts w:ascii="Calibri" w:hAnsi="Calibri" w:cs="Calibri" w:eastAsia="Calibri"/>
          <w:color w:val="00B050"/>
          <w:spacing w:val="0"/>
          <w:position w:val="0"/>
          <w:sz w:val="22"/>
          <w:shd w:fill="auto" w:val="clear"/>
        </w:rPr>
        <w:t xml:space="preserve">ç sunmakt</w:t>
      </w:r>
      <w:r>
        <w:rPr>
          <w:rFonts w:ascii="Calibri" w:hAnsi="Calibri" w:cs="Calibri" w:eastAsia="Calibri"/>
          <w:color w:val="00B050"/>
          <w:spacing w:val="0"/>
          <w:position w:val="0"/>
          <w:sz w:val="22"/>
          <w:shd w:fill="auto" w:val="clear"/>
        </w:rPr>
        <w:t xml:space="preserve">ır.</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Zamanınız ve değerlendirmeniz i</w:t>
      </w:r>
      <w:r>
        <w:rPr>
          <w:rFonts w:ascii="Calibri" w:hAnsi="Calibri" w:cs="Calibri" w:eastAsia="Calibri"/>
          <w:color w:val="00B050"/>
          <w:spacing w:val="0"/>
          <w:position w:val="0"/>
          <w:sz w:val="22"/>
          <w:shd w:fill="auto" w:val="clear"/>
        </w:rPr>
        <w:t xml:space="preserve">çin te</w:t>
      </w:r>
      <w:r>
        <w:rPr>
          <w:rFonts w:ascii="Calibri" w:hAnsi="Calibri" w:cs="Calibri" w:eastAsia="Calibri"/>
          <w:color w:val="00B050"/>
          <w:spacing w:val="0"/>
          <w:position w:val="0"/>
          <w:sz w:val="22"/>
          <w:shd w:fill="auto" w:val="clear"/>
        </w:rPr>
        <w:t xml:space="preserve">şekk</w:t>
      </w:r>
      <w:r>
        <w:rPr>
          <w:rFonts w:ascii="Calibri" w:hAnsi="Calibri" w:cs="Calibri" w:eastAsia="Calibri"/>
          <w:color w:val="00B050"/>
          <w:spacing w:val="0"/>
          <w:position w:val="0"/>
          <w:sz w:val="22"/>
          <w:shd w:fill="auto" w:val="clear"/>
        </w:rPr>
        <w:t xml:space="preserve">ür ederim.</w:t>
      </w:r>
    </w:p>
    <w:p>
      <w:pPr>
        <w:spacing w:before="0" w:after="200" w:line="276"/>
        <w:ind w:right="0" w:left="0" w:firstLine="0"/>
        <w:jc w:val="left"/>
        <w:rPr>
          <w:rFonts w:ascii="Calibri" w:hAnsi="Calibri" w:cs="Calibri" w:eastAsia="Calibri"/>
          <w:color w:val="00B050"/>
          <w:spacing w:val="0"/>
          <w:position w:val="0"/>
          <w:sz w:val="22"/>
          <w:shd w:fill="auto" w:val="clear"/>
        </w:rPr>
      </w:pPr>
    </w:p>
    <w:p>
      <w:pPr>
        <w:spacing w:before="0" w:after="200" w:line="276"/>
        <w:ind w:right="0" w:left="0" w:firstLine="0"/>
        <w:jc w:val="left"/>
        <w:rPr>
          <w:rFonts w:ascii="Calibri" w:hAnsi="Calibri" w:cs="Calibri" w:eastAsia="Calibri"/>
          <w:color w:val="00B050"/>
          <w:spacing w:val="0"/>
          <w:position w:val="0"/>
          <w:sz w:val="22"/>
          <w:shd w:fill="auto" w:val="clear"/>
        </w:rPr>
      </w:pPr>
      <w:r>
        <w:rPr>
          <w:rFonts w:ascii="Calibri" w:hAnsi="Calibri" w:cs="Calibri" w:eastAsia="Calibri"/>
          <w:color w:val="00B050"/>
          <w:spacing w:val="0"/>
          <w:position w:val="0"/>
          <w:sz w:val="22"/>
          <w:shd w:fill="auto" w:val="clear"/>
        </w:rPr>
        <w:t xml:space="preserve">Gary A. Creighton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00B050"/>
          <w:spacing w:val="0"/>
          <w:position w:val="0"/>
          <w:sz w:val="22"/>
          <w:shd w:fill="auto" w:val="clear"/>
        </w:rPr>
        <w:t xml:space="preserve">Ba</w:t>
      </w:r>
      <w:r>
        <w:rPr>
          <w:rFonts w:ascii="Calibri" w:hAnsi="Calibri" w:cs="Calibri" w:eastAsia="Calibri"/>
          <w:color w:val="00B050"/>
          <w:spacing w:val="0"/>
          <w:position w:val="0"/>
          <w:sz w:val="22"/>
          <w:shd w:fill="auto" w:val="clear"/>
        </w:rPr>
        <w:t xml:space="preserve">ğımsız Araştırmacı</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oi.org/10.5281/zenodo.20277252" Id="docRId17" Type="http://schemas.openxmlformats.org/officeDocument/2006/relationships/hyperlink" /><Relationship TargetMode="External" Target="https://doi.org/10.5281/zenodo.20277252" Id="docRId24" Type="http://schemas.openxmlformats.org/officeDocument/2006/relationships/hyperlink" /><Relationship TargetMode="External" Target="https://doi.org/10.5281/zenodo.20277252" Id="docRId7" Type="http://schemas.openxmlformats.org/officeDocument/2006/relationships/hyperlink" /><Relationship TargetMode="External" Target="https://doi.org/10.5281/zenodo.20277252" Id="docRId14" Type="http://schemas.openxmlformats.org/officeDocument/2006/relationships/hyperlink" /><Relationship TargetMode="External" Target="https://doi.org/10.5281/zenodo.20277252" Id="docRId23" Type="http://schemas.openxmlformats.org/officeDocument/2006/relationships/hyperlink" /><Relationship TargetMode="External" Target="https://doi.org/10.5281/zenodo.20277252" Id="docRId6" Type="http://schemas.openxmlformats.org/officeDocument/2006/relationships/hyperlink" /><Relationship TargetMode="External" Target="https://doi.org/10.5281/zenodo.20277252" Id="docRId1" Type="http://schemas.openxmlformats.org/officeDocument/2006/relationships/hyperlink" /><Relationship TargetMode="External" Target="https://doi.org/10.5281/zenodo.20277252" Id="docRId15" Type="http://schemas.openxmlformats.org/officeDocument/2006/relationships/hyperlink" /><Relationship TargetMode="External" Target="https://doi.org/10.5281/zenodo.20277252" Id="docRId22" Type="http://schemas.openxmlformats.org/officeDocument/2006/relationships/hyperlink" /><Relationship TargetMode="External" Target="https://doi.org/10.5281/zenodo.20277252" Id="docRId9" Type="http://schemas.openxmlformats.org/officeDocument/2006/relationships/hyperlink" /><Relationship TargetMode="External" Target="https://doi.org/10.5281/zenodo.20277252" Id="docRId0" Type="http://schemas.openxmlformats.org/officeDocument/2006/relationships/hyperlink" /><Relationship TargetMode="External" Target="https://doi.org/10.5281/zenodo.20277252" Id="docRId12" Type="http://schemas.openxmlformats.org/officeDocument/2006/relationships/hyperlink" /><Relationship TargetMode="External" Target="https://doi.org/10.5281/zenodo.20277252" Id="docRId16" Type="http://schemas.openxmlformats.org/officeDocument/2006/relationships/hyperlink" /><Relationship TargetMode="External" Target="https://doi.org/10.5281/zenodo.20277252" Id="docRId21" Type="http://schemas.openxmlformats.org/officeDocument/2006/relationships/hyperlink" /><Relationship TargetMode="External" Target="https://doi.org/10.5281/zenodo.20277252" Id="docRId25" Type="http://schemas.openxmlformats.org/officeDocument/2006/relationships/hyperlink" /><Relationship TargetMode="External" Target="https://doi.org/10.5281/zenodo.20277252" Id="docRId4" Type="http://schemas.openxmlformats.org/officeDocument/2006/relationships/hyperlink" /><Relationship TargetMode="External" Target="https://doi.org/10.5281/zenodo.20277252" Id="docRId8" Type="http://schemas.openxmlformats.org/officeDocument/2006/relationships/hyperlink" /><Relationship TargetMode="External" Target="https://doi.org/10.5281/zenodo.20277252" Id="docRId13" Type="http://schemas.openxmlformats.org/officeDocument/2006/relationships/hyperlink" /><Relationship TargetMode="External" Target="https://doi.org/10.5281/zenodo.20277252" Id="docRId20" Type="http://schemas.openxmlformats.org/officeDocument/2006/relationships/hyperlink" /><Relationship TargetMode="External" Target="https://doi.org/10.5281/zenodo.20277252" Id="docRId3" Type="http://schemas.openxmlformats.org/officeDocument/2006/relationships/hyperlink" /><Relationship TargetMode="External" Target="https://doi.org/10.5281/zenodo.20277252" Id="docRId10" Type="http://schemas.openxmlformats.org/officeDocument/2006/relationships/hyperlink" /><Relationship TargetMode="External" Target="https://doi.org/10.5281/zenodo.20277252" Id="docRId18" Type="http://schemas.openxmlformats.org/officeDocument/2006/relationships/hyperlink" /><Relationship TargetMode="External" Target="https://doi.org/10.5281/zenodo.20277252" Id="docRId2" Type="http://schemas.openxmlformats.org/officeDocument/2006/relationships/hyperlink" /><Relationship Target="styles.xml" Id="docRId27" Type="http://schemas.openxmlformats.org/officeDocument/2006/relationships/styles" /><Relationship TargetMode="External" Target="https://doi.org/10.5281/zenodo.20277252" Id="docRId11" Type="http://schemas.openxmlformats.org/officeDocument/2006/relationships/hyperlink" /><Relationship TargetMode="External" Target="https://doi.org/10.5281/zenodo.20277252" Id="docRId19" Type="http://schemas.openxmlformats.org/officeDocument/2006/relationships/hyperlink" /><Relationship Target="numbering.xml" Id="docRId26" Type="http://schemas.openxmlformats.org/officeDocument/2006/relationships/numbering" /><Relationship TargetMode="External" Target="https://doi.org/10.5281/zenodo.20277252" Id="docRId5" Type="http://schemas.openxmlformats.org/officeDocument/2006/relationships/hyperlink" /></Relationships>
</file>