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BD7" w:rsidRPr="001D3BD7" w:rsidRDefault="008B0676" w:rsidP="001D3BD7">
      <w:pPr>
        <w:jc w:val="center"/>
        <w:rPr>
          <w:rFonts w:ascii="Palatino Linotype" w:hAnsi="Palatino Linotype"/>
          <w:sz w:val="36"/>
        </w:rPr>
      </w:pPr>
      <w:r w:rsidRPr="001D3BD7">
        <w:rPr>
          <w:rFonts w:ascii="Palatino Linotype" w:hAnsi="Palatino Linotype"/>
          <w:sz w:val="36"/>
        </w:rPr>
        <w:t>Abstract</w:t>
      </w:r>
      <w:r w:rsidR="001D3BD7" w:rsidRPr="001D3BD7">
        <w:rPr>
          <w:rFonts w:ascii="Palatino Linotype" w:hAnsi="Palatino Linotype"/>
          <w:sz w:val="36"/>
        </w:rPr>
        <w:t>: “CubeSat Networks: Balancing Power with Satellite-to-Ground Data Throughput”</w:t>
      </w:r>
    </w:p>
    <w:p w:rsidR="001D3BD7" w:rsidRPr="001D3BD7" w:rsidRDefault="001D3BD7" w:rsidP="001D3BD7">
      <w:pPr>
        <w:spacing w:after="0" w:line="240" w:lineRule="auto"/>
        <w:jc w:val="center"/>
        <w:rPr>
          <w:rFonts w:ascii="Palatino Linotype" w:hAnsi="Palatino Linotype"/>
        </w:rPr>
      </w:pPr>
      <w:r w:rsidRPr="001D3BD7">
        <w:rPr>
          <w:rFonts w:ascii="Palatino Linotype" w:hAnsi="Palatino Linotype"/>
        </w:rPr>
        <w:t>Stephen Ennis</w:t>
      </w:r>
    </w:p>
    <w:p w:rsidR="001D3BD7" w:rsidRPr="001D3BD7" w:rsidRDefault="001D3BD7" w:rsidP="001D3BD7">
      <w:pPr>
        <w:spacing w:after="0" w:line="240" w:lineRule="auto"/>
        <w:jc w:val="center"/>
        <w:rPr>
          <w:rFonts w:ascii="Palatino Linotype" w:hAnsi="Palatino Linotype"/>
        </w:rPr>
      </w:pPr>
      <w:r w:rsidRPr="001D3BD7">
        <w:rPr>
          <w:rFonts w:ascii="Palatino Linotype" w:hAnsi="Palatino Linotype"/>
        </w:rPr>
        <w:t>Supervised by Dr. Jonathan Dukes</w:t>
      </w:r>
    </w:p>
    <w:p w:rsidR="001D3BD7" w:rsidRPr="001D3BD7" w:rsidRDefault="001D3BD7" w:rsidP="001D3BD7">
      <w:pPr>
        <w:spacing w:after="0" w:line="240" w:lineRule="auto"/>
        <w:jc w:val="center"/>
        <w:rPr>
          <w:rFonts w:ascii="Palatino Linotype" w:hAnsi="Palatino Linotype"/>
        </w:rPr>
      </w:pPr>
      <w:r w:rsidRPr="001D3BD7">
        <w:rPr>
          <w:rFonts w:ascii="Palatino Linotype" w:hAnsi="Palatino Linotype"/>
        </w:rPr>
        <w:t>M.A.I. in Computer Engineering, 2017</w:t>
      </w:r>
    </w:p>
    <w:p w:rsidR="001D3BD7" w:rsidRPr="001D3BD7" w:rsidRDefault="001D3BD7" w:rsidP="001D3BD7">
      <w:pPr>
        <w:spacing w:after="0" w:line="240" w:lineRule="auto"/>
        <w:jc w:val="center"/>
        <w:rPr>
          <w:rFonts w:ascii="Palatino Linotype" w:hAnsi="Palatino Linotype"/>
        </w:rPr>
      </w:pPr>
    </w:p>
    <w:p w:rsidR="008B0676" w:rsidRPr="001D3BD7" w:rsidRDefault="008B0676" w:rsidP="001D3BD7">
      <w:pPr>
        <w:spacing w:line="360" w:lineRule="auto"/>
        <w:jc w:val="both"/>
        <w:rPr>
          <w:rFonts w:ascii="Palatino Linotype" w:hAnsi="Palatino Linotype"/>
        </w:rPr>
      </w:pPr>
      <w:r w:rsidRPr="001D3BD7">
        <w:rPr>
          <w:rFonts w:ascii="Palatino Linotype" w:hAnsi="Palatino Linotype"/>
        </w:rPr>
        <w:t xml:space="preserve">CubeSats are small satellite platforms which have significantly reduced the cost of access to low Earth orbit over the past decade. Recent CubeSat missions have demonstrated the platform’s ability to form in-orbit networks. CubeSat Network (CSN) missions enable low-cost applications in coordinated sensing and low-bandwidth communications. </w:t>
      </w:r>
    </w:p>
    <w:p w:rsidR="008B0676" w:rsidRPr="001D3BD7" w:rsidRDefault="008B0676" w:rsidP="001D3BD7">
      <w:pPr>
        <w:spacing w:line="360" w:lineRule="auto"/>
        <w:jc w:val="both"/>
        <w:rPr>
          <w:rFonts w:ascii="Palatino Linotype" w:hAnsi="Palatino Linotype"/>
        </w:rPr>
      </w:pPr>
      <w:r w:rsidRPr="001D3BD7">
        <w:rPr>
          <w:rFonts w:ascii="Palatino Linotype" w:hAnsi="Palatino Linotype"/>
        </w:rPr>
        <w:t xml:space="preserve">This work addresses a trade-off unique to CSNs. CubeSat satellite-to-ground (S2G) communication requires high levels of energy consumption to achieve data rates in the order of kilobytes per second. In comparison, CubeSats are capable of more energy efficient satellite-to-satellite (S2S) communication at rates an order of magnitude above those of S2G communication. This asymmetry underpins this work’s trade-off of interest, that of CSN power use against S2G data throughput. </w:t>
      </w:r>
    </w:p>
    <w:p w:rsidR="00B57497" w:rsidRDefault="008B0676" w:rsidP="001D3BD7">
      <w:pPr>
        <w:spacing w:line="360" w:lineRule="auto"/>
        <w:jc w:val="both"/>
        <w:rPr>
          <w:rFonts w:ascii="Palatino Linotype" w:hAnsi="Palatino Linotype"/>
        </w:rPr>
      </w:pPr>
      <w:r w:rsidRPr="001D3BD7">
        <w:rPr>
          <w:rFonts w:ascii="Palatino Linotype" w:hAnsi="Palatino Linotype"/>
        </w:rPr>
        <w:t>Relevant areas of prior art are examined and specialized Medium Access Control (MAC) and routing protocols are proposed. This work’s proposed protocols are developed alongside a simulation of a hypothetical CSN mission using the open-source network simulator, OMNeT++. Proposed MAC protocol energy saving features are shown to decrease CSN energy consumption without a reduction in S2G throughput. This work’s proposed routing protocol introduces the energy sensitive election of a CubeSat dedicated to performing S2G communication. This election approach is shown to reduce the energy consumption of previously “over-worked” CubeSats. Additional adjustments to route discovery behaviour are required to ensure this approach does not reduce the overall energy efficiency of S2G communication.</w:t>
      </w:r>
    </w:p>
    <w:p w:rsidR="001D3BD7" w:rsidRDefault="00E257A9" w:rsidP="001D3BD7">
      <w:pPr>
        <w:spacing w:line="360" w:lineRule="auto"/>
        <w:jc w:val="both"/>
        <w:rPr>
          <w:rFonts w:ascii="Palatino Linotype" w:hAnsi="Palatino Linotyp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3.1pt;margin-top:7pt;width:133.4pt;height:63.3pt;rotation:207735fd;z-index:-251657216;mso-position-horizontal-relative:text;mso-position-vertical-relative:text">
            <v:imagedata r:id="rId6" o:title="Signature"/>
          </v:shape>
        </w:pict>
      </w:r>
    </w:p>
    <w:p w:rsidR="001D3BD7" w:rsidRDefault="001D3BD7" w:rsidP="001D3BD7">
      <w:pPr>
        <w:spacing w:line="276" w:lineRule="auto"/>
        <w:jc w:val="center"/>
        <w:rPr>
          <w:rFonts w:ascii="Palatino Linotype" w:eastAsia="Times New Roman" w:hAnsi="Palatino Linotype" w:cs="Times New Roman"/>
          <w:lang w:eastAsia="en-GB"/>
        </w:rPr>
      </w:pPr>
      <w:r w:rsidRPr="001D3BD7">
        <w:rPr>
          <w:rFonts w:ascii="Palatino Linotype" w:eastAsia="Times New Roman" w:hAnsi="Palatino Linotype" w:cs="Times New Roman"/>
          <w:lang w:eastAsia="en-GB"/>
        </w:rPr>
        <w:t>____________________________________</w:t>
      </w:r>
    </w:p>
    <w:p w:rsidR="00E257A9" w:rsidRPr="001D3BD7" w:rsidRDefault="00E257A9" w:rsidP="001D3BD7">
      <w:pPr>
        <w:spacing w:line="276" w:lineRule="auto"/>
        <w:jc w:val="center"/>
        <w:rPr>
          <w:rFonts w:ascii="Palatino Linotype" w:eastAsia="Times New Roman" w:hAnsi="Palatino Linotype" w:cs="Times New Roman"/>
          <w:lang w:eastAsia="en-GB"/>
        </w:rPr>
      </w:pPr>
      <w:bookmarkStart w:id="0" w:name="_GoBack"/>
      <w:bookmarkEnd w:id="0"/>
    </w:p>
    <w:p w:rsidR="001D3BD7" w:rsidRPr="001D3BD7" w:rsidRDefault="001D3BD7" w:rsidP="001D3BD7">
      <w:pPr>
        <w:spacing w:line="276" w:lineRule="auto"/>
        <w:jc w:val="center"/>
        <w:rPr>
          <w:rFonts w:ascii="Palatino Linotype" w:eastAsia="Times New Roman" w:hAnsi="Palatino Linotype" w:cs="Times New Roman"/>
          <w:lang w:eastAsia="en-GB"/>
        </w:rPr>
      </w:pPr>
      <w:r w:rsidRPr="001D3BD7">
        <w:rPr>
          <w:rFonts w:ascii="Palatino Linotype" w:eastAsia="Times New Roman" w:hAnsi="Palatino Linotype" w:cs="Times New Roman"/>
          <w:lang w:eastAsia="en-GB"/>
        </w:rPr>
        <w:t>Stephen Ennis</w:t>
      </w:r>
      <w:r>
        <w:rPr>
          <w:rFonts w:ascii="Palatino Linotype" w:eastAsia="Times New Roman" w:hAnsi="Palatino Linotype" w:cs="Times New Roman"/>
          <w:lang w:eastAsia="en-GB"/>
        </w:rPr>
        <w:t xml:space="preserve">, </w:t>
      </w:r>
      <w:r w:rsidRPr="001D3BD7">
        <w:rPr>
          <w:rFonts w:ascii="Palatino Linotype" w:eastAsia="Times New Roman" w:hAnsi="Palatino Linotype" w:cs="Times New Roman"/>
          <w:lang w:eastAsia="en-GB"/>
        </w:rPr>
        <w:t>May 18, 2017</w:t>
      </w:r>
    </w:p>
    <w:sectPr w:rsidR="001D3BD7" w:rsidRPr="001D3BD7" w:rsidSect="00E257A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FCB" w:rsidRDefault="00FA4FCB" w:rsidP="008B0676">
      <w:pPr>
        <w:spacing w:after="0" w:line="240" w:lineRule="auto"/>
      </w:pPr>
      <w:r>
        <w:separator/>
      </w:r>
    </w:p>
  </w:endnote>
  <w:endnote w:type="continuationSeparator" w:id="0">
    <w:p w:rsidR="00FA4FCB" w:rsidRDefault="00FA4FCB" w:rsidP="008B0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FCB" w:rsidRDefault="00FA4FCB" w:rsidP="008B0676">
      <w:pPr>
        <w:spacing w:after="0" w:line="240" w:lineRule="auto"/>
      </w:pPr>
      <w:r>
        <w:separator/>
      </w:r>
    </w:p>
  </w:footnote>
  <w:footnote w:type="continuationSeparator" w:id="0">
    <w:p w:rsidR="00FA4FCB" w:rsidRDefault="00FA4FCB" w:rsidP="008B06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676"/>
    <w:rsid w:val="0007464E"/>
    <w:rsid w:val="00075437"/>
    <w:rsid w:val="001C588E"/>
    <w:rsid w:val="001D3BD7"/>
    <w:rsid w:val="00263BC0"/>
    <w:rsid w:val="00362C2D"/>
    <w:rsid w:val="003D647D"/>
    <w:rsid w:val="00441BD7"/>
    <w:rsid w:val="00517489"/>
    <w:rsid w:val="00535C08"/>
    <w:rsid w:val="005F6590"/>
    <w:rsid w:val="00722FA7"/>
    <w:rsid w:val="007E65C6"/>
    <w:rsid w:val="00895F7B"/>
    <w:rsid w:val="008B0676"/>
    <w:rsid w:val="009522BE"/>
    <w:rsid w:val="009F5291"/>
    <w:rsid w:val="00A47A5E"/>
    <w:rsid w:val="00AB28FC"/>
    <w:rsid w:val="00B57497"/>
    <w:rsid w:val="00C60F03"/>
    <w:rsid w:val="00CC7867"/>
    <w:rsid w:val="00E257A9"/>
    <w:rsid w:val="00EC6EE1"/>
    <w:rsid w:val="00ED0651"/>
    <w:rsid w:val="00ED693D"/>
    <w:rsid w:val="00EF0895"/>
    <w:rsid w:val="00F13C53"/>
    <w:rsid w:val="00F94538"/>
    <w:rsid w:val="00FA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4DB9AD"/>
  <w14:defaultImageDpi w14:val="32767"/>
  <w15:chartTrackingRefBased/>
  <w15:docId w15:val="{EADE61D4-0BF2-4B8F-B405-251C853D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ennis</dc:creator>
  <cp:keywords/>
  <dc:description/>
  <cp:lastModifiedBy>stephen ennis</cp:lastModifiedBy>
  <cp:revision>2</cp:revision>
  <dcterms:created xsi:type="dcterms:W3CDTF">2017-05-16T13:46:00Z</dcterms:created>
  <dcterms:modified xsi:type="dcterms:W3CDTF">2017-05-16T13:58:00Z</dcterms:modified>
</cp:coreProperties>
</file>