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9774F" w14:textId="38095570" w:rsidR="009656BE" w:rsidRPr="009656BE" w:rsidRDefault="00E642D0" w:rsidP="00764DB4">
      <w:pPr>
        <w:pStyle w:val="Centeredtexttitlepage"/>
      </w:pPr>
      <w:r>
        <w:t>… CubeSat Networks …</w:t>
      </w:r>
    </w:p>
    <w:p w14:paraId="60D5B0D3" w14:textId="77777777" w:rsidR="004D38A1" w:rsidRDefault="009656BE" w:rsidP="00764DB4">
      <w:pPr>
        <w:jc w:val="center"/>
      </w:pPr>
      <w:r w:rsidRPr="009656BE">
        <w:rPr>
          <w:noProof/>
          <w:lang w:val="en-US"/>
        </w:rPr>
        <w:drawing>
          <wp:inline distT="0" distB="0" distL="0" distR="0" wp14:anchorId="2E94D291" wp14:editId="089F0922">
            <wp:extent cx="1962235" cy="2221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53" cy="2221996"/>
                    </a:xfrm>
                    <a:prstGeom prst="rect">
                      <a:avLst/>
                    </a:prstGeom>
                    <a:noFill/>
                    <a:ln>
                      <a:noFill/>
                    </a:ln>
                  </pic:spPr>
                </pic:pic>
              </a:graphicData>
            </a:graphic>
          </wp:inline>
        </w:drawing>
      </w:r>
    </w:p>
    <w:p w14:paraId="37F7F095" w14:textId="00ED675F" w:rsidR="009656BE" w:rsidRPr="004D38A1" w:rsidRDefault="009656BE" w:rsidP="00764DB4">
      <w:pPr>
        <w:jc w:val="center"/>
        <w:rPr>
          <w:b/>
          <w:bCs/>
        </w:rPr>
      </w:pPr>
      <w:r w:rsidRPr="009656BE">
        <w:t>Stephen Ennis</w:t>
      </w:r>
      <w:bookmarkStart w:id="0" w:name="_GoBack"/>
      <w:bookmarkEnd w:id="0"/>
    </w:p>
    <w:p w14:paraId="4C426972" w14:textId="77777777" w:rsidR="004D38A1" w:rsidRDefault="009656BE" w:rsidP="00764DB4">
      <w:pPr>
        <w:jc w:val="center"/>
      </w:pPr>
      <w:r w:rsidRPr="009656BE">
        <w:t>Supervisor: Jonathan Dukes</w:t>
      </w:r>
    </w:p>
    <w:p w14:paraId="3BDF17A6" w14:textId="2AD40E86" w:rsidR="009656BE" w:rsidRPr="009656BE" w:rsidRDefault="009656BE" w:rsidP="00764DB4">
      <w:pPr>
        <w:jc w:val="center"/>
      </w:pPr>
      <w:r w:rsidRPr="009656BE">
        <w:t>School of Computer Science and Statistics</w:t>
      </w:r>
    </w:p>
    <w:p w14:paraId="789B088D" w14:textId="77777777" w:rsidR="009656BE" w:rsidRPr="009656BE" w:rsidRDefault="009656BE" w:rsidP="00764DB4">
      <w:pPr>
        <w:jc w:val="center"/>
      </w:pPr>
      <w:r w:rsidRPr="009656BE">
        <w:t>Trinity College Dublin</w:t>
      </w:r>
    </w:p>
    <w:p w14:paraId="6EA413D6" w14:textId="77777777" w:rsidR="009656BE" w:rsidRPr="009656BE" w:rsidRDefault="009656BE" w:rsidP="00764DB4">
      <w:pPr>
        <w:jc w:val="center"/>
      </w:pPr>
    </w:p>
    <w:p w14:paraId="2799FA72" w14:textId="77777777" w:rsidR="009656BE" w:rsidRPr="009656BE" w:rsidRDefault="009656BE" w:rsidP="00764DB4">
      <w:pPr>
        <w:jc w:val="center"/>
      </w:pPr>
      <w:r w:rsidRPr="009656BE">
        <w:t>M.A.I. Computer Engineering</w:t>
      </w:r>
    </w:p>
    <w:p w14:paraId="74A556EC" w14:textId="5B31DA54" w:rsidR="00B6274B" w:rsidRPr="009B0B67" w:rsidRDefault="009656BE" w:rsidP="00764DB4">
      <w:pPr>
        <w:jc w:val="center"/>
        <w:sectPr w:rsidR="00B6274B" w:rsidRPr="009B0B67" w:rsidSect="009B0B67">
          <w:footerReference w:type="default" r:id="rId9"/>
          <w:pgSz w:w="12240" w:h="15840" w:code="1"/>
          <w:pgMar w:top="1440" w:right="1440" w:bottom="1440" w:left="2160" w:header="720" w:footer="1080" w:gutter="0"/>
          <w:pgNumType w:fmt="lowerRoman"/>
          <w:cols w:space="720"/>
          <w:docGrid w:linePitch="326"/>
        </w:sectPr>
      </w:pPr>
      <w:r w:rsidRPr="009656BE">
        <w:t>--/--/2017</w:t>
      </w:r>
    </w:p>
    <w:p w14:paraId="59A3C450" w14:textId="53DF40F6" w:rsidR="00B64677" w:rsidRDefault="00B6274B" w:rsidP="00A96DEE">
      <w:pPr>
        <w:pStyle w:val="Chaptertitlenotnumbered"/>
      </w:pPr>
      <w:bookmarkStart w:id="1" w:name="_Toc479772925"/>
      <w:r w:rsidRPr="00BF16B6">
        <w:lastRenderedPageBreak/>
        <w:t>Acknowledgments</w:t>
      </w:r>
      <w:bookmarkEnd w:id="1"/>
    </w:p>
    <w:p w14:paraId="6D959525" w14:textId="55292965" w:rsidR="007D4619" w:rsidRDefault="00BF16B6" w:rsidP="00764DB4">
      <w:r>
        <w:t>…</w:t>
      </w:r>
    </w:p>
    <w:p w14:paraId="1F42647A" w14:textId="77777777" w:rsidR="007D4619" w:rsidRDefault="007D4619" w:rsidP="00764DB4">
      <w:r>
        <w:br w:type="page"/>
      </w:r>
    </w:p>
    <w:p w14:paraId="79993BB1" w14:textId="7DAB1C3A" w:rsidR="007D4619" w:rsidRDefault="007D4619" w:rsidP="00A96DEE">
      <w:pPr>
        <w:pStyle w:val="Chaptertitlenotnumbered"/>
      </w:pPr>
      <w:bookmarkStart w:id="2" w:name="_Toc479772926"/>
      <w:r>
        <w:lastRenderedPageBreak/>
        <w:t>Abstract</w:t>
      </w:r>
      <w:bookmarkEnd w:id="2"/>
    </w:p>
    <w:p w14:paraId="72275DAC" w14:textId="243A6C3A" w:rsidR="007D4619" w:rsidRPr="007D4619" w:rsidRDefault="007D4619" w:rsidP="00764DB4">
      <w:r>
        <w:t>…</w:t>
      </w:r>
    </w:p>
    <w:p w14:paraId="1BEF4E4B" w14:textId="46B30886" w:rsidR="007D4619" w:rsidRDefault="007D4619" w:rsidP="00764DB4">
      <w:pPr>
        <w:pStyle w:val="ChaptertitleNoToC"/>
      </w:pPr>
      <w:r w:rsidRPr="000E334A">
        <w:lastRenderedPageBreak/>
        <w:t>Contents</w:t>
      </w:r>
    </w:p>
    <w:p w14:paraId="64072007" w14:textId="1A104E17" w:rsidR="00970517" w:rsidRDefault="007D4619">
      <w:pPr>
        <w:pStyle w:val="TOC1"/>
        <w:rPr>
          <w:rFonts w:asciiTheme="minorHAnsi" w:eastAsiaTheme="minorEastAsia" w:hAnsiTheme="minorHAnsi" w:cstheme="minorBidi"/>
          <w:noProof/>
          <w:sz w:val="22"/>
          <w:szCs w:val="22"/>
          <w:lang w:val="en-US"/>
        </w:rPr>
      </w:pPr>
      <w:r>
        <w:fldChar w:fldCharType="begin"/>
      </w:r>
      <w:r>
        <w:instrText xml:space="preserve"> TOC \o "4-5" \t "Heading 1,1,Heading 2,2,Heading 3,3,Appendix heading 4,4,Appendix heading 5,5,Chapter title (not numbered),1,Appendix heading 1,1,Appendix heading 2,2,Appendix heading 3,3" </w:instrText>
      </w:r>
      <w:r>
        <w:fldChar w:fldCharType="separate"/>
      </w:r>
      <w:r w:rsidR="00970517">
        <w:rPr>
          <w:noProof/>
        </w:rPr>
        <w:t>Acknowledgments</w:t>
      </w:r>
      <w:r w:rsidR="00970517">
        <w:rPr>
          <w:noProof/>
        </w:rPr>
        <w:tab/>
      </w:r>
      <w:r w:rsidR="00970517">
        <w:rPr>
          <w:noProof/>
        </w:rPr>
        <w:fldChar w:fldCharType="begin"/>
      </w:r>
      <w:r w:rsidR="00970517">
        <w:rPr>
          <w:noProof/>
        </w:rPr>
        <w:instrText xml:space="preserve"> PAGEREF _Toc479772925 \h </w:instrText>
      </w:r>
      <w:r w:rsidR="00970517">
        <w:rPr>
          <w:noProof/>
        </w:rPr>
      </w:r>
      <w:r w:rsidR="00970517">
        <w:rPr>
          <w:noProof/>
        </w:rPr>
        <w:fldChar w:fldCharType="separate"/>
      </w:r>
      <w:r w:rsidR="00F674D5">
        <w:rPr>
          <w:noProof/>
        </w:rPr>
        <w:t>ii</w:t>
      </w:r>
      <w:r w:rsidR="00970517">
        <w:rPr>
          <w:noProof/>
        </w:rPr>
        <w:fldChar w:fldCharType="end"/>
      </w:r>
    </w:p>
    <w:p w14:paraId="0064A4E2" w14:textId="0A60EFBB" w:rsidR="00970517" w:rsidRDefault="00970517">
      <w:pPr>
        <w:pStyle w:val="TOC1"/>
        <w:rPr>
          <w:rFonts w:asciiTheme="minorHAnsi" w:eastAsiaTheme="minorEastAsia" w:hAnsiTheme="minorHAnsi" w:cstheme="minorBidi"/>
          <w:noProof/>
          <w:sz w:val="22"/>
          <w:szCs w:val="22"/>
          <w:lang w:val="en-US"/>
        </w:rPr>
      </w:pPr>
      <w:r>
        <w:rPr>
          <w:noProof/>
        </w:rPr>
        <w:t>Abstract</w:t>
      </w:r>
      <w:r>
        <w:rPr>
          <w:noProof/>
        </w:rPr>
        <w:tab/>
      </w:r>
      <w:r>
        <w:rPr>
          <w:noProof/>
        </w:rPr>
        <w:fldChar w:fldCharType="begin"/>
      </w:r>
      <w:r>
        <w:rPr>
          <w:noProof/>
        </w:rPr>
        <w:instrText xml:space="preserve"> PAGEREF _Toc479772926 \h </w:instrText>
      </w:r>
      <w:r>
        <w:rPr>
          <w:noProof/>
        </w:rPr>
      </w:r>
      <w:r>
        <w:rPr>
          <w:noProof/>
        </w:rPr>
        <w:fldChar w:fldCharType="separate"/>
      </w:r>
      <w:r w:rsidR="00F674D5">
        <w:rPr>
          <w:noProof/>
        </w:rPr>
        <w:t>iii</w:t>
      </w:r>
      <w:r>
        <w:rPr>
          <w:noProof/>
        </w:rPr>
        <w:fldChar w:fldCharType="end"/>
      </w:r>
    </w:p>
    <w:p w14:paraId="30161AA4" w14:textId="0E988B0A" w:rsidR="00970517" w:rsidRDefault="00970517">
      <w:pPr>
        <w:pStyle w:val="TOC1"/>
        <w:rPr>
          <w:rFonts w:asciiTheme="minorHAnsi" w:eastAsiaTheme="minorEastAsia" w:hAnsiTheme="minorHAnsi" w:cstheme="minorBidi"/>
          <w:noProof/>
          <w:sz w:val="22"/>
          <w:szCs w:val="22"/>
          <w:lang w:val="en-US"/>
        </w:rPr>
      </w:pPr>
      <w:r>
        <w:rPr>
          <w:noProof/>
        </w:rPr>
        <w:t>Figures</w:t>
      </w:r>
      <w:r>
        <w:rPr>
          <w:noProof/>
        </w:rPr>
        <w:tab/>
      </w:r>
      <w:r>
        <w:rPr>
          <w:noProof/>
        </w:rPr>
        <w:fldChar w:fldCharType="begin"/>
      </w:r>
      <w:r>
        <w:rPr>
          <w:noProof/>
        </w:rPr>
        <w:instrText xml:space="preserve"> PAGEREF _Toc479772927 \h </w:instrText>
      </w:r>
      <w:r>
        <w:rPr>
          <w:noProof/>
        </w:rPr>
      </w:r>
      <w:r>
        <w:rPr>
          <w:noProof/>
        </w:rPr>
        <w:fldChar w:fldCharType="separate"/>
      </w:r>
      <w:r w:rsidR="00F674D5">
        <w:rPr>
          <w:noProof/>
        </w:rPr>
        <w:t>vii</w:t>
      </w:r>
      <w:r>
        <w:rPr>
          <w:noProof/>
        </w:rPr>
        <w:fldChar w:fldCharType="end"/>
      </w:r>
    </w:p>
    <w:p w14:paraId="5B08C352" w14:textId="569C91E9" w:rsidR="00970517" w:rsidRDefault="00970517">
      <w:pPr>
        <w:pStyle w:val="TOC1"/>
        <w:rPr>
          <w:rFonts w:asciiTheme="minorHAnsi" w:eastAsiaTheme="minorEastAsia" w:hAnsiTheme="minorHAnsi" w:cstheme="minorBidi"/>
          <w:noProof/>
          <w:sz w:val="22"/>
          <w:szCs w:val="22"/>
          <w:lang w:val="en-US"/>
        </w:rPr>
      </w:pPr>
      <w:r>
        <w:rPr>
          <w:noProof/>
        </w:rPr>
        <w:t>Tables</w:t>
      </w:r>
      <w:r>
        <w:rPr>
          <w:noProof/>
        </w:rPr>
        <w:tab/>
      </w:r>
      <w:r>
        <w:rPr>
          <w:noProof/>
        </w:rPr>
        <w:fldChar w:fldCharType="begin"/>
      </w:r>
      <w:r>
        <w:rPr>
          <w:noProof/>
        </w:rPr>
        <w:instrText xml:space="preserve"> PAGEREF _Toc479772928 \h </w:instrText>
      </w:r>
      <w:r>
        <w:rPr>
          <w:noProof/>
        </w:rPr>
      </w:r>
      <w:r>
        <w:rPr>
          <w:noProof/>
        </w:rPr>
        <w:fldChar w:fldCharType="separate"/>
      </w:r>
      <w:r w:rsidR="00F674D5">
        <w:rPr>
          <w:noProof/>
        </w:rPr>
        <w:t>viii</w:t>
      </w:r>
      <w:r>
        <w:rPr>
          <w:noProof/>
        </w:rPr>
        <w:fldChar w:fldCharType="end"/>
      </w:r>
    </w:p>
    <w:p w14:paraId="7A39FC6C" w14:textId="585041F2" w:rsidR="00970517" w:rsidRDefault="00970517">
      <w:pPr>
        <w:pStyle w:val="TOC1"/>
        <w:rPr>
          <w:rFonts w:asciiTheme="minorHAnsi" w:eastAsiaTheme="minorEastAsia" w:hAnsiTheme="minorHAnsi" w:cstheme="minorBidi"/>
          <w:noProof/>
          <w:sz w:val="22"/>
          <w:szCs w:val="22"/>
          <w:lang w:val="en-US"/>
        </w:rPr>
      </w:pPr>
      <w:r>
        <w:rPr>
          <w:noProof/>
        </w:rPr>
        <w:t>Abbreviations</w:t>
      </w:r>
      <w:r>
        <w:rPr>
          <w:noProof/>
        </w:rPr>
        <w:tab/>
      </w:r>
      <w:r>
        <w:rPr>
          <w:noProof/>
        </w:rPr>
        <w:fldChar w:fldCharType="begin"/>
      </w:r>
      <w:r>
        <w:rPr>
          <w:noProof/>
        </w:rPr>
        <w:instrText xml:space="preserve"> PAGEREF _Toc479772929 \h </w:instrText>
      </w:r>
      <w:r>
        <w:rPr>
          <w:noProof/>
        </w:rPr>
      </w:r>
      <w:r>
        <w:rPr>
          <w:noProof/>
        </w:rPr>
        <w:fldChar w:fldCharType="separate"/>
      </w:r>
      <w:r w:rsidR="00F674D5">
        <w:rPr>
          <w:noProof/>
        </w:rPr>
        <w:t>ix</w:t>
      </w:r>
      <w:r>
        <w:rPr>
          <w:noProof/>
        </w:rPr>
        <w:fldChar w:fldCharType="end"/>
      </w:r>
    </w:p>
    <w:p w14:paraId="1D95C10F" w14:textId="5B2FDCB7" w:rsidR="00970517" w:rsidRDefault="00970517">
      <w:pPr>
        <w:pStyle w:val="TOC1"/>
        <w:rPr>
          <w:rFonts w:asciiTheme="minorHAnsi" w:eastAsiaTheme="minorEastAsia" w:hAnsiTheme="minorHAnsi" w:cstheme="minorBidi"/>
          <w:noProof/>
          <w:sz w:val="22"/>
          <w:szCs w:val="22"/>
          <w:lang w:val="en-US"/>
        </w:rPr>
      </w:pPr>
      <w:r>
        <w:rPr>
          <w:noProof/>
        </w:rPr>
        <w:t>Chapter 1: Introduction</w:t>
      </w:r>
      <w:r>
        <w:rPr>
          <w:noProof/>
        </w:rPr>
        <w:tab/>
      </w:r>
      <w:r>
        <w:rPr>
          <w:noProof/>
        </w:rPr>
        <w:fldChar w:fldCharType="begin"/>
      </w:r>
      <w:r>
        <w:rPr>
          <w:noProof/>
        </w:rPr>
        <w:instrText xml:space="preserve"> PAGEREF _Toc479772930 \h </w:instrText>
      </w:r>
      <w:r>
        <w:rPr>
          <w:noProof/>
        </w:rPr>
      </w:r>
      <w:r>
        <w:rPr>
          <w:noProof/>
        </w:rPr>
        <w:fldChar w:fldCharType="separate"/>
      </w:r>
      <w:r w:rsidR="00F674D5">
        <w:rPr>
          <w:noProof/>
        </w:rPr>
        <w:t>1</w:t>
      </w:r>
      <w:r>
        <w:rPr>
          <w:noProof/>
        </w:rPr>
        <w:fldChar w:fldCharType="end"/>
      </w:r>
    </w:p>
    <w:p w14:paraId="151C1FD0" w14:textId="09515519" w:rsidR="00970517" w:rsidRDefault="00970517">
      <w:pPr>
        <w:pStyle w:val="TOC2"/>
        <w:rPr>
          <w:rFonts w:asciiTheme="minorHAnsi" w:eastAsiaTheme="minorEastAsia" w:hAnsiTheme="minorHAnsi" w:cstheme="minorBidi"/>
          <w:noProof/>
          <w:sz w:val="22"/>
          <w:szCs w:val="22"/>
          <w:lang w:val="en-US"/>
        </w:rPr>
      </w:pPr>
      <w:r>
        <w:rPr>
          <w:noProof/>
        </w:rPr>
        <w:t>1.1 Background</w:t>
      </w:r>
      <w:r>
        <w:rPr>
          <w:noProof/>
        </w:rPr>
        <w:tab/>
      </w:r>
      <w:r>
        <w:rPr>
          <w:noProof/>
        </w:rPr>
        <w:fldChar w:fldCharType="begin"/>
      </w:r>
      <w:r>
        <w:rPr>
          <w:noProof/>
        </w:rPr>
        <w:instrText xml:space="preserve"> PAGEREF _Toc479772931 \h </w:instrText>
      </w:r>
      <w:r>
        <w:rPr>
          <w:noProof/>
        </w:rPr>
      </w:r>
      <w:r>
        <w:rPr>
          <w:noProof/>
        </w:rPr>
        <w:fldChar w:fldCharType="separate"/>
      </w:r>
      <w:r w:rsidR="00F674D5">
        <w:rPr>
          <w:noProof/>
        </w:rPr>
        <w:t>1</w:t>
      </w:r>
      <w:r>
        <w:rPr>
          <w:noProof/>
        </w:rPr>
        <w:fldChar w:fldCharType="end"/>
      </w:r>
    </w:p>
    <w:p w14:paraId="72FD2D5A" w14:textId="2790730A" w:rsidR="00970517" w:rsidRDefault="00970517">
      <w:pPr>
        <w:pStyle w:val="TOC2"/>
        <w:rPr>
          <w:rFonts w:asciiTheme="minorHAnsi" w:eastAsiaTheme="minorEastAsia" w:hAnsiTheme="minorHAnsi" w:cstheme="minorBidi"/>
          <w:noProof/>
          <w:sz w:val="22"/>
          <w:szCs w:val="22"/>
          <w:lang w:val="en-US"/>
        </w:rPr>
      </w:pPr>
      <w:r>
        <w:rPr>
          <w:noProof/>
        </w:rPr>
        <w:t>1.2 Objectives</w:t>
      </w:r>
      <w:r>
        <w:rPr>
          <w:noProof/>
        </w:rPr>
        <w:tab/>
      </w:r>
      <w:r>
        <w:rPr>
          <w:noProof/>
        </w:rPr>
        <w:fldChar w:fldCharType="begin"/>
      </w:r>
      <w:r>
        <w:rPr>
          <w:noProof/>
        </w:rPr>
        <w:instrText xml:space="preserve"> PAGEREF _Toc479772932 \h </w:instrText>
      </w:r>
      <w:r>
        <w:rPr>
          <w:noProof/>
        </w:rPr>
      </w:r>
      <w:r>
        <w:rPr>
          <w:noProof/>
        </w:rPr>
        <w:fldChar w:fldCharType="separate"/>
      </w:r>
      <w:r w:rsidR="00F674D5">
        <w:rPr>
          <w:noProof/>
        </w:rPr>
        <w:t>4</w:t>
      </w:r>
      <w:r>
        <w:rPr>
          <w:noProof/>
        </w:rPr>
        <w:fldChar w:fldCharType="end"/>
      </w:r>
    </w:p>
    <w:p w14:paraId="75C1B7C6" w14:textId="0ED781EE" w:rsidR="00970517" w:rsidRDefault="00970517">
      <w:pPr>
        <w:pStyle w:val="TOC2"/>
        <w:rPr>
          <w:rFonts w:asciiTheme="minorHAnsi" w:eastAsiaTheme="minorEastAsia" w:hAnsiTheme="minorHAnsi" w:cstheme="minorBidi"/>
          <w:noProof/>
          <w:sz w:val="22"/>
          <w:szCs w:val="22"/>
          <w:lang w:val="en-US"/>
        </w:rPr>
      </w:pPr>
      <w:r>
        <w:rPr>
          <w:noProof/>
        </w:rPr>
        <w:t>1.3 Thesis Structure</w:t>
      </w:r>
      <w:r>
        <w:rPr>
          <w:noProof/>
        </w:rPr>
        <w:tab/>
      </w:r>
      <w:r>
        <w:rPr>
          <w:noProof/>
        </w:rPr>
        <w:fldChar w:fldCharType="begin"/>
      </w:r>
      <w:r>
        <w:rPr>
          <w:noProof/>
        </w:rPr>
        <w:instrText xml:space="preserve"> PAGEREF _Toc479772933 \h </w:instrText>
      </w:r>
      <w:r>
        <w:rPr>
          <w:noProof/>
        </w:rPr>
      </w:r>
      <w:r>
        <w:rPr>
          <w:noProof/>
        </w:rPr>
        <w:fldChar w:fldCharType="separate"/>
      </w:r>
      <w:r w:rsidR="00F674D5">
        <w:rPr>
          <w:noProof/>
        </w:rPr>
        <w:t>5</w:t>
      </w:r>
      <w:r>
        <w:rPr>
          <w:noProof/>
        </w:rPr>
        <w:fldChar w:fldCharType="end"/>
      </w:r>
    </w:p>
    <w:p w14:paraId="23B41E4B" w14:textId="2C913D60" w:rsidR="00970517" w:rsidRDefault="00970517">
      <w:pPr>
        <w:pStyle w:val="TOC1"/>
        <w:rPr>
          <w:rFonts w:asciiTheme="minorHAnsi" w:eastAsiaTheme="minorEastAsia" w:hAnsiTheme="minorHAnsi" w:cstheme="minorBidi"/>
          <w:noProof/>
          <w:sz w:val="22"/>
          <w:szCs w:val="22"/>
          <w:lang w:val="en-US"/>
        </w:rPr>
      </w:pPr>
      <w:r>
        <w:rPr>
          <w:noProof/>
        </w:rPr>
        <w:t>Chapter 2: State of the Art</w:t>
      </w:r>
      <w:r>
        <w:rPr>
          <w:noProof/>
        </w:rPr>
        <w:tab/>
      </w:r>
      <w:r>
        <w:rPr>
          <w:noProof/>
        </w:rPr>
        <w:fldChar w:fldCharType="begin"/>
      </w:r>
      <w:r>
        <w:rPr>
          <w:noProof/>
        </w:rPr>
        <w:instrText xml:space="preserve"> PAGEREF _Toc479772934 \h </w:instrText>
      </w:r>
      <w:r>
        <w:rPr>
          <w:noProof/>
        </w:rPr>
      </w:r>
      <w:r>
        <w:rPr>
          <w:noProof/>
        </w:rPr>
        <w:fldChar w:fldCharType="separate"/>
      </w:r>
      <w:r w:rsidR="00F674D5">
        <w:rPr>
          <w:noProof/>
        </w:rPr>
        <w:t>7</w:t>
      </w:r>
      <w:r>
        <w:rPr>
          <w:noProof/>
        </w:rPr>
        <w:fldChar w:fldCharType="end"/>
      </w:r>
    </w:p>
    <w:p w14:paraId="4FFAE45C" w14:textId="37271043" w:rsidR="00970517" w:rsidRDefault="00970517">
      <w:pPr>
        <w:pStyle w:val="TOC2"/>
        <w:rPr>
          <w:rFonts w:asciiTheme="minorHAnsi" w:eastAsiaTheme="minorEastAsia" w:hAnsiTheme="minorHAnsi" w:cstheme="minorBidi"/>
          <w:noProof/>
          <w:sz w:val="22"/>
          <w:szCs w:val="22"/>
          <w:lang w:val="en-US"/>
        </w:rPr>
      </w:pPr>
      <w:r>
        <w:rPr>
          <w:noProof/>
        </w:rPr>
        <w:t>2.1 CubeSats</w:t>
      </w:r>
      <w:r>
        <w:rPr>
          <w:noProof/>
        </w:rPr>
        <w:tab/>
      </w:r>
      <w:r>
        <w:rPr>
          <w:noProof/>
        </w:rPr>
        <w:fldChar w:fldCharType="begin"/>
      </w:r>
      <w:r>
        <w:rPr>
          <w:noProof/>
        </w:rPr>
        <w:instrText xml:space="preserve"> PAGEREF _Toc479772935 \h </w:instrText>
      </w:r>
      <w:r>
        <w:rPr>
          <w:noProof/>
        </w:rPr>
      </w:r>
      <w:r>
        <w:rPr>
          <w:noProof/>
        </w:rPr>
        <w:fldChar w:fldCharType="separate"/>
      </w:r>
      <w:r w:rsidR="00F674D5">
        <w:rPr>
          <w:noProof/>
        </w:rPr>
        <w:t>7</w:t>
      </w:r>
      <w:r>
        <w:rPr>
          <w:noProof/>
        </w:rPr>
        <w:fldChar w:fldCharType="end"/>
      </w:r>
    </w:p>
    <w:p w14:paraId="67177157" w14:textId="69C6FC44" w:rsidR="00970517" w:rsidRDefault="00970517">
      <w:pPr>
        <w:pStyle w:val="TOC3"/>
        <w:rPr>
          <w:rFonts w:asciiTheme="minorHAnsi" w:eastAsiaTheme="minorEastAsia" w:hAnsiTheme="minorHAnsi" w:cstheme="minorBidi"/>
          <w:noProof/>
          <w:sz w:val="22"/>
          <w:szCs w:val="22"/>
          <w:lang w:val="en-US"/>
        </w:rPr>
      </w:pPr>
      <w:r>
        <w:rPr>
          <w:noProof/>
        </w:rPr>
        <w:t>2.1.1 CubeSat Capabilities</w:t>
      </w:r>
      <w:r>
        <w:rPr>
          <w:noProof/>
        </w:rPr>
        <w:tab/>
      </w:r>
      <w:r>
        <w:rPr>
          <w:noProof/>
        </w:rPr>
        <w:fldChar w:fldCharType="begin"/>
      </w:r>
      <w:r>
        <w:rPr>
          <w:noProof/>
        </w:rPr>
        <w:instrText xml:space="preserve"> PAGEREF _Toc479772936 \h </w:instrText>
      </w:r>
      <w:r>
        <w:rPr>
          <w:noProof/>
        </w:rPr>
      </w:r>
      <w:r>
        <w:rPr>
          <w:noProof/>
        </w:rPr>
        <w:fldChar w:fldCharType="separate"/>
      </w:r>
      <w:r w:rsidR="00F674D5">
        <w:rPr>
          <w:noProof/>
        </w:rPr>
        <w:t>10</w:t>
      </w:r>
      <w:r>
        <w:rPr>
          <w:noProof/>
        </w:rPr>
        <w:fldChar w:fldCharType="end"/>
      </w:r>
    </w:p>
    <w:p w14:paraId="0964013B" w14:textId="58079B5F" w:rsidR="00970517" w:rsidRDefault="00970517">
      <w:pPr>
        <w:pStyle w:val="TOC3"/>
        <w:rPr>
          <w:rFonts w:asciiTheme="minorHAnsi" w:eastAsiaTheme="minorEastAsia" w:hAnsiTheme="minorHAnsi" w:cstheme="minorBidi"/>
          <w:noProof/>
          <w:sz w:val="22"/>
          <w:szCs w:val="22"/>
          <w:lang w:val="en-US"/>
        </w:rPr>
      </w:pPr>
      <w:r>
        <w:rPr>
          <w:noProof/>
        </w:rPr>
        <w:t>2.1.2 CubeSat Applications</w:t>
      </w:r>
      <w:r>
        <w:rPr>
          <w:noProof/>
        </w:rPr>
        <w:tab/>
      </w:r>
      <w:r>
        <w:rPr>
          <w:noProof/>
        </w:rPr>
        <w:fldChar w:fldCharType="begin"/>
      </w:r>
      <w:r>
        <w:rPr>
          <w:noProof/>
        </w:rPr>
        <w:instrText xml:space="preserve"> PAGEREF _Toc479772937 \h </w:instrText>
      </w:r>
      <w:r>
        <w:rPr>
          <w:noProof/>
        </w:rPr>
      </w:r>
      <w:r>
        <w:rPr>
          <w:noProof/>
        </w:rPr>
        <w:fldChar w:fldCharType="separate"/>
      </w:r>
      <w:r w:rsidR="00F674D5">
        <w:rPr>
          <w:noProof/>
        </w:rPr>
        <w:t>10</w:t>
      </w:r>
      <w:r>
        <w:rPr>
          <w:noProof/>
        </w:rPr>
        <w:fldChar w:fldCharType="end"/>
      </w:r>
    </w:p>
    <w:p w14:paraId="5C8FFA1E" w14:textId="5D8B121A" w:rsidR="00970517" w:rsidRDefault="00970517">
      <w:pPr>
        <w:pStyle w:val="TOC2"/>
        <w:rPr>
          <w:rFonts w:asciiTheme="minorHAnsi" w:eastAsiaTheme="minorEastAsia" w:hAnsiTheme="minorHAnsi" w:cstheme="minorBidi"/>
          <w:noProof/>
          <w:sz w:val="22"/>
          <w:szCs w:val="22"/>
          <w:lang w:val="en-US"/>
        </w:rPr>
      </w:pPr>
      <w:r>
        <w:rPr>
          <w:noProof/>
        </w:rPr>
        <w:t>2.2 Terrestrial Communications</w:t>
      </w:r>
      <w:r>
        <w:rPr>
          <w:noProof/>
        </w:rPr>
        <w:tab/>
      </w:r>
      <w:r>
        <w:rPr>
          <w:noProof/>
        </w:rPr>
        <w:fldChar w:fldCharType="begin"/>
      </w:r>
      <w:r>
        <w:rPr>
          <w:noProof/>
        </w:rPr>
        <w:instrText xml:space="preserve"> PAGEREF _Toc479772938 \h </w:instrText>
      </w:r>
      <w:r>
        <w:rPr>
          <w:noProof/>
        </w:rPr>
      </w:r>
      <w:r>
        <w:rPr>
          <w:noProof/>
        </w:rPr>
        <w:fldChar w:fldCharType="separate"/>
      </w:r>
      <w:r w:rsidR="00F674D5">
        <w:rPr>
          <w:noProof/>
        </w:rPr>
        <w:t>10</w:t>
      </w:r>
      <w:r>
        <w:rPr>
          <w:noProof/>
        </w:rPr>
        <w:fldChar w:fldCharType="end"/>
      </w:r>
    </w:p>
    <w:p w14:paraId="1A7B27E5" w14:textId="7B412D53" w:rsidR="00970517" w:rsidRDefault="00970517">
      <w:pPr>
        <w:pStyle w:val="TOC3"/>
        <w:rPr>
          <w:rFonts w:asciiTheme="minorHAnsi" w:eastAsiaTheme="minorEastAsia" w:hAnsiTheme="minorHAnsi" w:cstheme="minorBidi"/>
          <w:noProof/>
          <w:sz w:val="22"/>
          <w:szCs w:val="22"/>
          <w:lang w:val="en-US"/>
        </w:rPr>
      </w:pPr>
      <w:r>
        <w:rPr>
          <w:noProof/>
        </w:rPr>
        <w:t>2.2.1 Wireless Sensor Networks</w:t>
      </w:r>
      <w:r>
        <w:rPr>
          <w:noProof/>
        </w:rPr>
        <w:tab/>
      </w:r>
      <w:r>
        <w:rPr>
          <w:noProof/>
        </w:rPr>
        <w:fldChar w:fldCharType="begin"/>
      </w:r>
      <w:r>
        <w:rPr>
          <w:noProof/>
        </w:rPr>
        <w:instrText xml:space="preserve"> PAGEREF _Toc479772939 \h </w:instrText>
      </w:r>
      <w:r>
        <w:rPr>
          <w:noProof/>
        </w:rPr>
      </w:r>
      <w:r>
        <w:rPr>
          <w:noProof/>
        </w:rPr>
        <w:fldChar w:fldCharType="separate"/>
      </w:r>
      <w:r w:rsidR="00F674D5">
        <w:rPr>
          <w:noProof/>
        </w:rPr>
        <w:t>11</w:t>
      </w:r>
      <w:r>
        <w:rPr>
          <w:noProof/>
        </w:rPr>
        <w:fldChar w:fldCharType="end"/>
      </w:r>
    </w:p>
    <w:p w14:paraId="01B62B40" w14:textId="2E835AA8" w:rsidR="00970517" w:rsidRDefault="00970517">
      <w:pPr>
        <w:pStyle w:val="TOC3"/>
        <w:rPr>
          <w:rFonts w:asciiTheme="minorHAnsi" w:eastAsiaTheme="minorEastAsia" w:hAnsiTheme="minorHAnsi" w:cstheme="minorBidi"/>
          <w:noProof/>
          <w:sz w:val="22"/>
          <w:szCs w:val="22"/>
          <w:lang w:val="en-US"/>
        </w:rPr>
      </w:pPr>
      <w:r>
        <w:rPr>
          <w:noProof/>
        </w:rPr>
        <w:t>2.2.2 Mobile Ad-Hoc Networks</w:t>
      </w:r>
      <w:r>
        <w:rPr>
          <w:noProof/>
        </w:rPr>
        <w:tab/>
      </w:r>
      <w:r>
        <w:rPr>
          <w:noProof/>
        </w:rPr>
        <w:fldChar w:fldCharType="begin"/>
      </w:r>
      <w:r>
        <w:rPr>
          <w:noProof/>
        </w:rPr>
        <w:instrText xml:space="preserve"> PAGEREF _Toc479772940 \h </w:instrText>
      </w:r>
      <w:r>
        <w:rPr>
          <w:noProof/>
        </w:rPr>
      </w:r>
      <w:r>
        <w:rPr>
          <w:noProof/>
        </w:rPr>
        <w:fldChar w:fldCharType="separate"/>
      </w:r>
      <w:r w:rsidR="00F674D5">
        <w:rPr>
          <w:noProof/>
        </w:rPr>
        <w:t>12</w:t>
      </w:r>
      <w:r>
        <w:rPr>
          <w:noProof/>
        </w:rPr>
        <w:fldChar w:fldCharType="end"/>
      </w:r>
    </w:p>
    <w:p w14:paraId="44A5EC6C" w14:textId="3E5418C4" w:rsidR="00970517" w:rsidRDefault="00970517">
      <w:pPr>
        <w:pStyle w:val="TOC2"/>
        <w:rPr>
          <w:rFonts w:asciiTheme="minorHAnsi" w:eastAsiaTheme="minorEastAsia" w:hAnsiTheme="minorHAnsi" w:cstheme="minorBidi"/>
          <w:noProof/>
          <w:sz w:val="22"/>
          <w:szCs w:val="22"/>
          <w:lang w:val="en-US"/>
        </w:rPr>
      </w:pPr>
      <w:r>
        <w:rPr>
          <w:noProof/>
        </w:rPr>
        <w:t>2.3 CubeSat Communications</w:t>
      </w:r>
      <w:r>
        <w:rPr>
          <w:noProof/>
        </w:rPr>
        <w:tab/>
      </w:r>
      <w:r>
        <w:rPr>
          <w:noProof/>
        </w:rPr>
        <w:fldChar w:fldCharType="begin"/>
      </w:r>
      <w:r>
        <w:rPr>
          <w:noProof/>
        </w:rPr>
        <w:instrText xml:space="preserve"> PAGEREF _Toc479772941 \h </w:instrText>
      </w:r>
      <w:r>
        <w:rPr>
          <w:noProof/>
        </w:rPr>
      </w:r>
      <w:r>
        <w:rPr>
          <w:noProof/>
        </w:rPr>
        <w:fldChar w:fldCharType="separate"/>
      </w:r>
      <w:r w:rsidR="00F674D5">
        <w:rPr>
          <w:noProof/>
        </w:rPr>
        <w:t>12</w:t>
      </w:r>
      <w:r>
        <w:rPr>
          <w:noProof/>
        </w:rPr>
        <w:fldChar w:fldCharType="end"/>
      </w:r>
    </w:p>
    <w:p w14:paraId="2C6BD197" w14:textId="2B5DB5C6" w:rsidR="00970517" w:rsidRDefault="00970517">
      <w:pPr>
        <w:pStyle w:val="TOC3"/>
        <w:rPr>
          <w:rFonts w:asciiTheme="minorHAnsi" w:eastAsiaTheme="minorEastAsia" w:hAnsiTheme="minorHAnsi" w:cstheme="minorBidi"/>
          <w:noProof/>
          <w:sz w:val="22"/>
          <w:szCs w:val="22"/>
          <w:lang w:val="en-US"/>
        </w:rPr>
      </w:pPr>
      <w:r>
        <w:rPr>
          <w:noProof/>
        </w:rPr>
        <w:t>2.3.1 Space-to-Ground</w:t>
      </w:r>
      <w:r>
        <w:rPr>
          <w:noProof/>
        </w:rPr>
        <w:tab/>
      </w:r>
      <w:r>
        <w:rPr>
          <w:noProof/>
        </w:rPr>
        <w:fldChar w:fldCharType="begin"/>
      </w:r>
      <w:r>
        <w:rPr>
          <w:noProof/>
        </w:rPr>
        <w:instrText xml:space="preserve"> PAGEREF _Toc479772942 \h </w:instrText>
      </w:r>
      <w:r>
        <w:rPr>
          <w:noProof/>
        </w:rPr>
      </w:r>
      <w:r>
        <w:rPr>
          <w:noProof/>
        </w:rPr>
        <w:fldChar w:fldCharType="separate"/>
      </w:r>
      <w:r w:rsidR="00F674D5">
        <w:rPr>
          <w:noProof/>
        </w:rPr>
        <w:t>14</w:t>
      </w:r>
      <w:r>
        <w:rPr>
          <w:noProof/>
        </w:rPr>
        <w:fldChar w:fldCharType="end"/>
      </w:r>
    </w:p>
    <w:p w14:paraId="3F545CFB" w14:textId="0A7E5F91" w:rsidR="00970517" w:rsidRDefault="00970517">
      <w:pPr>
        <w:pStyle w:val="TOC3"/>
        <w:rPr>
          <w:rFonts w:asciiTheme="minorHAnsi" w:eastAsiaTheme="minorEastAsia" w:hAnsiTheme="minorHAnsi" w:cstheme="minorBidi"/>
          <w:noProof/>
          <w:sz w:val="22"/>
          <w:szCs w:val="22"/>
          <w:lang w:val="en-US"/>
        </w:rPr>
      </w:pPr>
      <w:r>
        <w:rPr>
          <w:noProof/>
        </w:rPr>
        <w:t>2.3.2 Satellite-to-Satellite</w:t>
      </w:r>
      <w:r>
        <w:rPr>
          <w:noProof/>
        </w:rPr>
        <w:tab/>
      </w:r>
      <w:r>
        <w:rPr>
          <w:noProof/>
        </w:rPr>
        <w:fldChar w:fldCharType="begin"/>
      </w:r>
      <w:r>
        <w:rPr>
          <w:noProof/>
        </w:rPr>
        <w:instrText xml:space="preserve"> PAGEREF _Toc479772943 \h </w:instrText>
      </w:r>
      <w:r>
        <w:rPr>
          <w:noProof/>
        </w:rPr>
      </w:r>
      <w:r>
        <w:rPr>
          <w:noProof/>
        </w:rPr>
        <w:fldChar w:fldCharType="separate"/>
      </w:r>
      <w:r w:rsidR="00F674D5">
        <w:rPr>
          <w:noProof/>
        </w:rPr>
        <w:t>14</w:t>
      </w:r>
      <w:r>
        <w:rPr>
          <w:noProof/>
        </w:rPr>
        <w:fldChar w:fldCharType="end"/>
      </w:r>
    </w:p>
    <w:p w14:paraId="227FDBD5" w14:textId="7FC539FF" w:rsidR="00970517" w:rsidRDefault="00970517">
      <w:pPr>
        <w:pStyle w:val="TOC2"/>
        <w:rPr>
          <w:rFonts w:asciiTheme="minorHAnsi" w:eastAsiaTheme="minorEastAsia" w:hAnsiTheme="minorHAnsi" w:cstheme="minorBidi"/>
          <w:noProof/>
          <w:sz w:val="22"/>
          <w:szCs w:val="22"/>
          <w:lang w:val="en-US"/>
        </w:rPr>
      </w:pPr>
      <w:r>
        <w:rPr>
          <w:noProof/>
        </w:rPr>
        <w:lastRenderedPageBreak/>
        <w:t>2.4 CubeSat Network Missions</w:t>
      </w:r>
      <w:r>
        <w:rPr>
          <w:noProof/>
        </w:rPr>
        <w:tab/>
      </w:r>
      <w:r>
        <w:rPr>
          <w:noProof/>
        </w:rPr>
        <w:fldChar w:fldCharType="begin"/>
      </w:r>
      <w:r>
        <w:rPr>
          <w:noProof/>
        </w:rPr>
        <w:instrText xml:space="preserve"> PAGEREF _Toc479772944 \h </w:instrText>
      </w:r>
      <w:r>
        <w:rPr>
          <w:noProof/>
        </w:rPr>
      </w:r>
      <w:r>
        <w:rPr>
          <w:noProof/>
        </w:rPr>
        <w:fldChar w:fldCharType="separate"/>
      </w:r>
      <w:r w:rsidR="00F674D5">
        <w:rPr>
          <w:noProof/>
        </w:rPr>
        <w:t>15</w:t>
      </w:r>
      <w:r>
        <w:rPr>
          <w:noProof/>
        </w:rPr>
        <w:fldChar w:fldCharType="end"/>
      </w:r>
    </w:p>
    <w:p w14:paraId="1E213B45" w14:textId="0AEB4695" w:rsidR="00970517" w:rsidRDefault="00970517">
      <w:pPr>
        <w:pStyle w:val="TOC3"/>
        <w:rPr>
          <w:rFonts w:asciiTheme="minorHAnsi" w:eastAsiaTheme="minorEastAsia" w:hAnsiTheme="minorHAnsi" w:cstheme="minorBidi"/>
          <w:noProof/>
          <w:sz w:val="22"/>
          <w:szCs w:val="22"/>
          <w:lang w:val="en-US"/>
        </w:rPr>
      </w:pPr>
      <w:r>
        <w:rPr>
          <w:noProof/>
        </w:rPr>
        <w:t>2.4.1 Previous Missions</w:t>
      </w:r>
      <w:r>
        <w:rPr>
          <w:noProof/>
        </w:rPr>
        <w:tab/>
      </w:r>
      <w:r>
        <w:rPr>
          <w:noProof/>
        </w:rPr>
        <w:fldChar w:fldCharType="begin"/>
      </w:r>
      <w:r>
        <w:rPr>
          <w:noProof/>
        </w:rPr>
        <w:instrText xml:space="preserve"> PAGEREF _Toc479772945 \h </w:instrText>
      </w:r>
      <w:r>
        <w:rPr>
          <w:noProof/>
        </w:rPr>
      </w:r>
      <w:r>
        <w:rPr>
          <w:noProof/>
        </w:rPr>
        <w:fldChar w:fldCharType="separate"/>
      </w:r>
      <w:r w:rsidR="00F674D5">
        <w:rPr>
          <w:noProof/>
        </w:rPr>
        <w:t>15</w:t>
      </w:r>
      <w:r>
        <w:rPr>
          <w:noProof/>
        </w:rPr>
        <w:fldChar w:fldCharType="end"/>
      </w:r>
    </w:p>
    <w:p w14:paraId="7BEB8514" w14:textId="2A3E2240" w:rsidR="00970517" w:rsidRDefault="00970517">
      <w:pPr>
        <w:pStyle w:val="TOC3"/>
        <w:rPr>
          <w:rFonts w:asciiTheme="minorHAnsi" w:eastAsiaTheme="minorEastAsia" w:hAnsiTheme="minorHAnsi" w:cstheme="minorBidi"/>
          <w:noProof/>
          <w:sz w:val="22"/>
          <w:szCs w:val="22"/>
          <w:lang w:val="en-US"/>
        </w:rPr>
      </w:pPr>
      <w:r>
        <w:rPr>
          <w:noProof/>
        </w:rPr>
        <w:t>2.4.2 Future Missions</w:t>
      </w:r>
      <w:r>
        <w:rPr>
          <w:noProof/>
        </w:rPr>
        <w:tab/>
      </w:r>
      <w:r>
        <w:rPr>
          <w:noProof/>
        </w:rPr>
        <w:fldChar w:fldCharType="begin"/>
      </w:r>
      <w:r>
        <w:rPr>
          <w:noProof/>
        </w:rPr>
        <w:instrText xml:space="preserve"> PAGEREF _Toc479772946 \h </w:instrText>
      </w:r>
      <w:r>
        <w:rPr>
          <w:noProof/>
        </w:rPr>
      </w:r>
      <w:r>
        <w:rPr>
          <w:noProof/>
        </w:rPr>
        <w:fldChar w:fldCharType="separate"/>
      </w:r>
      <w:r w:rsidR="00F674D5">
        <w:rPr>
          <w:noProof/>
        </w:rPr>
        <w:t>16</w:t>
      </w:r>
      <w:r>
        <w:rPr>
          <w:noProof/>
        </w:rPr>
        <w:fldChar w:fldCharType="end"/>
      </w:r>
    </w:p>
    <w:p w14:paraId="155D4741" w14:textId="298D8054" w:rsidR="00970517" w:rsidRDefault="00970517">
      <w:pPr>
        <w:pStyle w:val="TOC2"/>
        <w:rPr>
          <w:rFonts w:asciiTheme="minorHAnsi" w:eastAsiaTheme="minorEastAsia" w:hAnsiTheme="minorHAnsi" w:cstheme="minorBidi"/>
          <w:noProof/>
          <w:sz w:val="22"/>
          <w:szCs w:val="22"/>
          <w:lang w:val="en-US"/>
        </w:rPr>
      </w:pPr>
      <w:r>
        <w:rPr>
          <w:noProof/>
        </w:rPr>
        <w:t>2.5 Other Areas of Note</w:t>
      </w:r>
      <w:r>
        <w:rPr>
          <w:noProof/>
        </w:rPr>
        <w:tab/>
      </w:r>
      <w:r>
        <w:rPr>
          <w:noProof/>
        </w:rPr>
        <w:fldChar w:fldCharType="begin"/>
      </w:r>
      <w:r>
        <w:rPr>
          <w:noProof/>
        </w:rPr>
        <w:instrText xml:space="preserve"> PAGEREF _Toc479772947 \h </w:instrText>
      </w:r>
      <w:r>
        <w:rPr>
          <w:noProof/>
        </w:rPr>
      </w:r>
      <w:r>
        <w:rPr>
          <w:noProof/>
        </w:rPr>
        <w:fldChar w:fldCharType="separate"/>
      </w:r>
      <w:r w:rsidR="00F674D5">
        <w:rPr>
          <w:noProof/>
        </w:rPr>
        <w:t>17</w:t>
      </w:r>
      <w:r>
        <w:rPr>
          <w:noProof/>
        </w:rPr>
        <w:fldChar w:fldCharType="end"/>
      </w:r>
    </w:p>
    <w:p w14:paraId="36834D2C" w14:textId="5107AAF0" w:rsidR="00970517" w:rsidRDefault="00970517">
      <w:pPr>
        <w:pStyle w:val="TOC2"/>
        <w:rPr>
          <w:rFonts w:asciiTheme="minorHAnsi" w:eastAsiaTheme="minorEastAsia" w:hAnsiTheme="minorHAnsi" w:cstheme="minorBidi"/>
          <w:noProof/>
          <w:sz w:val="22"/>
          <w:szCs w:val="22"/>
          <w:lang w:val="en-US"/>
        </w:rPr>
      </w:pPr>
      <w:r>
        <w:rPr>
          <w:noProof/>
        </w:rPr>
        <w:t>2.6 Summary</w:t>
      </w:r>
      <w:r>
        <w:rPr>
          <w:noProof/>
        </w:rPr>
        <w:tab/>
      </w:r>
      <w:r>
        <w:rPr>
          <w:noProof/>
        </w:rPr>
        <w:fldChar w:fldCharType="begin"/>
      </w:r>
      <w:r>
        <w:rPr>
          <w:noProof/>
        </w:rPr>
        <w:instrText xml:space="preserve"> PAGEREF _Toc479772948 \h </w:instrText>
      </w:r>
      <w:r>
        <w:rPr>
          <w:noProof/>
        </w:rPr>
      </w:r>
      <w:r>
        <w:rPr>
          <w:noProof/>
        </w:rPr>
        <w:fldChar w:fldCharType="separate"/>
      </w:r>
      <w:r w:rsidR="00F674D5">
        <w:rPr>
          <w:noProof/>
        </w:rPr>
        <w:t>17</w:t>
      </w:r>
      <w:r>
        <w:rPr>
          <w:noProof/>
        </w:rPr>
        <w:fldChar w:fldCharType="end"/>
      </w:r>
    </w:p>
    <w:p w14:paraId="6634728A" w14:textId="592AFBA5" w:rsidR="00970517" w:rsidRDefault="00970517">
      <w:pPr>
        <w:pStyle w:val="TOC1"/>
        <w:rPr>
          <w:rFonts w:asciiTheme="minorHAnsi" w:eastAsiaTheme="minorEastAsia" w:hAnsiTheme="minorHAnsi" w:cstheme="minorBidi"/>
          <w:noProof/>
          <w:sz w:val="22"/>
          <w:szCs w:val="22"/>
          <w:lang w:val="en-US"/>
        </w:rPr>
      </w:pPr>
      <w:r>
        <w:rPr>
          <w:noProof/>
        </w:rPr>
        <w:t>Chapter 3: Proposed Protocols</w:t>
      </w:r>
      <w:r>
        <w:rPr>
          <w:noProof/>
        </w:rPr>
        <w:tab/>
      </w:r>
      <w:r>
        <w:rPr>
          <w:noProof/>
        </w:rPr>
        <w:fldChar w:fldCharType="begin"/>
      </w:r>
      <w:r>
        <w:rPr>
          <w:noProof/>
        </w:rPr>
        <w:instrText xml:space="preserve"> PAGEREF _Toc479772949 \h </w:instrText>
      </w:r>
      <w:r>
        <w:rPr>
          <w:noProof/>
        </w:rPr>
      </w:r>
      <w:r>
        <w:rPr>
          <w:noProof/>
        </w:rPr>
        <w:fldChar w:fldCharType="separate"/>
      </w:r>
      <w:r w:rsidR="00F674D5">
        <w:rPr>
          <w:noProof/>
        </w:rPr>
        <w:t>18</w:t>
      </w:r>
      <w:r>
        <w:rPr>
          <w:noProof/>
        </w:rPr>
        <w:fldChar w:fldCharType="end"/>
      </w:r>
    </w:p>
    <w:p w14:paraId="051B0502" w14:textId="0EEAC1BF" w:rsidR="00970517" w:rsidRDefault="00970517">
      <w:pPr>
        <w:pStyle w:val="TOC2"/>
        <w:rPr>
          <w:rFonts w:asciiTheme="minorHAnsi" w:eastAsiaTheme="minorEastAsia" w:hAnsiTheme="minorHAnsi" w:cstheme="minorBidi"/>
          <w:noProof/>
          <w:sz w:val="22"/>
          <w:szCs w:val="22"/>
          <w:lang w:val="en-US"/>
        </w:rPr>
      </w:pPr>
      <w:r>
        <w:rPr>
          <w:noProof/>
        </w:rPr>
        <w:t>3.1 Introduction</w:t>
      </w:r>
      <w:r>
        <w:rPr>
          <w:noProof/>
        </w:rPr>
        <w:tab/>
      </w:r>
      <w:r>
        <w:rPr>
          <w:noProof/>
        </w:rPr>
        <w:fldChar w:fldCharType="begin"/>
      </w:r>
      <w:r>
        <w:rPr>
          <w:noProof/>
        </w:rPr>
        <w:instrText xml:space="preserve"> PAGEREF _Toc479772950 \h </w:instrText>
      </w:r>
      <w:r>
        <w:rPr>
          <w:noProof/>
        </w:rPr>
      </w:r>
      <w:r>
        <w:rPr>
          <w:noProof/>
        </w:rPr>
        <w:fldChar w:fldCharType="separate"/>
      </w:r>
      <w:r w:rsidR="00F674D5">
        <w:rPr>
          <w:noProof/>
        </w:rPr>
        <w:t>18</w:t>
      </w:r>
      <w:r>
        <w:rPr>
          <w:noProof/>
        </w:rPr>
        <w:fldChar w:fldCharType="end"/>
      </w:r>
    </w:p>
    <w:p w14:paraId="789BCE47" w14:textId="203F8D90" w:rsidR="00970517" w:rsidRDefault="00970517">
      <w:pPr>
        <w:pStyle w:val="TOC2"/>
        <w:rPr>
          <w:rFonts w:asciiTheme="minorHAnsi" w:eastAsiaTheme="minorEastAsia" w:hAnsiTheme="minorHAnsi" w:cstheme="minorBidi"/>
          <w:noProof/>
          <w:sz w:val="22"/>
          <w:szCs w:val="22"/>
          <w:lang w:val="en-US"/>
        </w:rPr>
      </w:pPr>
      <w:r>
        <w:rPr>
          <w:noProof/>
        </w:rPr>
        <w:t>3.2 Objectives</w:t>
      </w:r>
      <w:r>
        <w:rPr>
          <w:noProof/>
        </w:rPr>
        <w:tab/>
      </w:r>
      <w:r>
        <w:rPr>
          <w:noProof/>
        </w:rPr>
        <w:fldChar w:fldCharType="begin"/>
      </w:r>
      <w:r>
        <w:rPr>
          <w:noProof/>
        </w:rPr>
        <w:instrText xml:space="preserve"> PAGEREF _Toc479772951 \h </w:instrText>
      </w:r>
      <w:r>
        <w:rPr>
          <w:noProof/>
        </w:rPr>
      </w:r>
      <w:r>
        <w:rPr>
          <w:noProof/>
        </w:rPr>
        <w:fldChar w:fldCharType="separate"/>
      </w:r>
      <w:r w:rsidR="00F674D5">
        <w:rPr>
          <w:noProof/>
        </w:rPr>
        <w:t>18</w:t>
      </w:r>
      <w:r>
        <w:rPr>
          <w:noProof/>
        </w:rPr>
        <w:fldChar w:fldCharType="end"/>
      </w:r>
    </w:p>
    <w:p w14:paraId="0C456E9C" w14:textId="01BC624B" w:rsidR="00970517" w:rsidRDefault="00970517">
      <w:pPr>
        <w:pStyle w:val="TOC2"/>
        <w:rPr>
          <w:rFonts w:asciiTheme="minorHAnsi" w:eastAsiaTheme="minorEastAsia" w:hAnsiTheme="minorHAnsi" w:cstheme="minorBidi"/>
          <w:noProof/>
          <w:sz w:val="22"/>
          <w:szCs w:val="22"/>
          <w:lang w:val="en-US"/>
        </w:rPr>
      </w:pPr>
      <w:r>
        <w:rPr>
          <w:noProof/>
        </w:rPr>
        <w:t>3.3 Assumptions</w:t>
      </w:r>
      <w:r>
        <w:rPr>
          <w:noProof/>
        </w:rPr>
        <w:tab/>
      </w:r>
      <w:r>
        <w:rPr>
          <w:noProof/>
        </w:rPr>
        <w:fldChar w:fldCharType="begin"/>
      </w:r>
      <w:r>
        <w:rPr>
          <w:noProof/>
        </w:rPr>
        <w:instrText xml:space="preserve"> PAGEREF _Toc479772952 \h </w:instrText>
      </w:r>
      <w:r>
        <w:rPr>
          <w:noProof/>
        </w:rPr>
      </w:r>
      <w:r>
        <w:rPr>
          <w:noProof/>
        </w:rPr>
        <w:fldChar w:fldCharType="separate"/>
      </w:r>
      <w:r w:rsidR="00F674D5">
        <w:rPr>
          <w:noProof/>
        </w:rPr>
        <w:t>18</w:t>
      </w:r>
      <w:r>
        <w:rPr>
          <w:noProof/>
        </w:rPr>
        <w:fldChar w:fldCharType="end"/>
      </w:r>
    </w:p>
    <w:p w14:paraId="5EB1110A" w14:textId="10A96248" w:rsidR="00970517" w:rsidRDefault="00970517">
      <w:pPr>
        <w:pStyle w:val="TOC2"/>
        <w:rPr>
          <w:rFonts w:asciiTheme="minorHAnsi" w:eastAsiaTheme="minorEastAsia" w:hAnsiTheme="minorHAnsi" w:cstheme="minorBidi"/>
          <w:noProof/>
          <w:sz w:val="22"/>
          <w:szCs w:val="22"/>
          <w:lang w:val="en-US"/>
        </w:rPr>
      </w:pPr>
      <w:r>
        <w:rPr>
          <w:noProof/>
        </w:rPr>
        <w:t>3.4 Restrictions</w:t>
      </w:r>
      <w:r>
        <w:rPr>
          <w:noProof/>
        </w:rPr>
        <w:tab/>
      </w:r>
      <w:r>
        <w:rPr>
          <w:noProof/>
        </w:rPr>
        <w:fldChar w:fldCharType="begin"/>
      </w:r>
      <w:r>
        <w:rPr>
          <w:noProof/>
        </w:rPr>
        <w:instrText xml:space="preserve"> PAGEREF _Toc479772953 \h </w:instrText>
      </w:r>
      <w:r>
        <w:rPr>
          <w:noProof/>
        </w:rPr>
      </w:r>
      <w:r>
        <w:rPr>
          <w:noProof/>
        </w:rPr>
        <w:fldChar w:fldCharType="separate"/>
      </w:r>
      <w:r w:rsidR="00F674D5">
        <w:rPr>
          <w:noProof/>
        </w:rPr>
        <w:t>18</w:t>
      </w:r>
      <w:r>
        <w:rPr>
          <w:noProof/>
        </w:rPr>
        <w:fldChar w:fldCharType="end"/>
      </w:r>
    </w:p>
    <w:p w14:paraId="49E79994" w14:textId="2E4EA223" w:rsidR="00970517" w:rsidRDefault="00970517">
      <w:pPr>
        <w:pStyle w:val="TOC2"/>
        <w:rPr>
          <w:rFonts w:asciiTheme="minorHAnsi" w:eastAsiaTheme="minorEastAsia" w:hAnsiTheme="minorHAnsi" w:cstheme="minorBidi"/>
          <w:noProof/>
          <w:sz w:val="22"/>
          <w:szCs w:val="22"/>
          <w:lang w:val="en-US"/>
        </w:rPr>
      </w:pPr>
      <w:r>
        <w:rPr>
          <w:noProof/>
        </w:rPr>
        <w:t>3.5 Summary</w:t>
      </w:r>
      <w:r>
        <w:rPr>
          <w:noProof/>
        </w:rPr>
        <w:tab/>
      </w:r>
      <w:r>
        <w:rPr>
          <w:noProof/>
        </w:rPr>
        <w:fldChar w:fldCharType="begin"/>
      </w:r>
      <w:r>
        <w:rPr>
          <w:noProof/>
        </w:rPr>
        <w:instrText xml:space="preserve"> PAGEREF _Toc479772954 \h </w:instrText>
      </w:r>
      <w:r>
        <w:rPr>
          <w:noProof/>
        </w:rPr>
      </w:r>
      <w:r>
        <w:rPr>
          <w:noProof/>
        </w:rPr>
        <w:fldChar w:fldCharType="separate"/>
      </w:r>
      <w:r w:rsidR="00F674D5">
        <w:rPr>
          <w:noProof/>
        </w:rPr>
        <w:t>18</w:t>
      </w:r>
      <w:r>
        <w:rPr>
          <w:noProof/>
        </w:rPr>
        <w:fldChar w:fldCharType="end"/>
      </w:r>
    </w:p>
    <w:p w14:paraId="54FBA0A6" w14:textId="6856DAD9" w:rsidR="00970517" w:rsidRDefault="00970517">
      <w:pPr>
        <w:pStyle w:val="TOC1"/>
        <w:rPr>
          <w:rFonts w:asciiTheme="minorHAnsi" w:eastAsiaTheme="minorEastAsia" w:hAnsiTheme="minorHAnsi" w:cstheme="minorBidi"/>
          <w:noProof/>
          <w:sz w:val="22"/>
          <w:szCs w:val="22"/>
          <w:lang w:val="en-US"/>
        </w:rPr>
      </w:pPr>
      <w:r>
        <w:rPr>
          <w:noProof/>
        </w:rPr>
        <w:t>Chapter 4: Simulation</w:t>
      </w:r>
      <w:r>
        <w:rPr>
          <w:noProof/>
        </w:rPr>
        <w:tab/>
      </w:r>
      <w:r>
        <w:rPr>
          <w:noProof/>
        </w:rPr>
        <w:fldChar w:fldCharType="begin"/>
      </w:r>
      <w:r>
        <w:rPr>
          <w:noProof/>
        </w:rPr>
        <w:instrText xml:space="preserve"> PAGEREF _Toc479772955 \h </w:instrText>
      </w:r>
      <w:r>
        <w:rPr>
          <w:noProof/>
        </w:rPr>
      </w:r>
      <w:r>
        <w:rPr>
          <w:noProof/>
        </w:rPr>
        <w:fldChar w:fldCharType="separate"/>
      </w:r>
      <w:r w:rsidR="00F674D5">
        <w:rPr>
          <w:noProof/>
        </w:rPr>
        <w:t>19</w:t>
      </w:r>
      <w:r>
        <w:rPr>
          <w:noProof/>
        </w:rPr>
        <w:fldChar w:fldCharType="end"/>
      </w:r>
    </w:p>
    <w:p w14:paraId="544EF0FF" w14:textId="6D81458D" w:rsidR="00970517" w:rsidRDefault="00970517">
      <w:pPr>
        <w:pStyle w:val="TOC2"/>
        <w:rPr>
          <w:rFonts w:asciiTheme="minorHAnsi" w:eastAsiaTheme="minorEastAsia" w:hAnsiTheme="minorHAnsi" w:cstheme="minorBidi"/>
          <w:noProof/>
          <w:sz w:val="22"/>
          <w:szCs w:val="22"/>
          <w:lang w:val="en-US"/>
        </w:rPr>
      </w:pPr>
      <w:r>
        <w:rPr>
          <w:noProof/>
        </w:rPr>
        <w:t>4.1 Introduction</w:t>
      </w:r>
      <w:r>
        <w:rPr>
          <w:noProof/>
        </w:rPr>
        <w:tab/>
      </w:r>
      <w:r>
        <w:rPr>
          <w:noProof/>
        </w:rPr>
        <w:fldChar w:fldCharType="begin"/>
      </w:r>
      <w:r>
        <w:rPr>
          <w:noProof/>
        </w:rPr>
        <w:instrText xml:space="preserve"> PAGEREF _Toc479772956 \h </w:instrText>
      </w:r>
      <w:r>
        <w:rPr>
          <w:noProof/>
        </w:rPr>
      </w:r>
      <w:r>
        <w:rPr>
          <w:noProof/>
        </w:rPr>
        <w:fldChar w:fldCharType="separate"/>
      </w:r>
      <w:r w:rsidR="00F674D5">
        <w:rPr>
          <w:noProof/>
        </w:rPr>
        <w:t>19</w:t>
      </w:r>
      <w:r>
        <w:rPr>
          <w:noProof/>
        </w:rPr>
        <w:fldChar w:fldCharType="end"/>
      </w:r>
    </w:p>
    <w:p w14:paraId="738047AB" w14:textId="6AEDC762" w:rsidR="00970517" w:rsidRDefault="00970517">
      <w:pPr>
        <w:pStyle w:val="TOC2"/>
        <w:rPr>
          <w:rFonts w:asciiTheme="minorHAnsi" w:eastAsiaTheme="minorEastAsia" w:hAnsiTheme="minorHAnsi" w:cstheme="minorBidi"/>
          <w:noProof/>
          <w:sz w:val="22"/>
          <w:szCs w:val="22"/>
          <w:lang w:val="en-US"/>
        </w:rPr>
      </w:pPr>
      <w:r>
        <w:rPr>
          <w:noProof/>
        </w:rPr>
        <w:t>4.2 OMNeT++</w:t>
      </w:r>
      <w:r>
        <w:rPr>
          <w:noProof/>
        </w:rPr>
        <w:tab/>
      </w:r>
      <w:r>
        <w:rPr>
          <w:noProof/>
        </w:rPr>
        <w:fldChar w:fldCharType="begin"/>
      </w:r>
      <w:r>
        <w:rPr>
          <w:noProof/>
        </w:rPr>
        <w:instrText xml:space="preserve"> PAGEREF _Toc479772957 \h </w:instrText>
      </w:r>
      <w:r>
        <w:rPr>
          <w:noProof/>
        </w:rPr>
      </w:r>
      <w:r>
        <w:rPr>
          <w:noProof/>
        </w:rPr>
        <w:fldChar w:fldCharType="separate"/>
      </w:r>
      <w:r w:rsidR="00F674D5">
        <w:rPr>
          <w:noProof/>
        </w:rPr>
        <w:t>19</w:t>
      </w:r>
      <w:r>
        <w:rPr>
          <w:noProof/>
        </w:rPr>
        <w:fldChar w:fldCharType="end"/>
      </w:r>
    </w:p>
    <w:p w14:paraId="1B4A4D94" w14:textId="061ECD36" w:rsidR="00970517" w:rsidRDefault="00970517">
      <w:pPr>
        <w:pStyle w:val="TOC2"/>
        <w:rPr>
          <w:rFonts w:asciiTheme="minorHAnsi" w:eastAsiaTheme="minorEastAsia" w:hAnsiTheme="minorHAnsi" w:cstheme="minorBidi"/>
          <w:noProof/>
          <w:sz w:val="22"/>
          <w:szCs w:val="22"/>
          <w:lang w:val="en-US"/>
        </w:rPr>
      </w:pPr>
      <w:r>
        <w:rPr>
          <w:noProof/>
        </w:rPr>
        <w:t>4.3 Protocol Implementation</w:t>
      </w:r>
      <w:r>
        <w:rPr>
          <w:noProof/>
        </w:rPr>
        <w:tab/>
      </w:r>
      <w:r>
        <w:rPr>
          <w:noProof/>
        </w:rPr>
        <w:fldChar w:fldCharType="begin"/>
      </w:r>
      <w:r>
        <w:rPr>
          <w:noProof/>
        </w:rPr>
        <w:instrText xml:space="preserve"> PAGEREF _Toc479772958 \h </w:instrText>
      </w:r>
      <w:r>
        <w:rPr>
          <w:noProof/>
        </w:rPr>
      </w:r>
      <w:r>
        <w:rPr>
          <w:noProof/>
        </w:rPr>
        <w:fldChar w:fldCharType="separate"/>
      </w:r>
      <w:r w:rsidR="00F674D5">
        <w:rPr>
          <w:noProof/>
        </w:rPr>
        <w:t>19</w:t>
      </w:r>
      <w:r>
        <w:rPr>
          <w:noProof/>
        </w:rPr>
        <w:fldChar w:fldCharType="end"/>
      </w:r>
    </w:p>
    <w:p w14:paraId="0C8EF452" w14:textId="0484D2B3" w:rsidR="00970517" w:rsidRDefault="00970517">
      <w:pPr>
        <w:pStyle w:val="TOC2"/>
        <w:rPr>
          <w:rFonts w:asciiTheme="minorHAnsi" w:eastAsiaTheme="minorEastAsia" w:hAnsiTheme="minorHAnsi" w:cstheme="minorBidi"/>
          <w:noProof/>
          <w:sz w:val="22"/>
          <w:szCs w:val="22"/>
          <w:lang w:val="en-US"/>
        </w:rPr>
      </w:pPr>
      <w:r>
        <w:rPr>
          <w:noProof/>
        </w:rPr>
        <w:t>4.4 Simulation Design</w:t>
      </w:r>
      <w:r>
        <w:rPr>
          <w:noProof/>
        </w:rPr>
        <w:tab/>
      </w:r>
      <w:r>
        <w:rPr>
          <w:noProof/>
        </w:rPr>
        <w:fldChar w:fldCharType="begin"/>
      </w:r>
      <w:r>
        <w:rPr>
          <w:noProof/>
        </w:rPr>
        <w:instrText xml:space="preserve"> PAGEREF _Toc479772959 \h </w:instrText>
      </w:r>
      <w:r>
        <w:rPr>
          <w:noProof/>
        </w:rPr>
      </w:r>
      <w:r>
        <w:rPr>
          <w:noProof/>
        </w:rPr>
        <w:fldChar w:fldCharType="separate"/>
      </w:r>
      <w:r w:rsidR="00F674D5">
        <w:rPr>
          <w:noProof/>
        </w:rPr>
        <w:t>19</w:t>
      </w:r>
      <w:r>
        <w:rPr>
          <w:noProof/>
        </w:rPr>
        <w:fldChar w:fldCharType="end"/>
      </w:r>
    </w:p>
    <w:p w14:paraId="633FA130" w14:textId="1EDB203D" w:rsidR="00970517" w:rsidRDefault="00970517">
      <w:pPr>
        <w:pStyle w:val="TOC2"/>
        <w:rPr>
          <w:rFonts w:asciiTheme="minorHAnsi" w:eastAsiaTheme="minorEastAsia" w:hAnsiTheme="minorHAnsi" w:cstheme="minorBidi"/>
          <w:noProof/>
          <w:sz w:val="22"/>
          <w:szCs w:val="22"/>
          <w:lang w:val="en-US"/>
        </w:rPr>
      </w:pPr>
      <w:r>
        <w:rPr>
          <w:noProof/>
        </w:rPr>
        <w:t>4.5 Simulation Analysis</w:t>
      </w:r>
      <w:r>
        <w:rPr>
          <w:noProof/>
        </w:rPr>
        <w:tab/>
      </w:r>
      <w:r>
        <w:rPr>
          <w:noProof/>
        </w:rPr>
        <w:fldChar w:fldCharType="begin"/>
      </w:r>
      <w:r>
        <w:rPr>
          <w:noProof/>
        </w:rPr>
        <w:instrText xml:space="preserve"> PAGEREF _Toc479772960 \h </w:instrText>
      </w:r>
      <w:r>
        <w:rPr>
          <w:noProof/>
        </w:rPr>
      </w:r>
      <w:r>
        <w:rPr>
          <w:noProof/>
        </w:rPr>
        <w:fldChar w:fldCharType="separate"/>
      </w:r>
      <w:r w:rsidR="00F674D5">
        <w:rPr>
          <w:noProof/>
        </w:rPr>
        <w:t>19</w:t>
      </w:r>
      <w:r>
        <w:rPr>
          <w:noProof/>
        </w:rPr>
        <w:fldChar w:fldCharType="end"/>
      </w:r>
    </w:p>
    <w:p w14:paraId="1B179F82" w14:textId="10EF76C9" w:rsidR="00970517" w:rsidRDefault="00970517">
      <w:pPr>
        <w:pStyle w:val="TOC2"/>
        <w:rPr>
          <w:rFonts w:asciiTheme="minorHAnsi" w:eastAsiaTheme="minorEastAsia" w:hAnsiTheme="minorHAnsi" w:cstheme="minorBidi"/>
          <w:noProof/>
          <w:sz w:val="22"/>
          <w:szCs w:val="22"/>
          <w:lang w:val="en-US"/>
        </w:rPr>
      </w:pPr>
      <w:r>
        <w:rPr>
          <w:noProof/>
        </w:rPr>
        <w:t>4.6 Discussion</w:t>
      </w:r>
      <w:r>
        <w:rPr>
          <w:noProof/>
        </w:rPr>
        <w:tab/>
      </w:r>
      <w:r>
        <w:rPr>
          <w:noProof/>
        </w:rPr>
        <w:fldChar w:fldCharType="begin"/>
      </w:r>
      <w:r>
        <w:rPr>
          <w:noProof/>
        </w:rPr>
        <w:instrText xml:space="preserve"> PAGEREF _Toc479772961 \h </w:instrText>
      </w:r>
      <w:r>
        <w:rPr>
          <w:noProof/>
        </w:rPr>
      </w:r>
      <w:r>
        <w:rPr>
          <w:noProof/>
        </w:rPr>
        <w:fldChar w:fldCharType="separate"/>
      </w:r>
      <w:r w:rsidR="00F674D5">
        <w:rPr>
          <w:noProof/>
        </w:rPr>
        <w:t>19</w:t>
      </w:r>
      <w:r>
        <w:rPr>
          <w:noProof/>
        </w:rPr>
        <w:fldChar w:fldCharType="end"/>
      </w:r>
    </w:p>
    <w:p w14:paraId="744EF55F" w14:textId="77576EA6" w:rsidR="00970517" w:rsidRDefault="00970517">
      <w:pPr>
        <w:pStyle w:val="TOC1"/>
        <w:rPr>
          <w:rFonts w:asciiTheme="minorHAnsi" w:eastAsiaTheme="minorEastAsia" w:hAnsiTheme="minorHAnsi" w:cstheme="minorBidi"/>
          <w:noProof/>
          <w:sz w:val="22"/>
          <w:szCs w:val="22"/>
          <w:lang w:val="en-US"/>
        </w:rPr>
      </w:pPr>
      <w:r>
        <w:rPr>
          <w:noProof/>
        </w:rPr>
        <w:t>Chapter 5: Results</w:t>
      </w:r>
      <w:r>
        <w:rPr>
          <w:noProof/>
        </w:rPr>
        <w:tab/>
      </w:r>
      <w:r>
        <w:rPr>
          <w:noProof/>
        </w:rPr>
        <w:fldChar w:fldCharType="begin"/>
      </w:r>
      <w:r>
        <w:rPr>
          <w:noProof/>
        </w:rPr>
        <w:instrText xml:space="preserve"> PAGEREF _Toc479772962 \h </w:instrText>
      </w:r>
      <w:r>
        <w:rPr>
          <w:noProof/>
        </w:rPr>
      </w:r>
      <w:r>
        <w:rPr>
          <w:noProof/>
        </w:rPr>
        <w:fldChar w:fldCharType="separate"/>
      </w:r>
      <w:r w:rsidR="00F674D5">
        <w:rPr>
          <w:noProof/>
        </w:rPr>
        <w:t>20</w:t>
      </w:r>
      <w:r>
        <w:rPr>
          <w:noProof/>
        </w:rPr>
        <w:fldChar w:fldCharType="end"/>
      </w:r>
    </w:p>
    <w:p w14:paraId="142831BA" w14:textId="65B6B0BC" w:rsidR="00970517" w:rsidRDefault="00970517">
      <w:pPr>
        <w:pStyle w:val="TOC2"/>
        <w:rPr>
          <w:rFonts w:asciiTheme="minorHAnsi" w:eastAsiaTheme="minorEastAsia" w:hAnsiTheme="minorHAnsi" w:cstheme="minorBidi"/>
          <w:noProof/>
          <w:sz w:val="22"/>
          <w:szCs w:val="22"/>
          <w:lang w:val="en-US"/>
        </w:rPr>
      </w:pPr>
      <w:r>
        <w:rPr>
          <w:noProof/>
        </w:rPr>
        <w:t>5.1 Introduction</w:t>
      </w:r>
      <w:r>
        <w:rPr>
          <w:noProof/>
        </w:rPr>
        <w:tab/>
      </w:r>
      <w:r>
        <w:rPr>
          <w:noProof/>
        </w:rPr>
        <w:fldChar w:fldCharType="begin"/>
      </w:r>
      <w:r>
        <w:rPr>
          <w:noProof/>
        </w:rPr>
        <w:instrText xml:space="preserve"> PAGEREF _Toc479772963 \h </w:instrText>
      </w:r>
      <w:r>
        <w:rPr>
          <w:noProof/>
        </w:rPr>
      </w:r>
      <w:r>
        <w:rPr>
          <w:noProof/>
        </w:rPr>
        <w:fldChar w:fldCharType="separate"/>
      </w:r>
      <w:r w:rsidR="00F674D5">
        <w:rPr>
          <w:noProof/>
        </w:rPr>
        <w:t>20</w:t>
      </w:r>
      <w:r>
        <w:rPr>
          <w:noProof/>
        </w:rPr>
        <w:fldChar w:fldCharType="end"/>
      </w:r>
    </w:p>
    <w:p w14:paraId="65087BEB" w14:textId="1F56CAB2" w:rsidR="00970517" w:rsidRDefault="00970517">
      <w:pPr>
        <w:pStyle w:val="TOC2"/>
        <w:rPr>
          <w:rFonts w:asciiTheme="minorHAnsi" w:eastAsiaTheme="minorEastAsia" w:hAnsiTheme="minorHAnsi" w:cstheme="minorBidi"/>
          <w:noProof/>
          <w:sz w:val="22"/>
          <w:szCs w:val="22"/>
          <w:lang w:val="en-US"/>
        </w:rPr>
      </w:pPr>
      <w:r>
        <w:rPr>
          <w:noProof/>
        </w:rPr>
        <w:t>5.2 Key Metrics</w:t>
      </w:r>
      <w:r>
        <w:rPr>
          <w:noProof/>
        </w:rPr>
        <w:tab/>
      </w:r>
      <w:r>
        <w:rPr>
          <w:noProof/>
        </w:rPr>
        <w:fldChar w:fldCharType="begin"/>
      </w:r>
      <w:r>
        <w:rPr>
          <w:noProof/>
        </w:rPr>
        <w:instrText xml:space="preserve"> PAGEREF _Toc479772964 \h </w:instrText>
      </w:r>
      <w:r>
        <w:rPr>
          <w:noProof/>
        </w:rPr>
      </w:r>
      <w:r>
        <w:rPr>
          <w:noProof/>
        </w:rPr>
        <w:fldChar w:fldCharType="separate"/>
      </w:r>
      <w:r w:rsidR="00F674D5">
        <w:rPr>
          <w:noProof/>
        </w:rPr>
        <w:t>20</w:t>
      </w:r>
      <w:r>
        <w:rPr>
          <w:noProof/>
        </w:rPr>
        <w:fldChar w:fldCharType="end"/>
      </w:r>
    </w:p>
    <w:p w14:paraId="1186CDED" w14:textId="36DADA40" w:rsidR="00970517" w:rsidRDefault="00970517">
      <w:pPr>
        <w:pStyle w:val="TOC2"/>
        <w:rPr>
          <w:rFonts w:asciiTheme="minorHAnsi" w:eastAsiaTheme="minorEastAsia" w:hAnsiTheme="minorHAnsi" w:cstheme="minorBidi"/>
          <w:noProof/>
          <w:sz w:val="22"/>
          <w:szCs w:val="22"/>
          <w:lang w:val="en-US"/>
        </w:rPr>
      </w:pPr>
      <w:r>
        <w:rPr>
          <w:noProof/>
        </w:rPr>
        <w:lastRenderedPageBreak/>
        <w:t>5.3 Simulation Results</w:t>
      </w:r>
      <w:r>
        <w:rPr>
          <w:noProof/>
        </w:rPr>
        <w:tab/>
      </w:r>
      <w:r>
        <w:rPr>
          <w:noProof/>
        </w:rPr>
        <w:fldChar w:fldCharType="begin"/>
      </w:r>
      <w:r>
        <w:rPr>
          <w:noProof/>
        </w:rPr>
        <w:instrText xml:space="preserve"> PAGEREF _Toc479772965 \h </w:instrText>
      </w:r>
      <w:r>
        <w:rPr>
          <w:noProof/>
        </w:rPr>
      </w:r>
      <w:r>
        <w:rPr>
          <w:noProof/>
        </w:rPr>
        <w:fldChar w:fldCharType="separate"/>
      </w:r>
      <w:r w:rsidR="00F674D5">
        <w:rPr>
          <w:noProof/>
        </w:rPr>
        <w:t>20</w:t>
      </w:r>
      <w:r>
        <w:rPr>
          <w:noProof/>
        </w:rPr>
        <w:fldChar w:fldCharType="end"/>
      </w:r>
    </w:p>
    <w:p w14:paraId="7B96B19E" w14:textId="0DB9A997" w:rsidR="00970517" w:rsidRDefault="00970517">
      <w:pPr>
        <w:pStyle w:val="TOC3"/>
        <w:rPr>
          <w:rFonts w:asciiTheme="minorHAnsi" w:eastAsiaTheme="minorEastAsia" w:hAnsiTheme="minorHAnsi" w:cstheme="minorBidi"/>
          <w:noProof/>
          <w:sz w:val="22"/>
          <w:szCs w:val="22"/>
          <w:lang w:val="en-US"/>
        </w:rPr>
      </w:pPr>
      <w:r>
        <w:rPr>
          <w:noProof/>
        </w:rPr>
        <w:t>5.3.1 Scenario 1</w:t>
      </w:r>
      <w:r>
        <w:rPr>
          <w:noProof/>
        </w:rPr>
        <w:tab/>
      </w:r>
      <w:r>
        <w:rPr>
          <w:noProof/>
        </w:rPr>
        <w:fldChar w:fldCharType="begin"/>
      </w:r>
      <w:r>
        <w:rPr>
          <w:noProof/>
        </w:rPr>
        <w:instrText xml:space="preserve"> PAGEREF _Toc479772966 \h </w:instrText>
      </w:r>
      <w:r>
        <w:rPr>
          <w:noProof/>
        </w:rPr>
      </w:r>
      <w:r>
        <w:rPr>
          <w:noProof/>
        </w:rPr>
        <w:fldChar w:fldCharType="separate"/>
      </w:r>
      <w:r w:rsidR="00F674D5">
        <w:rPr>
          <w:noProof/>
        </w:rPr>
        <w:t>20</w:t>
      </w:r>
      <w:r>
        <w:rPr>
          <w:noProof/>
        </w:rPr>
        <w:fldChar w:fldCharType="end"/>
      </w:r>
    </w:p>
    <w:p w14:paraId="5F290743" w14:textId="22FD9A0E" w:rsidR="00970517" w:rsidRDefault="00970517">
      <w:pPr>
        <w:pStyle w:val="TOC3"/>
        <w:rPr>
          <w:rFonts w:asciiTheme="minorHAnsi" w:eastAsiaTheme="minorEastAsia" w:hAnsiTheme="minorHAnsi" w:cstheme="minorBidi"/>
          <w:noProof/>
          <w:sz w:val="22"/>
          <w:szCs w:val="22"/>
          <w:lang w:val="en-US"/>
        </w:rPr>
      </w:pPr>
      <w:r>
        <w:rPr>
          <w:noProof/>
        </w:rPr>
        <w:t>5.3.2 Scenario 2</w:t>
      </w:r>
      <w:r>
        <w:rPr>
          <w:noProof/>
        </w:rPr>
        <w:tab/>
      </w:r>
      <w:r>
        <w:rPr>
          <w:noProof/>
        </w:rPr>
        <w:fldChar w:fldCharType="begin"/>
      </w:r>
      <w:r>
        <w:rPr>
          <w:noProof/>
        </w:rPr>
        <w:instrText xml:space="preserve"> PAGEREF _Toc479772967 \h </w:instrText>
      </w:r>
      <w:r>
        <w:rPr>
          <w:noProof/>
        </w:rPr>
      </w:r>
      <w:r>
        <w:rPr>
          <w:noProof/>
        </w:rPr>
        <w:fldChar w:fldCharType="separate"/>
      </w:r>
      <w:r w:rsidR="00F674D5">
        <w:rPr>
          <w:noProof/>
        </w:rPr>
        <w:t>20</w:t>
      </w:r>
      <w:r>
        <w:rPr>
          <w:noProof/>
        </w:rPr>
        <w:fldChar w:fldCharType="end"/>
      </w:r>
    </w:p>
    <w:p w14:paraId="440881C3" w14:textId="3F82BEFB" w:rsidR="00970517" w:rsidRDefault="00970517">
      <w:pPr>
        <w:pStyle w:val="TOC3"/>
        <w:rPr>
          <w:rFonts w:asciiTheme="minorHAnsi" w:eastAsiaTheme="minorEastAsia" w:hAnsiTheme="minorHAnsi" w:cstheme="minorBidi"/>
          <w:noProof/>
          <w:sz w:val="22"/>
          <w:szCs w:val="22"/>
          <w:lang w:val="en-US"/>
        </w:rPr>
      </w:pPr>
      <w:r>
        <w:rPr>
          <w:noProof/>
        </w:rPr>
        <w:t>5.3.3 Scenario 3</w:t>
      </w:r>
      <w:r>
        <w:rPr>
          <w:noProof/>
        </w:rPr>
        <w:tab/>
      </w:r>
      <w:r>
        <w:rPr>
          <w:noProof/>
        </w:rPr>
        <w:fldChar w:fldCharType="begin"/>
      </w:r>
      <w:r>
        <w:rPr>
          <w:noProof/>
        </w:rPr>
        <w:instrText xml:space="preserve"> PAGEREF _Toc479772968 \h </w:instrText>
      </w:r>
      <w:r>
        <w:rPr>
          <w:noProof/>
        </w:rPr>
      </w:r>
      <w:r>
        <w:rPr>
          <w:noProof/>
        </w:rPr>
        <w:fldChar w:fldCharType="separate"/>
      </w:r>
      <w:r w:rsidR="00F674D5">
        <w:rPr>
          <w:noProof/>
        </w:rPr>
        <w:t>20</w:t>
      </w:r>
      <w:r>
        <w:rPr>
          <w:noProof/>
        </w:rPr>
        <w:fldChar w:fldCharType="end"/>
      </w:r>
    </w:p>
    <w:p w14:paraId="1566E950" w14:textId="1DBB3AB8" w:rsidR="00970517" w:rsidRDefault="00970517">
      <w:pPr>
        <w:pStyle w:val="TOC1"/>
        <w:rPr>
          <w:rFonts w:asciiTheme="minorHAnsi" w:eastAsiaTheme="minorEastAsia" w:hAnsiTheme="minorHAnsi" w:cstheme="minorBidi"/>
          <w:noProof/>
          <w:sz w:val="22"/>
          <w:szCs w:val="22"/>
          <w:lang w:val="en-US"/>
        </w:rPr>
      </w:pPr>
      <w:r>
        <w:rPr>
          <w:noProof/>
        </w:rPr>
        <w:t>Chapter 6: Conclusions</w:t>
      </w:r>
      <w:r>
        <w:rPr>
          <w:noProof/>
        </w:rPr>
        <w:tab/>
      </w:r>
      <w:r>
        <w:rPr>
          <w:noProof/>
        </w:rPr>
        <w:fldChar w:fldCharType="begin"/>
      </w:r>
      <w:r>
        <w:rPr>
          <w:noProof/>
        </w:rPr>
        <w:instrText xml:space="preserve"> PAGEREF _Toc479772969 \h </w:instrText>
      </w:r>
      <w:r>
        <w:rPr>
          <w:noProof/>
        </w:rPr>
      </w:r>
      <w:r>
        <w:rPr>
          <w:noProof/>
        </w:rPr>
        <w:fldChar w:fldCharType="separate"/>
      </w:r>
      <w:r w:rsidR="00F674D5">
        <w:rPr>
          <w:noProof/>
        </w:rPr>
        <w:t>21</w:t>
      </w:r>
      <w:r>
        <w:rPr>
          <w:noProof/>
        </w:rPr>
        <w:fldChar w:fldCharType="end"/>
      </w:r>
    </w:p>
    <w:p w14:paraId="281162E1" w14:textId="4DA8B42A" w:rsidR="00970517" w:rsidRDefault="00970517">
      <w:pPr>
        <w:pStyle w:val="TOC2"/>
        <w:rPr>
          <w:rFonts w:asciiTheme="minorHAnsi" w:eastAsiaTheme="minorEastAsia" w:hAnsiTheme="minorHAnsi" w:cstheme="minorBidi"/>
          <w:noProof/>
          <w:sz w:val="22"/>
          <w:szCs w:val="22"/>
          <w:lang w:val="en-US"/>
        </w:rPr>
      </w:pPr>
      <w:r>
        <w:rPr>
          <w:noProof/>
        </w:rPr>
        <w:t>6.1 Discussion</w:t>
      </w:r>
      <w:r>
        <w:rPr>
          <w:noProof/>
        </w:rPr>
        <w:tab/>
      </w:r>
      <w:r>
        <w:rPr>
          <w:noProof/>
        </w:rPr>
        <w:fldChar w:fldCharType="begin"/>
      </w:r>
      <w:r>
        <w:rPr>
          <w:noProof/>
        </w:rPr>
        <w:instrText xml:space="preserve"> PAGEREF _Toc479772970 \h </w:instrText>
      </w:r>
      <w:r>
        <w:rPr>
          <w:noProof/>
        </w:rPr>
      </w:r>
      <w:r>
        <w:rPr>
          <w:noProof/>
        </w:rPr>
        <w:fldChar w:fldCharType="separate"/>
      </w:r>
      <w:r w:rsidR="00F674D5">
        <w:rPr>
          <w:noProof/>
        </w:rPr>
        <w:t>21</w:t>
      </w:r>
      <w:r>
        <w:rPr>
          <w:noProof/>
        </w:rPr>
        <w:fldChar w:fldCharType="end"/>
      </w:r>
    </w:p>
    <w:p w14:paraId="3E0B09C9" w14:textId="1AD0D646" w:rsidR="00970517" w:rsidRDefault="00970517">
      <w:pPr>
        <w:pStyle w:val="TOC2"/>
        <w:rPr>
          <w:rFonts w:asciiTheme="minorHAnsi" w:eastAsiaTheme="minorEastAsia" w:hAnsiTheme="minorHAnsi" w:cstheme="minorBidi"/>
          <w:noProof/>
          <w:sz w:val="22"/>
          <w:szCs w:val="22"/>
          <w:lang w:val="en-US"/>
        </w:rPr>
      </w:pPr>
      <w:r>
        <w:rPr>
          <w:noProof/>
        </w:rPr>
        <w:t>6.2 Future Work</w:t>
      </w:r>
      <w:r>
        <w:rPr>
          <w:noProof/>
        </w:rPr>
        <w:tab/>
      </w:r>
      <w:r>
        <w:rPr>
          <w:noProof/>
        </w:rPr>
        <w:fldChar w:fldCharType="begin"/>
      </w:r>
      <w:r>
        <w:rPr>
          <w:noProof/>
        </w:rPr>
        <w:instrText xml:space="preserve"> PAGEREF _Toc479772971 \h </w:instrText>
      </w:r>
      <w:r>
        <w:rPr>
          <w:noProof/>
        </w:rPr>
      </w:r>
      <w:r>
        <w:rPr>
          <w:noProof/>
        </w:rPr>
        <w:fldChar w:fldCharType="separate"/>
      </w:r>
      <w:r w:rsidR="00F674D5">
        <w:rPr>
          <w:noProof/>
        </w:rPr>
        <w:t>21</w:t>
      </w:r>
      <w:r>
        <w:rPr>
          <w:noProof/>
        </w:rPr>
        <w:fldChar w:fldCharType="end"/>
      </w:r>
    </w:p>
    <w:p w14:paraId="2456D8C9" w14:textId="06D63DA2" w:rsidR="007D4619" w:rsidRDefault="007D4619" w:rsidP="00764DB4">
      <w:r>
        <w:fldChar w:fldCharType="end"/>
      </w:r>
    </w:p>
    <w:p w14:paraId="32C75D15" w14:textId="77777777" w:rsidR="007D4619" w:rsidRPr="00914860" w:rsidRDefault="007D4619" w:rsidP="00764DB4">
      <w:pPr>
        <w:pStyle w:val="Chaptertitlenotnumbered"/>
      </w:pPr>
      <w:bookmarkStart w:id="3" w:name="_Toc479772927"/>
      <w:r w:rsidRPr="00914860">
        <w:lastRenderedPageBreak/>
        <w:t>Figures</w:t>
      </w:r>
      <w:bookmarkEnd w:id="3"/>
    </w:p>
    <w:p w14:paraId="3DB7DAC5" w14:textId="43F8CD63" w:rsidR="007D4619" w:rsidRDefault="0060779F" w:rsidP="00764DB4">
      <w:r>
        <w:fldChar w:fldCharType="begin"/>
      </w:r>
      <w:r>
        <w:instrText xml:space="preserve"> TOC \c "Figure" </w:instrText>
      </w:r>
      <w:r>
        <w:fldChar w:fldCharType="separate"/>
      </w:r>
      <w:r w:rsidR="00343902">
        <w:rPr>
          <w:b/>
          <w:bCs/>
          <w:noProof/>
          <w:lang w:val="en-US"/>
        </w:rPr>
        <w:t>No table of figures entries found.</w:t>
      </w:r>
      <w:r>
        <w:rPr>
          <w:noProof/>
        </w:rPr>
        <w:fldChar w:fldCharType="end"/>
      </w:r>
    </w:p>
    <w:p w14:paraId="515096CD" w14:textId="77777777" w:rsidR="007D4619" w:rsidRPr="00914860" w:rsidRDefault="007D4619" w:rsidP="00764DB4">
      <w:pPr>
        <w:pStyle w:val="Chaptertitlenotnumbered"/>
      </w:pPr>
      <w:bookmarkStart w:id="4" w:name="_Toc479772928"/>
      <w:r w:rsidRPr="00914860">
        <w:lastRenderedPageBreak/>
        <w:t>Tables</w:t>
      </w:r>
      <w:bookmarkEnd w:id="4"/>
    </w:p>
    <w:p w14:paraId="692DC38C" w14:textId="312B0900" w:rsidR="007D4619" w:rsidRDefault="0060779F" w:rsidP="00764DB4">
      <w:r>
        <w:fldChar w:fldCharType="begin"/>
      </w:r>
      <w:r>
        <w:instrText xml:space="preserve"> TOC \t "Table title" \c </w:instrText>
      </w:r>
      <w:r>
        <w:fldChar w:fldCharType="separate"/>
      </w:r>
      <w:r w:rsidR="00343902">
        <w:rPr>
          <w:b/>
          <w:bCs/>
          <w:noProof/>
          <w:lang w:val="en-US"/>
        </w:rPr>
        <w:t>No table of figures entries found.</w:t>
      </w:r>
      <w:r>
        <w:rPr>
          <w:noProof/>
        </w:rPr>
        <w:fldChar w:fldCharType="end"/>
      </w:r>
    </w:p>
    <w:p w14:paraId="1BB3C6AD" w14:textId="77777777" w:rsidR="007D4619" w:rsidRPr="00914860" w:rsidRDefault="007D4619" w:rsidP="00764DB4">
      <w:pPr>
        <w:pStyle w:val="Chaptertitlenotnumbered"/>
      </w:pPr>
      <w:bookmarkStart w:id="5" w:name="_Toc479772929"/>
      <w:r w:rsidRPr="00914860">
        <w:lastRenderedPageBreak/>
        <w:t>Abbreviations</w:t>
      </w:r>
      <w:bookmarkEnd w:id="5"/>
    </w:p>
    <w:p w14:paraId="71CB23F0" w14:textId="5012007B" w:rsidR="00784319" w:rsidRDefault="00077C92" w:rsidP="00764DB4">
      <w:r>
        <w:t xml:space="preserve">LEO </w:t>
      </w:r>
      <w:r w:rsidR="00784319">
        <w:tab/>
      </w:r>
      <w:r w:rsidR="001C1842">
        <w:tab/>
      </w:r>
      <w:r>
        <w:t xml:space="preserve">Low Earth </w:t>
      </w:r>
      <w:r w:rsidR="00784319">
        <w:t>Orbit</w:t>
      </w:r>
    </w:p>
    <w:p w14:paraId="34612472" w14:textId="76DAA34E" w:rsidR="00784319" w:rsidRDefault="00784319" w:rsidP="00764DB4">
      <w:r>
        <w:t xml:space="preserve">SMB </w:t>
      </w:r>
      <w:r>
        <w:tab/>
      </w:r>
      <w:r w:rsidR="001C1842">
        <w:tab/>
      </w:r>
      <w:r>
        <w:t>Small to Medium Business</w:t>
      </w:r>
    </w:p>
    <w:p w14:paraId="437D6644" w14:textId="11A5D4A5" w:rsidR="001C1842" w:rsidRDefault="008D6E16" w:rsidP="00764DB4">
      <w:r>
        <w:t xml:space="preserve">COTS </w:t>
      </w:r>
      <w:r>
        <w:tab/>
      </w:r>
      <w:r w:rsidR="001C1842">
        <w:tab/>
      </w:r>
      <w:r w:rsidR="00592A98">
        <w:t xml:space="preserve">Commercial </w:t>
      </w:r>
      <w:r>
        <w:t>Off-The-Shelf</w:t>
      </w:r>
    </w:p>
    <w:p w14:paraId="49682AEA" w14:textId="59D822BA" w:rsidR="001C1842" w:rsidRDefault="00990EF2" w:rsidP="00764DB4">
      <w:r>
        <w:t xml:space="preserve">ADCS </w:t>
      </w:r>
      <w:r>
        <w:tab/>
      </w:r>
      <w:r w:rsidR="001C1842">
        <w:t>Attitude Determination and Control Sub-systems</w:t>
      </w:r>
    </w:p>
    <w:p w14:paraId="52262BAA" w14:textId="79523550" w:rsidR="00AD2600" w:rsidRDefault="001C1842" w:rsidP="00764DB4">
      <w:r>
        <w:t xml:space="preserve">C&amp;DH  </w:t>
      </w:r>
      <w:r>
        <w:tab/>
        <w:t>Command And Data Handling</w:t>
      </w:r>
    </w:p>
    <w:p w14:paraId="0E337B56" w14:textId="1CBBFCF7" w:rsidR="00AD2600" w:rsidRDefault="00592A98" w:rsidP="00764DB4">
      <w:r>
        <w:t>ISS</w:t>
      </w:r>
      <w:r>
        <w:tab/>
      </w:r>
      <w:r>
        <w:tab/>
        <w:t>International</w:t>
      </w:r>
      <w:r w:rsidR="00AD2600">
        <w:t xml:space="preserve"> Space Station</w:t>
      </w:r>
    </w:p>
    <w:p w14:paraId="699F5E50" w14:textId="57FF5530" w:rsidR="00320F2A" w:rsidRDefault="00320F2A" w:rsidP="00764DB4">
      <w:r>
        <w:t>CSN</w:t>
      </w:r>
      <w:r>
        <w:tab/>
      </w:r>
      <w:r>
        <w:tab/>
        <w:t>CubeSat Network</w:t>
      </w:r>
    </w:p>
    <w:p w14:paraId="48359159" w14:textId="5A80778B" w:rsidR="00320F2A" w:rsidRDefault="00320F2A" w:rsidP="00764DB4">
      <w:r>
        <w:t>NASA</w:t>
      </w:r>
      <w:r>
        <w:tab/>
      </w:r>
      <w:r>
        <w:tab/>
      </w:r>
      <w:r w:rsidRPr="00320F2A">
        <w:t>National Aeronautics and Space Administration</w:t>
      </w:r>
    </w:p>
    <w:p w14:paraId="20B169AF" w14:textId="3F164F24" w:rsidR="00320F2A" w:rsidRDefault="00320F2A" w:rsidP="00764DB4">
      <w:r>
        <w:t>EDSN</w:t>
      </w:r>
      <w:r>
        <w:tab/>
      </w:r>
      <w:r>
        <w:tab/>
      </w:r>
      <w:r w:rsidRPr="00320F2A">
        <w:t>Edison Demonstration of Smallsat Networks</w:t>
      </w:r>
    </w:p>
    <w:p w14:paraId="678ED518" w14:textId="7588139A" w:rsidR="00320F2A" w:rsidRDefault="00320F2A" w:rsidP="00764DB4">
      <w:r>
        <w:t>CNSA</w:t>
      </w:r>
      <w:r>
        <w:tab/>
      </w:r>
      <w:r>
        <w:tab/>
      </w:r>
      <w:r w:rsidRPr="00320F2A">
        <w:t>China National Space Administration</w:t>
      </w:r>
    </w:p>
    <w:p w14:paraId="0064E918" w14:textId="44EDE1EC" w:rsidR="00990EF2" w:rsidRDefault="001B1B86" w:rsidP="00764DB4">
      <w:r>
        <w:t>S2G</w:t>
      </w:r>
      <w:r>
        <w:tab/>
      </w:r>
      <w:r>
        <w:tab/>
        <w:t xml:space="preserve">Space </w:t>
      </w:r>
      <w:r w:rsidR="00990EF2">
        <w:t>To Ground</w:t>
      </w:r>
    </w:p>
    <w:p w14:paraId="7500E31D" w14:textId="2FEDA26A" w:rsidR="008F4BB0" w:rsidRDefault="008F4BB0" w:rsidP="00764DB4">
      <w:r>
        <w:t>WSN</w:t>
      </w:r>
      <w:r>
        <w:tab/>
      </w:r>
      <w:r>
        <w:tab/>
        <w:t>Wireless Sensor Network</w:t>
      </w:r>
    </w:p>
    <w:p w14:paraId="11D3EDC9" w14:textId="546306FC" w:rsidR="008F4BB0" w:rsidRDefault="008F4BB0" w:rsidP="00764DB4">
      <w:r>
        <w:t>MANET</w:t>
      </w:r>
      <w:r>
        <w:tab/>
        <w:t>Mobile Ad-hoc Network</w:t>
      </w:r>
    </w:p>
    <w:p w14:paraId="760FCEE8" w14:textId="0CBE43F7" w:rsidR="00D30362" w:rsidRDefault="00D30362" w:rsidP="00764DB4">
      <w:pPr>
        <w:sectPr w:rsidR="00D30362" w:rsidSect="00005A0B">
          <w:headerReference w:type="default" r:id="rId10"/>
          <w:footerReference w:type="default" r:id="rId11"/>
          <w:pgSz w:w="12240" w:h="15840"/>
          <w:pgMar w:top="1440" w:right="1440" w:bottom="1440" w:left="2160" w:header="720" w:footer="1080" w:gutter="0"/>
          <w:pgNumType w:fmt="lowerRoman"/>
          <w:cols w:space="720"/>
        </w:sectPr>
      </w:pPr>
      <w:r>
        <w:t>ISC</w:t>
      </w:r>
      <w:r>
        <w:tab/>
      </w:r>
      <w:r>
        <w:tab/>
        <w:t xml:space="preserve">Inter-Satellite </w:t>
      </w:r>
      <w:r w:rsidR="00BF16B6">
        <w:t>Communication</w:t>
      </w:r>
    </w:p>
    <w:p w14:paraId="7AAF116B" w14:textId="2895B6C4" w:rsidR="00B6274B" w:rsidRDefault="0089178C" w:rsidP="00764DB4">
      <w:pPr>
        <w:pStyle w:val="Heading1"/>
      </w:pPr>
      <w:bookmarkStart w:id="6" w:name="_Toc479772930"/>
      <w:r>
        <w:lastRenderedPageBreak/>
        <w:t>Introduction</w:t>
      </w:r>
      <w:bookmarkEnd w:id="6"/>
    </w:p>
    <w:p w14:paraId="129157DF" w14:textId="7FB68E59" w:rsidR="00AB36D9" w:rsidRPr="00AB36D9" w:rsidRDefault="00E8167C" w:rsidP="00764DB4">
      <w:r>
        <w:t>In this chapter the details of the general background an</w:t>
      </w:r>
      <w:r w:rsidR="00320F2A">
        <w:t>d motivation for this project are</w:t>
      </w:r>
      <w:r>
        <w:t xml:space="preserve"> provided. The content herein is</w:t>
      </w:r>
      <w:r w:rsidR="002302BC">
        <w:t xml:space="preserve"> </w:t>
      </w:r>
      <w:r>
        <w:t xml:space="preserve">intended to provide </w:t>
      </w:r>
      <w:r w:rsidR="002302BC">
        <w:t>a brief</w:t>
      </w:r>
      <w:r>
        <w:t xml:space="preserve"> overview of </w:t>
      </w:r>
      <w:r w:rsidR="00320F2A">
        <w:t>the</w:t>
      </w:r>
      <w:r>
        <w:t xml:space="preserve"> CubeSat</w:t>
      </w:r>
      <w:r w:rsidR="00BD09CD">
        <w:t>s</w:t>
      </w:r>
      <w:r>
        <w:t xml:space="preserve"> and </w:t>
      </w:r>
      <w:r w:rsidR="00BD09CD">
        <w:t>inter-CubeSat communications</w:t>
      </w:r>
      <w:r w:rsidR="0060779F">
        <w:t xml:space="preserve">. </w:t>
      </w:r>
      <w:r w:rsidR="002302BC">
        <w:t xml:space="preserve">The core objectives of </w:t>
      </w:r>
      <w:r w:rsidR="00320F2A">
        <w:t>this work</w:t>
      </w:r>
      <w:r w:rsidR="002302BC">
        <w:t xml:space="preserve"> and the general structure of this document are also covered.</w:t>
      </w:r>
    </w:p>
    <w:p w14:paraId="545741A6" w14:textId="60614831" w:rsidR="00C40FF8" w:rsidRPr="00C40FF8" w:rsidRDefault="00B6274B" w:rsidP="00764DB4">
      <w:pPr>
        <w:pStyle w:val="Heading2"/>
      </w:pPr>
      <w:r>
        <w:t xml:space="preserve"> </w:t>
      </w:r>
      <w:bookmarkStart w:id="7" w:name="_Toc479772931"/>
      <w:r w:rsidR="00C40FF8">
        <w:t>Background</w:t>
      </w:r>
      <w:bookmarkEnd w:id="7"/>
    </w:p>
    <w:p w14:paraId="4D0D16F5" w14:textId="47849314" w:rsidR="0015061D" w:rsidRDefault="00077C92" w:rsidP="00764DB4">
      <w:r>
        <w:t>Due to prohibitive costs and technical requirements</w:t>
      </w:r>
      <w:r w:rsidR="00DB3F4F">
        <w:t xml:space="preserve"> access to</w:t>
      </w:r>
      <w:r>
        <w:t xml:space="preserve"> low earth orbit (160 – 2,000km)</w:t>
      </w:r>
      <w:r w:rsidRPr="00077C92">
        <w:t xml:space="preserve"> (LEO) </w:t>
      </w:r>
      <w:r>
        <w:t xml:space="preserve"> has typically been </w:t>
      </w:r>
      <w:r w:rsidR="00DB3F4F">
        <w:t>restricted to</w:t>
      </w:r>
      <w:r w:rsidR="006E2540">
        <w:t xml:space="preserve"> </w:t>
      </w:r>
      <w:r>
        <w:t xml:space="preserve">military, government and large corporate </w:t>
      </w:r>
      <w:r w:rsidR="00E133D5">
        <w:t>institutions</w:t>
      </w:r>
      <w:r w:rsidR="00DF291E">
        <w:t xml:space="preserve"> </w:t>
      </w:r>
      <w:r w:rsidR="00DF291E">
        <w:fldChar w:fldCharType="begin"/>
      </w:r>
      <w:r w:rsidR="00DF291E">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00DF291E">
        <w:fldChar w:fldCharType="separate"/>
      </w:r>
      <w:r w:rsidR="00DF291E">
        <w:rPr>
          <w:noProof/>
        </w:rPr>
        <w:t>[1]</w:t>
      </w:r>
      <w:r w:rsidR="00DF291E">
        <w:fldChar w:fldCharType="end"/>
      </w:r>
      <w:r>
        <w:t xml:space="preserve">. </w:t>
      </w:r>
      <w:r w:rsidR="00DB3F4F">
        <w:t>Over</w:t>
      </w:r>
      <w:r>
        <w:t xml:space="preserve"> the past decade</w:t>
      </w:r>
      <w:r w:rsidR="00DB3F4F">
        <w:t>, two factors</w:t>
      </w:r>
      <w:r>
        <w:t xml:space="preserve"> have disrupted the status quo and opened access to LEO for academic intuitions and SMBs alike.</w:t>
      </w:r>
      <w:r w:rsidR="00DB3F4F">
        <w:t xml:space="preserve"> The first factor is the private space race</w:t>
      </w:r>
      <w:r w:rsidR="00BD09CD">
        <w:t>. Renewed competition</w:t>
      </w:r>
      <w:r w:rsidR="00DB3F4F">
        <w:t xml:space="preserve"> has caused a dramatic drop in the “unit cost to LEO”, which refers to the cost of launching one kilogram to LEO. In 2001 the NASA’s Space Transport System</w:t>
      </w:r>
      <w:r w:rsidR="00810E44">
        <w:t>’s</w:t>
      </w:r>
      <w:r w:rsidR="00DB3F4F">
        <w:t xml:space="preserve"> </w:t>
      </w:r>
      <w:r w:rsidR="00810E44">
        <w:t>space shuttle unit cost to LEO</w:t>
      </w:r>
      <w:r w:rsidR="00BD09CD">
        <w:t xml:space="preserve"> was approximately $60,000,</w:t>
      </w:r>
      <w:r w:rsidR="00810E44">
        <w:t xml:space="preserve"> with a fully loaded cargo bay. Today, thanks in large part to the competitive prices of SpaceX, the</w:t>
      </w:r>
      <w:r w:rsidR="00601148">
        <w:t xml:space="preserve"> </w:t>
      </w:r>
      <w:r w:rsidR="00E133D5">
        <w:t>minimum</w:t>
      </w:r>
      <w:r w:rsidR="00810E44">
        <w:t xml:space="preserve"> u</w:t>
      </w:r>
      <w:r w:rsidR="00601148">
        <w:t>nit cost to LEO is in the region of</w:t>
      </w:r>
      <w:r w:rsidR="00810E44">
        <w:t xml:space="preserve"> $4,000</w:t>
      </w:r>
      <w:r w:rsidR="00DF291E">
        <w:t xml:space="preserve"> </w:t>
      </w:r>
      <w:r w:rsidR="00DF291E">
        <w:fldChar w:fldCharType="begin"/>
      </w:r>
      <w:r w:rsidR="00DF291E">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00DF291E">
        <w:fldChar w:fldCharType="separate"/>
      </w:r>
      <w:r w:rsidR="00DF291E">
        <w:rPr>
          <w:noProof/>
        </w:rPr>
        <w:t>[2]</w:t>
      </w:r>
      <w:r w:rsidR="00DF291E">
        <w:fldChar w:fldCharType="end"/>
      </w:r>
      <w:r w:rsidR="00810E44">
        <w:t xml:space="preserve">. </w:t>
      </w:r>
    </w:p>
    <w:p w14:paraId="18771878" w14:textId="1011EDE6" w:rsidR="008D6E16" w:rsidRDefault="00810E44" w:rsidP="00764DB4">
      <w:r>
        <w:t>The second</w:t>
      </w:r>
      <w:r w:rsidR="00601148">
        <w:t>,</w:t>
      </w:r>
      <w:r>
        <w:t xml:space="preserve"> and perhaps most influential factor</w:t>
      </w:r>
      <w:r w:rsidR="00601148">
        <w:t>,</w:t>
      </w:r>
      <w:r w:rsidR="00BD09CD">
        <w:t xml:space="preserve"> is the induction</w:t>
      </w:r>
      <w:r>
        <w:t xml:space="preserve"> of</w:t>
      </w:r>
      <w:r w:rsidR="00BD09CD">
        <w:t xml:space="preserve"> new</w:t>
      </w:r>
      <w:r>
        <w:t xml:space="preserve"> small satellites</w:t>
      </w:r>
      <w:r w:rsidR="00BD09CD">
        <w:t xml:space="preserve"> classifications</w:t>
      </w:r>
      <w:r w:rsidR="00076A3D">
        <w:t xml:space="preserve"> such as the</w:t>
      </w:r>
      <w:r w:rsidR="00601148">
        <w:t xml:space="preserve"> ‘Micro’, ‘Nano’, ‘Pico’ and ‘Femto’</w:t>
      </w:r>
      <w:r w:rsidR="00076A3D">
        <w:t xml:space="preserve"> classes</w:t>
      </w:r>
      <w:r w:rsidR="00601148">
        <w:t xml:space="preserve">. This </w:t>
      </w:r>
      <w:r w:rsidR="00601148">
        <w:lastRenderedPageBreak/>
        <w:t xml:space="preserve">work focuses on the capabilities and applications of CubeSats which, almost always, fall into the Nanosatellite (NanoSat) class. </w:t>
      </w:r>
      <w:r w:rsidR="00DE0A0C">
        <w:t>NanoSats have a wet mass of between 1kg and 10kg. The wet mass refers to the mass of the satellite along with the mass of the propellant required to ‘lift’ the satellite to its desired orbit. Like almost all satellites, the form factor of NanoSats is tailored to</w:t>
      </w:r>
      <w:r w:rsidR="00E133D5">
        <w:t xml:space="preserve"> match</w:t>
      </w:r>
      <w:r w:rsidR="00DE0A0C">
        <w:t xml:space="preserve"> the utilized launch vehicle. However, unlike many other classes</w:t>
      </w:r>
      <w:r w:rsidR="00E133D5">
        <w:t>,</w:t>
      </w:r>
      <w:r w:rsidR="00DE0A0C">
        <w:t xml:space="preserve"> an open</w:t>
      </w:r>
      <w:r w:rsidR="008D6E16">
        <w:t xml:space="preserve"> ‘CubeSat’</w:t>
      </w:r>
      <w:r w:rsidR="00DE0A0C">
        <w:t xml:space="preserve"> standard for NanoSats has been developing and gaining popul</w:t>
      </w:r>
      <w:r w:rsidR="008D6E16">
        <w:t>arity over the past decade</w:t>
      </w:r>
      <w:r w:rsidR="004C5118">
        <w:t xml:space="preserve"> </w:t>
      </w:r>
      <w:r w:rsidR="004C5118">
        <w:fldChar w:fldCharType="begin"/>
      </w:r>
      <w:r w:rsidR="004C5118">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4C5118">
        <w:fldChar w:fldCharType="separate"/>
      </w:r>
      <w:r w:rsidR="004C5118">
        <w:rPr>
          <w:noProof/>
        </w:rPr>
        <w:t>[3]</w:t>
      </w:r>
      <w:r w:rsidR="004C5118">
        <w:fldChar w:fldCharType="end"/>
      </w:r>
      <w:r w:rsidR="008D6E16">
        <w:t xml:space="preserve">. </w:t>
      </w:r>
      <w:r w:rsidR="00E67DC1">
        <w:t>There</w:t>
      </w:r>
      <w:r w:rsidR="00E67DC1" w:rsidRPr="00E67DC1">
        <w:t xml:space="preserve"> is considerable open-sourcing of </w:t>
      </w:r>
      <w:r w:rsidR="00E67DC1">
        <w:t xml:space="preserve">the </w:t>
      </w:r>
      <w:r w:rsidR="00E67DC1" w:rsidRPr="00E67DC1">
        <w:t xml:space="preserve">design and implementation </w:t>
      </w:r>
      <w:r w:rsidR="00E67DC1">
        <w:t>of CubeSat components. Such open-sourcing i</w:t>
      </w:r>
      <w:r w:rsidR="00E67DC1" w:rsidRPr="00E67DC1">
        <w:t>s historically rare in the satellite industry.</w:t>
      </w:r>
    </w:p>
    <w:p w14:paraId="52FA8B93" w14:textId="414E4830" w:rsidR="00773427" w:rsidRDefault="00076A3D" w:rsidP="00764DB4">
      <w:r>
        <w:t xml:space="preserve">CubeSats, as the name suggests, </w:t>
      </w:r>
      <w:r w:rsidR="00E67DC1">
        <w:t>adopt a</w:t>
      </w:r>
      <w:r w:rsidR="008D6E16">
        <w:t xml:space="preserve"> cube form factor</w:t>
      </w:r>
      <w:r w:rsidR="00E67DC1">
        <w:t>. Each Cube, often referred to as a ‘unit’, is 10cm to a side</w:t>
      </w:r>
      <w:r w:rsidR="008D6E16">
        <w:t>. Multiple units are often combined in ord</w:t>
      </w:r>
      <w:r w:rsidR="00E67DC1">
        <w:t>er to form larger CubeSat. Six u</w:t>
      </w:r>
      <w:r w:rsidR="008D6E16">
        <w:t>nit configurations</w:t>
      </w:r>
      <w:r w:rsidR="00E67DC1">
        <w:t xml:space="preserve"> are typically</w:t>
      </w:r>
      <w:r w:rsidR="008D6E16">
        <w:t xml:space="preserve"> the largest form factor</w:t>
      </w:r>
      <w:r w:rsidR="00E67DC1">
        <w:t xml:space="preserve"> used</w:t>
      </w:r>
      <w:r w:rsidR="004C5118">
        <w:t xml:space="preserve"> </w:t>
      </w:r>
      <w:r w:rsidR="004C5118">
        <w:fldChar w:fldCharType="begin"/>
      </w:r>
      <w:r w:rsidR="004C5118">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004C5118">
        <w:fldChar w:fldCharType="separate"/>
      </w:r>
      <w:r w:rsidR="004C5118">
        <w:rPr>
          <w:noProof/>
        </w:rPr>
        <w:t>[4, 5]</w:t>
      </w:r>
      <w:r w:rsidR="004C5118">
        <w:fldChar w:fldCharType="end"/>
      </w:r>
      <w:r w:rsidR="008D6E16">
        <w:t xml:space="preserve">. </w:t>
      </w:r>
      <w:r w:rsidR="001C1842">
        <w:t xml:space="preserve">CubeSats </w:t>
      </w:r>
      <w:r w:rsidR="00E133D5">
        <w:t xml:space="preserve">are </w:t>
      </w:r>
      <w:r>
        <w:t xml:space="preserve">generally </w:t>
      </w:r>
      <w:r w:rsidR="00E133D5">
        <w:t>constructed solely of</w:t>
      </w:r>
      <w:r w:rsidR="008D6E16">
        <w:t xml:space="preserve"> commercial off-the-shelf components (COTS)</w:t>
      </w:r>
      <w:r w:rsidR="001C1842">
        <w:t xml:space="preserve"> components instead of those designed specifically for the extremes of space environments</w:t>
      </w:r>
      <w:r w:rsidR="008D6E16">
        <w:t xml:space="preserve">. </w:t>
      </w:r>
      <w:r w:rsidR="001C1842">
        <w:t xml:space="preserve">Single unit CubeSats have been shown capable of containing many of the </w:t>
      </w:r>
      <w:r w:rsidR="00E133D5">
        <w:t>standard</w:t>
      </w:r>
      <w:r w:rsidR="001C1842">
        <w:t xml:space="preserve"> sub-systems tha</w:t>
      </w:r>
      <w:r w:rsidR="00E133D5">
        <w:t>t one may find on larger class satellites</w:t>
      </w:r>
      <w:r w:rsidR="001C1842">
        <w:t xml:space="preserve"> such as: </w:t>
      </w:r>
      <w:r w:rsidR="004C5118">
        <w:t xml:space="preserve">orbital control </w:t>
      </w:r>
      <w:r w:rsidR="004C5118">
        <w:fldChar w:fldCharType="begin"/>
      </w:r>
      <w:r w:rsidR="004C5118">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4C5118">
        <w:fldChar w:fldCharType="separate"/>
      </w:r>
      <w:r w:rsidR="004C5118">
        <w:rPr>
          <w:noProof/>
        </w:rPr>
        <w:t>[6]</w:t>
      </w:r>
      <w:r w:rsidR="004C5118">
        <w:fldChar w:fldCharType="end"/>
      </w:r>
      <w:r w:rsidR="004C5118">
        <w:t xml:space="preserve">, </w:t>
      </w:r>
      <w:r w:rsidR="001C1842">
        <w:t>attitude determination and control (ADCS)</w:t>
      </w:r>
      <w:r w:rsidR="004C5118">
        <w:t xml:space="preserve"> </w:t>
      </w:r>
      <w:r w:rsidR="004C5118">
        <w:fldChar w:fldCharType="begin"/>
      </w:r>
      <w:r w:rsidR="004C5118">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004C5118">
        <w:fldChar w:fldCharType="separate"/>
      </w:r>
      <w:r w:rsidR="004C5118">
        <w:rPr>
          <w:noProof/>
        </w:rPr>
        <w:t>[7]</w:t>
      </w:r>
      <w:r w:rsidR="004C5118">
        <w:fldChar w:fldCharType="end"/>
      </w:r>
      <w:r w:rsidR="001C1842">
        <w:t>, communications</w:t>
      </w:r>
      <w:r w:rsidR="004C5118">
        <w:t xml:space="preserve"> </w: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 </w:instrTex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EN.CITE.DATA </w:instrText>
      </w:r>
      <w:r w:rsidR="004C5118">
        <w:fldChar w:fldCharType="end"/>
      </w:r>
      <w:r w:rsidR="004C5118">
        <w:fldChar w:fldCharType="separate"/>
      </w:r>
      <w:r w:rsidR="004C5118">
        <w:rPr>
          <w:noProof/>
        </w:rPr>
        <w:t>[8-10]</w:t>
      </w:r>
      <w:r w:rsidR="004C5118">
        <w:fldChar w:fldCharType="end"/>
      </w:r>
      <w:r w:rsidR="001C1842">
        <w:t>, command and data handling (C&amp;DH)</w:t>
      </w:r>
      <w:r w:rsidR="004C5118">
        <w:t xml:space="preserve"> </w:t>
      </w:r>
      <w:r w:rsidR="004C5118">
        <w:fldChar w:fldCharType="begin"/>
      </w:r>
      <w:r w:rsidR="004C5118">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C5118">
        <w:fldChar w:fldCharType="separate"/>
      </w:r>
      <w:r w:rsidR="004C5118">
        <w:rPr>
          <w:noProof/>
        </w:rPr>
        <w:t>[11, 12]</w:t>
      </w:r>
      <w:r w:rsidR="004C5118">
        <w:fldChar w:fldCharType="end"/>
      </w:r>
      <w:r w:rsidR="001C1842">
        <w:t xml:space="preserve">, </w:t>
      </w:r>
      <w:r w:rsidR="00773427">
        <w:t>power management and so on.</w:t>
      </w:r>
      <w:r w:rsidR="00224C7B">
        <w:t xml:space="preserve"> A</w:t>
      </w:r>
      <w:r w:rsidR="00E133D5">
        <w:t>long with several sub-systems, a</w:t>
      </w:r>
      <w:r w:rsidR="00224C7B">
        <w:t xml:space="preserve"> CubeSat may carry a small ‘payload’ which is often a scientific instrument or some previously ‘</w:t>
      </w:r>
      <w:proofErr w:type="spellStart"/>
      <w:r w:rsidR="00224C7B">
        <w:t>unflown</w:t>
      </w:r>
      <w:proofErr w:type="spellEnd"/>
      <w:r w:rsidR="00224C7B">
        <w:t>’ implementation of a sub-system such as an experimental antenna</w:t>
      </w:r>
      <w:r w:rsidR="006D411D">
        <w:t xml:space="preserve"> </w:t>
      </w:r>
      <w:r w:rsidR="006D411D">
        <w:fldChar w:fldCharType="begin"/>
      </w:r>
      <w:r w:rsidR="006D411D">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006D411D">
        <w:fldChar w:fldCharType="separate"/>
      </w:r>
      <w:r w:rsidR="006D411D">
        <w:rPr>
          <w:noProof/>
        </w:rPr>
        <w:t>[13]</w:t>
      </w:r>
      <w:r w:rsidR="006D411D">
        <w:fldChar w:fldCharType="end"/>
      </w:r>
      <w:r w:rsidR="00224C7B">
        <w:t>.  CubeSats have become</w:t>
      </w:r>
      <w:r w:rsidR="00E133D5">
        <w:t xml:space="preserve"> increasingly</w:t>
      </w:r>
      <w:r w:rsidR="00224C7B">
        <w:t xml:space="preserve"> popular with the space industry both for testing new </w:t>
      </w:r>
      <w:r w:rsidR="00224C7B">
        <w:lastRenderedPageBreak/>
        <w:t xml:space="preserve">technologies </w:t>
      </w:r>
      <w:r w:rsidR="00E67DC1">
        <w:t xml:space="preserve">and for commercial applications. However, the </w:t>
      </w:r>
      <w:r w:rsidR="00224C7B">
        <w:t xml:space="preserve">primary applications </w:t>
      </w:r>
      <w:r w:rsidR="00D771DD">
        <w:t>for CubeS</w:t>
      </w:r>
      <w:r w:rsidR="00E67DC1">
        <w:t xml:space="preserve">ats </w:t>
      </w:r>
      <w:r w:rsidR="00224C7B">
        <w:t>remain within the ed</w:t>
      </w:r>
      <w:r w:rsidR="006D411D">
        <w:t xml:space="preserve">ucational and academic domain </w:t>
      </w:r>
      <w:r w:rsidR="006D411D">
        <w:fldChar w:fldCharType="begin"/>
      </w:r>
      <w:r w:rsidR="006D411D">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006D411D">
        <w:fldChar w:fldCharType="separate"/>
      </w:r>
      <w:r w:rsidR="006D411D">
        <w:rPr>
          <w:noProof/>
        </w:rPr>
        <w:t>[14]</w:t>
      </w:r>
      <w:r w:rsidR="006D411D">
        <w:fldChar w:fldCharType="end"/>
      </w:r>
      <w:r w:rsidR="00224C7B">
        <w:t xml:space="preserve">. </w:t>
      </w:r>
    </w:p>
    <w:p w14:paraId="754A0195" w14:textId="75ECAA6F" w:rsidR="00386B9A" w:rsidRDefault="00AD2600" w:rsidP="00764DB4">
      <w:r>
        <w:t>What gives CubeSats, and other small</w:t>
      </w:r>
      <w:r w:rsidR="00E67DC1">
        <w:t xml:space="preserve"> satellites</w:t>
      </w:r>
      <w:r>
        <w:t xml:space="preserve">, </w:t>
      </w:r>
      <w:r w:rsidR="00E67DC1">
        <w:t xml:space="preserve">an advantage over </w:t>
      </w:r>
      <w:r w:rsidR="00773427">
        <w:t>other</w:t>
      </w:r>
      <w:r>
        <w:t xml:space="preserve"> larger</w:t>
      </w:r>
      <w:r w:rsidR="00773427">
        <w:t xml:space="preserve"> </w:t>
      </w:r>
      <w:r w:rsidR="00E67DC1">
        <w:t>satellites is their ability</w:t>
      </w:r>
      <w:r w:rsidR="00224C7B">
        <w:t xml:space="preserve"> to </w:t>
      </w:r>
      <w:r>
        <w:t>‘hitch’ a ride alongside larger launch payloads. Effectively all modern launch payloads are designed to match the capabilities of the launch vehicle. Frequently,</w:t>
      </w:r>
      <w:r w:rsidR="00E67DC1">
        <w:t xml:space="preserve"> launch</w:t>
      </w:r>
      <w:r>
        <w:t xml:space="preserve"> vehicles will have</w:t>
      </w:r>
      <w:r w:rsidR="00E133D5">
        <w:t xml:space="preserve"> some spare volume and</w:t>
      </w:r>
      <w:r>
        <w:t xml:space="preserve"> lift </w:t>
      </w:r>
      <w:r w:rsidR="00E67DC1">
        <w:t>capacity</w:t>
      </w:r>
      <w:r>
        <w:t xml:space="preserve">. </w:t>
      </w:r>
      <w:r w:rsidR="00E67DC1">
        <w:t>M</w:t>
      </w:r>
      <w:r>
        <w:t>ultiple</w:t>
      </w:r>
      <w:r w:rsidR="00E67DC1">
        <w:t xml:space="preserve"> CubeSat launchers have been developed which make use of this spare volume and lift capacity</w:t>
      </w:r>
      <w:r w:rsidR="006D411D">
        <w:t xml:space="preserve"> </w:t>
      </w:r>
      <w:r w:rsidR="006D411D">
        <w:fldChar w:fldCharType="begin"/>
      </w:r>
      <w:r w:rsidR="006D411D">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006D411D">
        <w:fldChar w:fldCharType="separate"/>
      </w:r>
      <w:r w:rsidR="006D411D">
        <w:rPr>
          <w:noProof/>
        </w:rPr>
        <w:t>[15, 16]</w:t>
      </w:r>
      <w:r w:rsidR="006D411D">
        <w:fldChar w:fldCharType="end"/>
      </w:r>
      <w:r w:rsidR="00E133D5">
        <w:t>. In cases</w:t>
      </w:r>
      <w:r>
        <w:t xml:space="preserve"> where cargo and/or personnel are being delivered to the ISS</w:t>
      </w:r>
      <w:r w:rsidR="00E67DC1">
        <w:t xml:space="preserve"> for instance</w:t>
      </w:r>
      <w:r>
        <w:t xml:space="preserve">, CubeSats </w:t>
      </w:r>
      <w:r w:rsidR="00E133D5">
        <w:t>often</w:t>
      </w:r>
      <w:r>
        <w:t xml:space="preserve"> hitch a ride</w:t>
      </w:r>
      <w:r w:rsidR="00E67DC1">
        <w:t>. These CubeSats are then</w:t>
      </w:r>
      <w:r>
        <w:t xml:space="preserve"> launched from the ISS</w:t>
      </w:r>
      <w:r w:rsidR="006D411D">
        <w:t>’s dedicated CubeSat launcher</w:t>
      </w:r>
      <w:r>
        <w:t xml:space="preserve">. </w:t>
      </w:r>
    </w:p>
    <w:p w14:paraId="4824175C" w14:textId="3A781C72" w:rsidR="00917BE3" w:rsidRDefault="0035618D" w:rsidP="00764DB4">
      <w:r>
        <w:t xml:space="preserve">As a result of </w:t>
      </w:r>
      <w:r w:rsidR="003A7D06">
        <w:t xml:space="preserve">the </w:t>
      </w:r>
      <w:r>
        <w:t>lowering</w:t>
      </w:r>
      <w:r w:rsidR="003A7D06">
        <w:t xml:space="preserve"> unit costs to LEO and the increasing </w:t>
      </w:r>
      <w:r>
        <w:t>affordability, availability and capabilities of CubeSat components, CubeSat mission have become increasing ambitious</w:t>
      </w:r>
      <w:r w:rsidR="006D411D">
        <w:t xml:space="preserve"> </w: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 </w:instrTex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EN.CITE.DATA </w:instrText>
      </w:r>
      <w:r w:rsidR="006D411D">
        <w:fldChar w:fldCharType="end"/>
      </w:r>
      <w:r w:rsidR="006D411D">
        <w:fldChar w:fldCharType="separate"/>
      </w:r>
      <w:r w:rsidR="006D411D">
        <w:rPr>
          <w:noProof/>
        </w:rPr>
        <w:t>[17-19]</w:t>
      </w:r>
      <w:r w:rsidR="006D411D">
        <w:fldChar w:fldCharType="end"/>
      </w:r>
      <w:r>
        <w:t>. This project focuses on a particular subset of</w:t>
      </w:r>
      <w:r w:rsidR="003A7D06">
        <w:t xml:space="preserve"> emerging</w:t>
      </w:r>
      <w:r>
        <w:t xml:space="preserve"> CubeSat missions which</w:t>
      </w:r>
      <w:r w:rsidR="003A7D06">
        <w:t xml:space="preserve"> involve</w:t>
      </w:r>
      <w:r>
        <w:t xml:space="preserve"> networked swarms of CubeSats; these will simply be referred to as CubeSat networks</w:t>
      </w:r>
      <w:r w:rsidR="00320F2A">
        <w:t xml:space="preserve"> (CSNs)</w:t>
      </w:r>
      <w:r>
        <w:t>.</w:t>
      </w:r>
      <w:r w:rsidR="003A7D06">
        <w:t xml:space="preserve"> </w:t>
      </w:r>
      <w:r w:rsidR="00AE7090">
        <w:t xml:space="preserve">The </w:t>
      </w:r>
      <w:r w:rsidR="00E133D5">
        <w:t>m</w:t>
      </w:r>
      <w:r w:rsidR="003A7D06">
        <w:t>ulti-CubeSat missions</w:t>
      </w:r>
      <w:r w:rsidR="005B5513">
        <w:t xml:space="preserve"> offer greater redundancy which</w:t>
      </w:r>
      <w:r w:rsidR="003A7D06">
        <w:t xml:space="preserve"> address</w:t>
      </w:r>
      <w:r w:rsidR="00AE7090">
        <w:t>es</w:t>
      </w:r>
      <w:r w:rsidR="005B5513">
        <w:t xml:space="preserve"> the platform’s limited power and durability</w:t>
      </w:r>
      <w:r w:rsidR="003A7D06">
        <w:t xml:space="preserve">. Missions which involve </w:t>
      </w:r>
      <w:r w:rsidR="00AE7090">
        <w:t>CSNs</w:t>
      </w:r>
      <w:r w:rsidR="005B5513">
        <w:t xml:space="preserve"> seek to</w:t>
      </w:r>
      <w:r w:rsidR="003A7D06">
        <w:t xml:space="preserve"> advance</w:t>
      </w:r>
      <w:r w:rsidR="00C0005B">
        <w:t xml:space="preserve"> the platform</w:t>
      </w:r>
      <w:r w:rsidR="005B5513">
        <w:t xml:space="preserve"> </w:t>
      </w:r>
      <w:r w:rsidR="003A7D06">
        <w:t xml:space="preserve">by introducing </w:t>
      </w:r>
      <w:r w:rsidR="00E133D5">
        <w:t xml:space="preserve">varying degrees of autonomous cooperation and coordination between CubeSats. It is this cooperation and coordination that presents </w:t>
      </w:r>
      <w:r w:rsidR="005B5513">
        <w:t>various</w:t>
      </w:r>
      <w:r w:rsidR="00E133D5">
        <w:t xml:space="preserve"> new CubeSat</w:t>
      </w:r>
      <w:r w:rsidR="005B5513">
        <w:t xml:space="preserve"> mission</w:t>
      </w:r>
      <w:r w:rsidR="00E133D5">
        <w:t xml:space="preserve"> applications. </w:t>
      </w:r>
      <w:r w:rsidR="00AE7090">
        <w:t xml:space="preserve">CSNs </w:t>
      </w:r>
      <w:r w:rsidR="005B5513">
        <w:t>stand to enable</w:t>
      </w:r>
      <w:r w:rsidR="009E43CA">
        <w:t xml:space="preserve"> the collection of greater volumes of scientific data,</w:t>
      </w:r>
      <w:r w:rsidR="00AE7090">
        <w:t xml:space="preserve"> </w:t>
      </w:r>
      <w:r w:rsidR="005B5513">
        <w:t xml:space="preserve">novel </w:t>
      </w:r>
      <w:r w:rsidR="00C0005B">
        <w:t xml:space="preserve">interferometry </w:t>
      </w:r>
      <w:r w:rsidR="00C0005B">
        <w:fldChar w:fldCharType="begin"/>
      </w:r>
      <w:r w:rsidR="00C0005B">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00C0005B">
        <w:fldChar w:fldCharType="separate"/>
      </w:r>
      <w:r w:rsidR="00C0005B">
        <w:rPr>
          <w:noProof/>
        </w:rPr>
        <w:t>[20]</w:t>
      </w:r>
      <w:r w:rsidR="00C0005B">
        <w:fldChar w:fldCharType="end"/>
      </w:r>
      <w:r w:rsidR="009E43CA">
        <w:t xml:space="preserve">, </w:t>
      </w:r>
      <w:r w:rsidR="005B5513">
        <w:t xml:space="preserve">high </w:t>
      </w:r>
      <w:r w:rsidR="009E43CA" w:rsidRPr="009E43CA">
        <w:t xml:space="preserve">fidelity </w:t>
      </w:r>
      <w:r w:rsidR="009E43CA">
        <w:t>sensory data, inexpensive low-data rate</w:t>
      </w:r>
      <w:r w:rsidR="005B5513">
        <w:t xml:space="preserve"> terrestrial</w:t>
      </w:r>
      <w:r w:rsidR="00AE7090">
        <w:t xml:space="preserve"> communications and </w:t>
      </w:r>
      <w:r w:rsidR="00C0005B">
        <w:t xml:space="preserve">improved air traffic monitoring </w:t>
      </w:r>
      <w:r w:rsidR="00C0005B">
        <w:fldChar w:fldCharType="begin"/>
      </w:r>
      <w:r w:rsidR="00C0005B">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00C0005B">
        <w:fldChar w:fldCharType="separate"/>
      </w:r>
      <w:r w:rsidR="00C0005B">
        <w:rPr>
          <w:noProof/>
        </w:rPr>
        <w:t>[21]</w:t>
      </w:r>
      <w:r w:rsidR="00C0005B">
        <w:fldChar w:fldCharType="end"/>
      </w:r>
      <w:r w:rsidR="009E43CA">
        <w:t xml:space="preserve">. The space industry has taken the first </w:t>
      </w:r>
      <w:r w:rsidR="00917BE3">
        <w:t xml:space="preserve">crucial </w:t>
      </w:r>
      <w:r w:rsidR="009E43CA">
        <w:t xml:space="preserve">steps into designing </w:t>
      </w:r>
      <w:r w:rsidR="009E43CA">
        <w:lastRenderedPageBreak/>
        <w:t xml:space="preserve">and testing </w:t>
      </w:r>
      <w:r w:rsidR="00AE7090">
        <w:t>CSNs</w:t>
      </w:r>
      <w:r w:rsidR="009E43CA">
        <w:t xml:space="preserve"> </w:t>
      </w:r>
      <w:r w:rsidR="003166DC">
        <w:t>with</w:t>
      </w:r>
      <w:r w:rsidR="00C0005B">
        <w:t xml:space="preserve"> missions such as NASA’s EDSN </w:t>
      </w:r>
      <w:r w:rsidR="00C0005B">
        <w:fldChar w:fldCharType="begin"/>
      </w:r>
      <w:r w:rsidR="00C0005B">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00C0005B">
        <w:fldChar w:fldCharType="separate"/>
      </w:r>
      <w:r w:rsidR="00C0005B">
        <w:rPr>
          <w:noProof/>
        </w:rPr>
        <w:t>[22]</w:t>
      </w:r>
      <w:r w:rsidR="00C0005B">
        <w:fldChar w:fldCharType="end"/>
      </w:r>
      <w:r w:rsidR="003166DC">
        <w:t xml:space="preserve"> and Nodes </w:t>
      </w:r>
      <w:r w:rsidR="00C0005B">
        <w:fldChar w:fldCharType="begin"/>
      </w:r>
      <w:r w:rsidR="00C0005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C0005B">
        <w:fldChar w:fldCharType="separate"/>
      </w:r>
      <w:r w:rsidR="00C0005B">
        <w:rPr>
          <w:noProof/>
        </w:rPr>
        <w:t>[12]</w:t>
      </w:r>
      <w:r w:rsidR="00C0005B">
        <w:fldChar w:fldCharType="end"/>
      </w:r>
      <w:r w:rsidR="00C0005B">
        <w:t xml:space="preserve"> </w:t>
      </w:r>
      <w:r w:rsidR="003166DC">
        <w:t>and CNSA’s Tian</w:t>
      </w:r>
      <w:r w:rsidR="00917BE3">
        <w:t>w</w:t>
      </w:r>
      <w:r w:rsidR="00C0005B">
        <w:t xml:space="preserve">ang-1 </w:t>
      </w:r>
      <w:r w:rsidR="002B4DCA">
        <w:fldChar w:fldCharType="begin"/>
      </w:r>
      <w:r w:rsidR="002B4DCA">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2B4DCA">
        <w:fldChar w:fldCharType="separate"/>
      </w:r>
      <w:r w:rsidR="002B4DCA">
        <w:rPr>
          <w:noProof/>
        </w:rPr>
        <w:t>[23]</w:t>
      </w:r>
      <w:r w:rsidR="002B4DCA">
        <w:fldChar w:fldCharType="end"/>
      </w:r>
      <w:r w:rsidR="00917BE3">
        <w:t>.</w:t>
      </w:r>
    </w:p>
    <w:p w14:paraId="07A9E9E5" w14:textId="2A4CC52F" w:rsidR="00917BE3" w:rsidRDefault="00917BE3" w:rsidP="00764DB4">
      <w:r>
        <w:t>This work</w:t>
      </w:r>
      <w:r w:rsidR="005B5513">
        <w:t xml:space="preserve"> seeks to</w:t>
      </w:r>
      <w:r>
        <w:t xml:space="preserve"> </w:t>
      </w:r>
      <w:r w:rsidR="005B5513">
        <w:t>build</w:t>
      </w:r>
      <w:r w:rsidR="00320F2A">
        <w:t xml:space="preserve"> upon</w:t>
      </w:r>
      <w:r w:rsidR="005B5513">
        <w:t xml:space="preserve"> </w:t>
      </w:r>
      <w:r>
        <w:t>data from the af</w:t>
      </w:r>
      <w:r w:rsidR="005B5513">
        <w:t>orementioned missions. The overall aim being the exploration of</w:t>
      </w:r>
      <w:r>
        <w:t xml:space="preserve"> </w:t>
      </w:r>
      <w:r w:rsidR="00AE7090">
        <w:t>certain</w:t>
      </w:r>
      <w:r>
        <w:t xml:space="preserve"> funda</w:t>
      </w:r>
      <w:r w:rsidR="005B5513">
        <w:t>mental aspects of the communication</w:t>
      </w:r>
      <w:r>
        <w:t xml:space="preserve"> approaches employed in </w:t>
      </w:r>
      <w:r w:rsidR="00AE7090">
        <w:t>CSNs</w:t>
      </w:r>
      <w:r>
        <w:t>. In particular</w:t>
      </w:r>
      <w:r w:rsidR="00AE7090">
        <w:t>, this</w:t>
      </w:r>
      <w:r>
        <w:t xml:space="preserve"> work atte</w:t>
      </w:r>
      <w:r w:rsidR="00E653EF">
        <w:t>mpts to identify how CSN based missions</w:t>
      </w:r>
      <w:r>
        <w:t xml:space="preserve"> may approach</w:t>
      </w:r>
      <w:r w:rsidR="00E653EF">
        <w:t xml:space="preserve"> communication</w:t>
      </w:r>
      <w:r>
        <w:t xml:space="preserve"> in order to optimiz</w:t>
      </w:r>
      <w:r w:rsidR="002B4DCA">
        <w:t xml:space="preserve">e </w:t>
      </w:r>
      <w:r w:rsidR="00320F2A">
        <w:t>space to ground</w:t>
      </w:r>
      <w:r w:rsidR="00AE7090">
        <w:t xml:space="preserve"> (S2G)</w:t>
      </w:r>
      <w:r w:rsidR="00320F2A">
        <w:t xml:space="preserve"> </w:t>
      </w:r>
      <w:r w:rsidR="002B4DCA">
        <w:t xml:space="preserve">data </w:t>
      </w:r>
      <w:r w:rsidR="00E653EF">
        <w:t>throughput while remaining sensitive to CubeSat</w:t>
      </w:r>
      <w:r w:rsidR="00320F2A">
        <w:t xml:space="preserve"> power consumption</w:t>
      </w:r>
      <w:r>
        <w:t xml:space="preserve">. </w:t>
      </w:r>
    </w:p>
    <w:p w14:paraId="6B740B9F" w14:textId="51C6F2A1" w:rsidR="00B6274B" w:rsidRDefault="00B6274B" w:rsidP="00764DB4">
      <w:pPr>
        <w:pStyle w:val="Heading2"/>
      </w:pPr>
      <w:r>
        <w:t xml:space="preserve"> </w:t>
      </w:r>
      <w:bookmarkStart w:id="8" w:name="_Toc479772932"/>
      <w:r w:rsidR="00C40FF8">
        <w:t>Objectives</w:t>
      </w:r>
      <w:bookmarkEnd w:id="8"/>
    </w:p>
    <w:p w14:paraId="59578A05" w14:textId="6F22BC71" w:rsidR="005A1AA0" w:rsidRDefault="00DB0104" w:rsidP="00764DB4">
      <w:r w:rsidRPr="00DB0104">
        <w:t xml:space="preserve">CSNs share many similarities with terrestrial concepts such as wireless sensor networks (WSNs) and mobile ad-hoc networks (MANETs). </w:t>
      </w:r>
      <w:r w:rsidR="00E653EF">
        <w:t xml:space="preserve">The state of the art in </w:t>
      </w:r>
      <w:r w:rsidR="005A1AA0">
        <w:t>CSN</w:t>
      </w:r>
      <w:r w:rsidR="00E653EF">
        <w:t>s</w:t>
      </w:r>
      <w:r w:rsidR="005A1AA0">
        <w:t xml:space="preserve"> </w:t>
      </w:r>
      <w:r w:rsidR="00E653EF">
        <w:t>has its basis in</w:t>
      </w:r>
      <w:r w:rsidR="005A1AA0">
        <w:t xml:space="preserve"> work in these fields.</w:t>
      </w:r>
      <w:r w:rsidR="00E653EF">
        <w:t xml:space="preserve"> However, much of the existing work relating to CSNs was published prior</w:t>
      </w:r>
      <w:r w:rsidR="005A1AA0">
        <w:t xml:space="preserve"> the design and launch of the first CSN</w:t>
      </w:r>
      <w:r w:rsidR="00E653EF">
        <w:t>. As a result, authors were</w:t>
      </w:r>
      <w:r w:rsidR="005A1AA0">
        <w:t xml:space="preserve"> </w:t>
      </w:r>
      <w:r>
        <w:t xml:space="preserve">often </w:t>
      </w:r>
      <w:r w:rsidR="005A1AA0">
        <w:t xml:space="preserve">forced to make several assumptions as to </w:t>
      </w:r>
      <w:r w:rsidR="00E653EF">
        <w:t xml:space="preserve">the capabilities and constraints of </w:t>
      </w:r>
      <w:r>
        <w:t xml:space="preserve">CSNs. </w:t>
      </w:r>
    </w:p>
    <w:p w14:paraId="7D9D583C" w14:textId="19FBEB79" w:rsidR="005A6A46" w:rsidRDefault="005A1AA0" w:rsidP="00764DB4">
      <w:r>
        <w:t xml:space="preserve">The </w:t>
      </w:r>
      <w:r w:rsidR="00D30362">
        <w:t>general</w:t>
      </w:r>
      <w:r>
        <w:t xml:space="preserve"> </w:t>
      </w:r>
      <w:r w:rsidR="00AC7113">
        <w:t>motivation</w:t>
      </w:r>
      <w:r>
        <w:t xml:space="preserve"> of this work is to </w:t>
      </w:r>
      <w:r w:rsidR="00AC7113">
        <w:t>assess CSN</w:t>
      </w:r>
      <w:r>
        <w:t xml:space="preserve"> </w:t>
      </w:r>
      <w:r w:rsidRPr="00405514">
        <w:t>network</w:t>
      </w:r>
      <w:r w:rsidR="00405514" w:rsidRPr="00405514">
        <w:t xml:space="preserve"> and MAC</w:t>
      </w:r>
      <w:r w:rsidRPr="00405514">
        <w:t xml:space="preserve"> layer protocol design</w:t>
      </w:r>
      <w:r w:rsidR="00405514">
        <w:t>. This assessment requires the analysis of</w:t>
      </w:r>
      <w:r>
        <w:t xml:space="preserve"> existing work relating to </w:t>
      </w:r>
      <w:r w:rsidR="00405514">
        <w:t>WSNs, MANETs, CSNs, and the design and</w:t>
      </w:r>
      <w:r>
        <w:t xml:space="preserve"> implementat</w:t>
      </w:r>
      <w:r w:rsidR="00405514">
        <w:t>ion of CubeSat</w:t>
      </w:r>
      <w:r>
        <w:t xml:space="preserve"> missions.</w:t>
      </w:r>
      <w:r w:rsidR="00D30362">
        <w:t xml:space="preserve"> As mentioned, there are numerous varied applicat</w:t>
      </w:r>
      <w:r w:rsidR="00405514">
        <w:t>ions of CSNs. As such, this work narrows the scope of interest to</w:t>
      </w:r>
      <w:r w:rsidR="00D30362">
        <w:t xml:space="preserve"> a generic and common scientific</w:t>
      </w:r>
      <w:r w:rsidR="00405514">
        <w:t xml:space="preserve"> mission</w:t>
      </w:r>
      <w:r w:rsidR="00D30362">
        <w:t xml:space="preserve">. This chosen </w:t>
      </w:r>
      <w:r w:rsidR="00405514">
        <w:t xml:space="preserve">mission </w:t>
      </w:r>
      <w:r w:rsidR="00D30362">
        <w:t>employs</w:t>
      </w:r>
      <w:r w:rsidR="00405514">
        <w:t xml:space="preserve"> a number of </w:t>
      </w:r>
      <w:r w:rsidR="00D30362">
        <w:t>CubeSats each of which</w:t>
      </w:r>
      <w:r w:rsidR="00405514">
        <w:t xml:space="preserve"> carries</w:t>
      </w:r>
      <w:r w:rsidR="00D30362">
        <w:t xml:space="preserve"> an identical scientific instrument. This scientifi</w:t>
      </w:r>
      <w:r w:rsidR="00405514">
        <w:t xml:space="preserve">c instrument produces some data which must </w:t>
      </w:r>
      <w:r w:rsidR="00405514">
        <w:lastRenderedPageBreak/>
        <w:t>be communicated to ground. I</w:t>
      </w:r>
      <w:r w:rsidR="00D30362">
        <w:t>t is then objective of the CSN to coordinate</w:t>
      </w:r>
      <w:r w:rsidR="00405514">
        <w:t xml:space="preserve"> in order to efficiently route this data to ground</w:t>
      </w:r>
      <w:r w:rsidR="00D30362">
        <w:t xml:space="preserve">. </w:t>
      </w:r>
      <w:r w:rsidR="00AC7113">
        <w:t xml:space="preserve">For the scientist on the ground the core concern is the quality and the quantity of the data received. </w:t>
      </w:r>
      <w:r w:rsidR="003D1ED2">
        <w:t>It is assumed that issues relating to</w:t>
      </w:r>
      <w:r w:rsidR="00AC7113">
        <w:t xml:space="preserve"> data quality are fully addres</w:t>
      </w:r>
      <w:r w:rsidR="003D1ED2">
        <w:t>sed</w:t>
      </w:r>
      <w:r w:rsidR="00AC7113">
        <w:t>. This leaves the quantity of data received as the metric for  success for this hypothetical</w:t>
      </w:r>
      <w:r w:rsidR="003D1ED2">
        <w:t xml:space="preserve"> mission. With this the core objective of this work becomes the exploration CSN</w:t>
      </w:r>
      <w:r w:rsidR="00AC7113" w:rsidRPr="00AC7113">
        <w:rPr>
          <w:b/>
        </w:rPr>
        <w:t xml:space="preserve"> </w:t>
      </w:r>
      <w:r w:rsidR="00AC7113" w:rsidRPr="003D1ED2">
        <w:t>protocol design</w:t>
      </w:r>
      <w:r w:rsidR="00AC7113">
        <w:rPr>
          <w:b/>
        </w:rPr>
        <w:t xml:space="preserve"> </w:t>
      </w:r>
      <w:r w:rsidR="003D1ED2">
        <w:t>in order to maximize</w:t>
      </w:r>
      <w:r w:rsidR="00AC7113">
        <w:t xml:space="preserve"> </w:t>
      </w:r>
      <w:r w:rsidR="003D1ED2">
        <w:t xml:space="preserve">S2G </w:t>
      </w:r>
      <w:r w:rsidR="00AC7113">
        <w:t>data throug</w:t>
      </w:r>
      <w:r w:rsidR="003D1ED2">
        <w:t>hput</w:t>
      </w:r>
      <w:r w:rsidR="00F863AD">
        <w:t>.</w:t>
      </w:r>
    </w:p>
    <w:p w14:paraId="510D8B52" w14:textId="7C0D2F90" w:rsidR="005A6A46" w:rsidRPr="00AC7113" w:rsidRDefault="00F863AD" w:rsidP="00764DB4">
      <w:r>
        <w:t>In terms of</w:t>
      </w:r>
      <w:r w:rsidR="005A6A46">
        <w:t xml:space="preserve"> power, </w:t>
      </w:r>
      <w:r>
        <w:t>satellite-to-satellite S2S is considerably less expensive than</w:t>
      </w:r>
      <w:r w:rsidR="005A6A46">
        <w:t xml:space="preserve"> S2G communicat</w:t>
      </w:r>
      <w:r>
        <w:t xml:space="preserve">ion. S2S data rates are likely to exist in the region of </w:t>
      </w:r>
      <w:proofErr w:type="spellStart"/>
      <w:r>
        <w:t>Mbps</w:t>
      </w:r>
      <w:proofErr w:type="spellEnd"/>
      <w:r>
        <w:t xml:space="preserve"> whereas S2G data rates are frequently as low as 12kbps. These imbalances present</w:t>
      </w:r>
      <w:r w:rsidR="00386B9A">
        <w:t xml:space="preserve"> an optimization problem. Increasing the amount of S2G communication will increase S2G throughput but</w:t>
      </w:r>
      <w:r w:rsidR="00FC0085">
        <w:t>,</w:t>
      </w:r>
      <w:r w:rsidR="00386B9A">
        <w:t xml:space="preserve"> it will also consume </w:t>
      </w:r>
      <w:r w:rsidR="00FC0085">
        <w:t>more battery overall and reduce the mission’s lifetime. S2S</w:t>
      </w:r>
      <w:r w:rsidR="00386B9A">
        <w:t xml:space="preserve"> may be used to communicate data to </w:t>
      </w:r>
      <w:r w:rsidR="005479EE">
        <w:t>a CubeSat which has more battery power and/or a better window of opportunity for S2G communi</w:t>
      </w:r>
      <w:r w:rsidR="00FC0085">
        <w:t>cations. Of course, too much S2S may prove</w:t>
      </w:r>
      <w:r w:rsidR="005479EE">
        <w:t xml:space="preserve"> wasteful in scenarios where all CubeSats have enough battery and suitable S2G windows </w:t>
      </w:r>
      <w:r w:rsidR="00FC0085">
        <w:t>to perform S2G communications.</w:t>
      </w:r>
      <w:r w:rsidR="005479EE">
        <w:t xml:space="preserve"> Any solutions proposed by this work intend to ad</w:t>
      </w:r>
      <w:r w:rsidR="00FC0085">
        <w:t>dress the direct challenge of</w:t>
      </w:r>
      <w:r w:rsidR="005479EE">
        <w:t xml:space="preserve"> balancing power consumption with S2G throughput. </w:t>
      </w:r>
    </w:p>
    <w:p w14:paraId="0835407F" w14:textId="544C950C" w:rsidR="00C40FF8" w:rsidRPr="00C40FF8" w:rsidRDefault="00B6274B" w:rsidP="00764DB4">
      <w:pPr>
        <w:pStyle w:val="Heading2"/>
      </w:pPr>
      <w:r>
        <w:t xml:space="preserve"> </w:t>
      </w:r>
      <w:bookmarkStart w:id="9" w:name="_Toc479772933"/>
      <w:r w:rsidR="00C40FF8">
        <w:t>Thesis Structure</w:t>
      </w:r>
      <w:bookmarkEnd w:id="9"/>
    </w:p>
    <w:p w14:paraId="19E5A176" w14:textId="7D54B2AF" w:rsidR="00DE1143" w:rsidRDefault="006003F9" w:rsidP="00764DB4">
      <w:r>
        <w:t xml:space="preserve">This document is divided into six chapters. The </w:t>
      </w:r>
      <w:r w:rsidR="00AE3F84">
        <w:t>Introduction</w:t>
      </w:r>
      <w:r>
        <w:t xml:space="preserve"> chapter offers a basic overview of the background of the project and the motivations and objectives </w:t>
      </w:r>
      <w:r>
        <w:lastRenderedPageBreak/>
        <w:t xml:space="preserve">thereof. </w:t>
      </w:r>
      <w:r w:rsidR="00AE3F84">
        <w:t xml:space="preserve">This chapter aims to provide </w:t>
      </w:r>
      <w:r w:rsidR="00DE1143">
        <w:t>suitable</w:t>
      </w:r>
      <w:r w:rsidR="00AE3F84">
        <w:t xml:space="preserve"> material for lay-readers to understand the context and general scope of the project</w:t>
      </w:r>
      <w:r w:rsidR="00DE1143">
        <w:t>.</w:t>
      </w:r>
      <w:r w:rsidR="00D771DD">
        <w:t xml:space="preserve"> </w:t>
      </w:r>
    </w:p>
    <w:p w14:paraId="78BAFD00" w14:textId="4F3CB7F5" w:rsidR="00AE3F84" w:rsidRDefault="00AE3F84" w:rsidP="00764DB4">
      <w:r>
        <w:t>The State of the Art</w:t>
      </w:r>
      <w:r w:rsidR="007D6DB1" w:rsidRPr="007D6DB1">
        <w:t xml:space="preserve"> chapter …</w:t>
      </w:r>
    </w:p>
    <w:p w14:paraId="0F2D3307" w14:textId="138DF6AA" w:rsidR="007D6DB1" w:rsidRDefault="007D6DB1" w:rsidP="00764DB4">
      <w:r w:rsidRPr="007D6DB1">
        <w:t xml:space="preserve">The </w:t>
      </w:r>
      <w:r>
        <w:t xml:space="preserve">Proposed Protocols </w:t>
      </w:r>
      <w:r w:rsidRPr="007D6DB1">
        <w:t>chapter …</w:t>
      </w:r>
    </w:p>
    <w:p w14:paraId="6FAF51EC" w14:textId="6C45EB28" w:rsidR="007D6DB1" w:rsidRDefault="007D6DB1" w:rsidP="00764DB4">
      <w:r>
        <w:t xml:space="preserve">The Simulations </w:t>
      </w:r>
      <w:r w:rsidRPr="007D6DB1">
        <w:t>chapter …</w:t>
      </w:r>
    </w:p>
    <w:p w14:paraId="648A7D4B" w14:textId="45766E63" w:rsidR="007D6DB1" w:rsidRDefault="007D6DB1" w:rsidP="00764DB4">
      <w:r w:rsidRPr="007D6DB1">
        <w:t xml:space="preserve">The </w:t>
      </w:r>
      <w:r>
        <w:t xml:space="preserve">Results </w:t>
      </w:r>
      <w:r w:rsidRPr="007D6DB1">
        <w:t>chapter …</w:t>
      </w:r>
    </w:p>
    <w:p w14:paraId="1CF92997" w14:textId="0C05541D" w:rsidR="007D6DB1" w:rsidRDefault="007D6DB1" w:rsidP="00764DB4">
      <w:r>
        <w:t>Finally the Conclusions chapter …</w:t>
      </w:r>
    </w:p>
    <w:p w14:paraId="0DB4BC98" w14:textId="202F9C77" w:rsidR="00B6274B" w:rsidRDefault="00C40FF8" w:rsidP="00764DB4">
      <w:pPr>
        <w:pStyle w:val="Heading1"/>
      </w:pPr>
      <w:bookmarkStart w:id="10" w:name="_Toc479772934"/>
      <w:r>
        <w:lastRenderedPageBreak/>
        <w:t>State of the Art</w:t>
      </w:r>
      <w:bookmarkEnd w:id="10"/>
    </w:p>
    <w:p w14:paraId="27A93A79" w14:textId="613EB811" w:rsidR="00970517" w:rsidRDefault="00764DB4" w:rsidP="00970517">
      <w:r>
        <w:t>The major</w:t>
      </w:r>
      <w:r w:rsidR="00DE1143" w:rsidRPr="00DE1143">
        <w:t xml:space="preserve"> lite</w:t>
      </w:r>
      <w:r>
        <w:t xml:space="preserve">rature informing this work </w:t>
      </w:r>
      <w:r w:rsidR="00DE1143" w:rsidRPr="00DE1143">
        <w:t>can be roughly divi</w:t>
      </w:r>
      <w:r>
        <w:t xml:space="preserve">ded into three broad categories: terrestrial communications, CubeSat communications and CSN missions. </w:t>
      </w:r>
      <w:r w:rsidR="00A05761">
        <w:t>Along with these categories</w:t>
      </w:r>
      <w:r>
        <w:t xml:space="preserve"> this chapter provides an in-depth exploration into the</w:t>
      </w:r>
      <w:r w:rsidR="00A05761">
        <w:t xml:space="preserve"> CubeSat</w:t>
      </w:r>
      <w:r>
        <w:t xml:space="preserve"> platform. This exploration is followed by a section detailing relevant terrestrial communication technologies</w:t>
      </w:r>
      <w:r w:rsidR="00A05761">
        <w:t>, which focuses on Wireless Sensor Networks (WSNs) and Mobile Ad-Hoc Networks (MANETs)</w:t>
      </w:r>
      <w:r>
        <w:t xml:space="preserve">. Such terrestrial technology is important context for the following section on CubeSat communications. This section seeks </w:t>
      </w:r>
      <w:r w:rsidR="00970517">
        <w:t xml:space="preserve">to </w:t>
      </w:r>
      <w:r>
        <w:t>examine CubeSat communications within the context of the previous sections</w:t>
      </w:r>
      <w:r w:rsidR="00970517">
        <w:t>.</w:t>
      </w:r>
    </w:p>
    <w:p w14:paraId="67A9E977" w14:textId="188D7EDA" w:rsidR="00303ED3" w:rsidRPr="00970517" w:rsidRDefault="00970517" w:rsidP="00970517">
      <w:r>
        <w:t xml:space="preserve">This chapter concludes by examining </w:t>
      </w:r>
      <w:r w:rsidR="00D83129">
        <w:t xml:space="preserve">several </w:t>
      </w:r>
      <w:r w:rsidR="00A05761">
        <w:t>relevant missions. In many cases t</w:t>
      </w:r>
      <w:r w:rsidR="00D83129">
        <w:t xml:space="preserve">hese missions provide a </w:t>
      </w:r>
      <w:r w:rsidR="00A05761">
        <w:t xml:space="preserve">sanity </w:t>
      </w:r>
      <w:r w:rsidR="00D83129">
        <w:t xml:space="preserve">check for preceding sections. In particular, the challenges of launching and operating space craft in </w:t>
      </w:r>
      <w:r w:rsidR="00A05761">
        <w:t>LEO provide</w:t>
      </w:r>
      <w:r w:rsidR="00D83129">
        <w:t xml:space="preserve"> crucial context to prior</w:t>
      </w:r>
      <w:r w:rsidR="00A05761">
        <w:t xml:space="preserve"> art detailing CubeSat communications</w:t>
      </w:r>
      <w:r w:rsidR="00D83129">
        <w:t xml:space="preserve">. Finally several notable secondary areas of research are highlighted. These areas fall outside of the scope of this work but are nonetheless influential in the greater context of space-bound communications. </w:t>
      </w:r>
    </w:p>
    <w:p w14:paraId="1533E32F" w14:textId="0E9B66A7" w:rsidR="00A71D7F" w:rsidRDefault="00A71D7F" w:rsidP="00764DB4">
      <w:pPr>
        <w:pStyle w:val="Heading2"/>
      </w:pPr>
      <w:bookmarkStart w:id="11" w:name="_Toc479772935"/>
      <w:r>
        <w:t>CubeSats</w:t>
      </w:r>
      <w:bookmarkEnd w:id="11"/>
    </w:p>
    <w:p w14:paraId="09880E63" w14:textId="3A267CCD" w:rsidR="00F32AC5" w:rsidRDefault="00F32AC5" w:rsidP="00F32AC5">
      <w:r>
        <w:t xml:space="preserve">CubeSats typically fall within the satellite weight classification of ‘Nano’ satellites (1-10kg). CubeSats are further classified by the number of ‘units’ which they </w:t>
      </w:r>
      <w:r>
        <w:lastRenderedPageBreak/>
        <w:t>contain, where a unit is a 10cm cube. A one unit CubeSat is referred to as a ‘1U’. Configurations of 2U, 2.5U, 3U and 6U are all common.</w:t>
      </w:r>
    </w:p>
    <w:p w14:paraId="52A69BCF" w14:textId="0172A0BD" w:rsidR="00F32AC5" w:rsidRDefault="00F32AC5" w:rsidP="00F32AC5">
      <w:r>
        <w:t xml:space="preserve">CubeSats were first proposed by </w:t>
      </w:r>
      <w:r w:rsidRPr="00361318">
        <w:t xml:space="preserve">Bob </w:t>
      </w:r>
      <w:proofErr w:type="spellStart"/>
      <w:r w:rsidRPr="00361318">
        <w:t>Twiggs</w:t>
      </w:r>
      <w:proofErr w:type="spellEnd"/>
      <w:r w:rsidRPr="00361318">
        <w:t xml:space="preserve"> of Stanford University</w:t>
      </w:r>
      <w:r>
        <w:t xml:space="preserve"> and </w:t>
      </w:r>
      <w:r w:rsidRPr="00361318">
        <w:t xml:space="preserve"> Jordi Puig-</w:t>
      </w:r>
      <w:proofErr w:type="spellStart"/>
      <w:r w:rsidRPr="00361318">
        <w:t>Suari</w:t>
      </w:r>
      <w:proofErr w:type="spellEnd"/>
      <w:r w:rsidRPr="00361318">
        <w:t xml:space="preserve"> of California Polytechnic State University</w:t>
      </w:r>
      <w:r>
        <w:t xml:space="preserve"> in 1999 </w:t>
      </w:r>
      <w:r>
        <w:fldChar w:fldCharType="begin"/>
      </w:r>
      <w:r>
        <w:instrText xml:space="preserve"> ADDIN EN.CITE &lt;EndNote&gt;&lt;Cite&gt;&lt;Author&gt;Helvajian&lt;/Author&gt;&lt;Year&gt;2008&lt;/Year&gt;&lt;RecNum&gt;88&lt;/RecNum&gt;&lt;DisplayText&gt;[24]&lt;/DisplayText&gt;&lt;record&gt;&lt;rec-number&gt;88&lt;/rec-number&gt;&lt;foreign-keys&gt;&lt;key app="EN" db-id="s2tw2pe5hwzta8esap0xpxarvrrwetsezwzd" timestamp="1492078678"&gt;88&lt;/key&gt;&lt;/foreign-keys&gt;&lt;ref-type name="Book"&gt;6&lt;/ref-type&gt;&lt;contributors&gt;&lt;authors&gt;&lt;author&gt;Helvajian, Henry&lt;/author&gt;&lt;author&gt;Janson, Siegfried W&lt;/author&gt;&lt;/authors&gt;&lt;/contributors&gt;&lt;titles&gt;&lt;title&gt;Small satellites: past, present, and future&lt;/title&gt;&lt;/titles&gt;&lt;dates&gt;&lt;year&gt;2008&lt;/year&gt;&lt;/dates&gt;&lt;publisher&gt;Aerospace Press&lt;/publisher&gt;&lt;isbn&gt;1884989225&lt;/isbn&gt;&lt;urls&gt;&lt;/urls&gt;&lt;/record&gt;&lt;/Cite&gt;&lt;/EndNote&gt;</w:instrText>
      </w:r>
      <w:r>
        <w:fldChar w:fldCharType="separate"/>
      </w:r>
      <w:r>
        <w:rPr>
          <w:noProof/>
        </w:rPr>
        <w:t>[24]</w:t>
      </w:r>
      <w:r>
        <w:fldChar w:fldCharType="end"/>
      </w:r>
      <w:r>
        <w:t>.</w:t>
      </w:r>
      <w:r w:rsidR="0038445F">
        <w:t xml:space="preserve"> </w:t>
      </w:r>
      <w:r w:rsidR="0038445F" w:rsidRPr="0038445F">
        <w:t>In 2000 the first published work detailing a new CubeS</w:t>
      </w:r>
      <w:r w:rsidR="0038445F">
        <w:t xml:space="preserve">at standard was published [25]. </w:t>
      </w:r>
      <w:r>
        <w:t xml:space="preserve">The platform was intended as an answer to the prohibitive </w:t>
      </w:r>
      <w:r w:rsidR="0038445F">
        <w:t>costs and challenges</w:t>
      </w:r>
      <w:r>
        <w:t xml:space="preserve"> involved in low-resource academic satellite development. At the time, the</w:t>
      </w:r>
      <w:r w:rsidR="0038445F">
        <w:t>re were effectively no standard</w:t>
      </w:r>
      <w:r>
        <w:t xml:space="preserve"> approaches or components for the design and implementation of small satellites. Researchers relied almost entirely on acquiring a place for instruments on larger satellites or pursuing the development of research satellites as lengthy collaborations </w:t>
      </w:r>
      <w:r w:rsidR="0038445F">
        <w:t>across multiple</w:t>
      </w:r>
      <w:r>
        <w:t xml:space="preserve"> research institutions. Frequently, research only required satellites with basic capabilities</w:t>
      </w:r>
      <w:r w:rsidR="0038445F">
        <w:t xml:space="preserve">. </w:t>
      </w:r>
    </w:p>
    <w:p w14:paraId="5CB43634" w14:textId="3188DB32" w:rsidR="00F32AC5" w:rsidRDefault="00F32AC5" w:rsidP="00F32AC5">
      <w:r>
        <w:t xml:space="preserve">2003 saw the first launch of a CubeSat on-board a Russian </w:t>
      </w:r>
      <w:proofErr w:type="spellStart"/>
      <w:r>
        <w:t>Eurorockot</w:t>
      </w:r>
      <w:proofErr w:type="spellEnd"/>
      <w:r>
        <w:t xml:space="preserve"> </w:t>
      </w:r>
      <w:r w:rsidRPr="005753EA">
        <w:t>[24]</w:t>
      </w:r>
      <w:r>
        <w:t>. A</w:t>
      </w:r>
      <w:r w:rsidRPr="00343902">
        <w:t>t the time of writing there have been 487 CubeSats launched</w:t>
      </w:r>
      <w:r>
        <w:t xml:space="preserve"> </w:t>
      </w:r>
      <w:r>
        <w:fldChar w:fldCharType="begin"/>
      </w:r>
      <w:r w:rsidR="0038445F">
        <w:instrText xml:space="preserve"> ADDIN EN.CITE &lt;EndNote&gt;&lt;Cite&gt;&lt;Author&gt;Swartwout&lt;/Author&gt;&lt;Year&gt;2015&lt;/Year&gt;&lt;RecNum&gt;91&lt;/RecNum&gt;&lt;DisplayText&gt;[25]&lt;/DisplayText&gt;&lt;record&gt;&lt;rec-number&gt;91&lt;/rec-number&gt;&lt;foreign-keys&gt;&lt;key app="EN" db-id="s2tw2pe5hwzta8esap0xpxarvrrwetsezwzd" timestamp="1492079711"&gt;91&lt;/key&gt;&lt;/foreign-keys&gt;&lt;ref-type name="Journal Article"&gt;17&lt;/ref-type&gt;&lt;contributors&gt;&lt;authors&gt;&lt;author&gt;Swartwout, Michael&lt;/author&gt;&lt;/authors&gt;&lt;/contributors&gt;&lt;titles&gt;&lt;title&gt;Cubesat database&lt;/title&gt;&lt;secondary-title&gt;St. Louis University.[Online].[Accessed 7 February 2015]&lt;/secondary-title&gt;&lt;/titles&gt;&lt;periodical&gt;&lt;full-title&gt;St. Louis University.[Online].[Accessed 7 February 2015]&lt;/full-title&gt;&lt;/periodical&gt;&lt;dates&gt;&lt;year&gt;2015&lt;/year&gt;&lt;/dates&gt;&lt;urls&gt;&lt;/urls&gt;&lt;/record&gt;&lt;/Cite&gt;&lt;/EndNote&gt;</w:instrText>
      </w:r>
      <w:r>
        <w:fldChar w:fldCharType="separate"/>
      </w:r>
      <w:r w:rsidR="0038445F">
        <w:rPr>
          <w:noProof/>
        </w:rPr>
        <w:t>[25]</w:t>
      </w:r>
      <w:r>
        <w:fldChar w:fldCharType="end"/>
      </w:r>
      <w:r>
        <w:t xml:space="preserve"> since 2003. Spread across 14 years this number may seem unimpressive however, approximately 75% of all these launches </w:t>
      </w:r>
      <w:r w:rsidR="0038445F">
        <w:t>have taken</w:t>
      </w:r>
      <w:r>
        <w:t xml:space="preserve"> place during the previous 5 years. This</w:t>
      </w:r>
      <w:r w:rsidR="0038445F">
        <w:t xml:space="preserve"> is</w:t>
      </w:r>
      <w:r>
        <w:t xml:space="preserve"> due almost entirely to the recent boom in the private space industry</w:t>
      </w:r>
      <w:r w:rsidR="0038445F">
        <w:t xml:space="preserve"> which has greatly lowered the cost of access to LEO</w:t>
      </w:r>
      <w:r>
        <w:t xml:space="preserve"> </w:t>
      </w:r>
      <w:r>
        <w:fldChar w:fldCharType="begin"/>
      </w:r>
      <w: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fldChar w:fldCharType="separate"/>
      </w:r>
      <w:r>
        <w:rPr>
          <w:noProof/>
        </w:rPr>
        <w:t>[1]</w:t>
      </w:r>
      <w:r>
        <w:fldChar w:fldCharType="end"/>
      </w:r>
      <w:r>
        <w:t xml:space="preserve">. </w:t>
      </w:r>
    </w:p>
    <w:p w14:paraId="20C24631" w14:textId="5244DF64" w:rsidR="00F32AC5" w:rsidRDefault="00F32AC5" w:rsidP="00764DB4">
      <w:r>
        <w:t xml:space="preserve">Thanks in large part to a San Francisco based company named Planet Labs </w:t>
      </w:r>
      <w:r>
        <w:fldChar w:fldCharType="begin"/>
      </w:r>
      <w:r w:rsidR="0038445F">
        <w:instrText xml:space="preserve"> ADDIN EN.CITE &lt;EndNote&gt;&lt;Cite&gt;&lt;Author&gt;Boshuizen&lt;/Author&gt;&lt;Year&gt;2014&lt;/Year&gt;&lt;RecNum&gt;92&lt;/RecNum&gt;&lt;DisplayText&gt;[26]&lt;/DisplayText&gt;&lt;record&gt;&lt;rec-number&gt;92&lt;/rec-number&gt;&lt;foreign-keys&gt;&lt;key app="EN" db-id="s2tw2pe5hwzta8esap0xpxarvrrwetsezwzd" timestamp="1492079963"&gt;92&lt;/key&gt;&lt;/foreign-keys&gt;&lt;ref-type name="Journal Article"&gt;17&lt;/ref-type&gt;&lt;contributors&gt;&lt;authors&gt;&lt;author&gt;Boshuizen, Christopher&lt;/author&gt;&lt;author&gt;Mason, James&lt;/author&gt;&lt;author&gt;Klupar, Pete&lt;/author&gt;&lt;author&gt;Spanhake, Shannon&lt;/author&gt;&lt;/authors&gt;&lt;/contributors&gt;&lt;titles&gt;&lt;title&gt;Results from the planet labs flock constellation&lt;/title&gt;&lt;/titles&gt;&lt;dates&gt;&lt;year&gt;2014&lt;/year&gt;&lt;/dates&gt;&lt;urls&gt;&lt;/urls&gt;&lt;/record&gt;&lt;/Cite&gt;&lt;/EndNote&gt;</w:instrText>
      </w:r>
      <w:r>
        <w:fldChar w:fldCharType="separate"/>
      </w:r>
      <w:r w:rsidR="0038445F">
        <w:rPr>
          <w:noProof/>
        </w:rPr>
        <w:t>[26]</w:t>
      </w:r>
      <w:r>
        <w:fldChar w:fldCharType="end"/>
      </w:r>
      <w:r>
        <w:t>, roughly 40% of all launched CubeSats were developed by commercial entities. Comparatively, academic/research institutions have developed</w:t>
      </w:r>
      <w:r w:rsidR="0038445F">
        <w:t xml:space="preserve"> approx..</w:t>
      </w:r>
      <w:r>
        <w:t xml:space="preserve"> 40% and the remaining 20% is divided between civilian and military institutions. In terms of </w:t>
      </w:r>
      <w:r w:rsidR="0038445F">
        <w:t>use cases</w:t>
      </w:r>
      <w:r>
        <w:t>, roughly 60% of all missions are dedicated to earth imaging,</w:t>
      </w:r>
      <w:r w:rsidR="0038445F">
        <w:t xml:space="preserve"> </w:t>
      </w:r>
      <w:r w:rsidR="0038445F" w:rsidRPr="0038445F">
        <w:t xml:space="preserve">20% to </w:t>
      </w:r>
      <w:r w:rsidR="0038445F" w:rsidRPr="0038445F">
        <w:lastRenderedPageBreak/>
        <w:t>technology demonstration</w:t>
      </w:r>
      <w:r w:rsidR="0038445F">
        <w:t>,</w:t>
      </w:r>
      <w:r>
        <w:t xml:space="preserve"> 10% to education,</w:t>
      </w:r>
      <w:r w:rsidR="0038445F">
        <w:t xml:space="preserve"> </w:t>
      </w:r>
      <w:r>
        <w:t xml:space="preserve">and the remaining 10% is divided between various commercial, military and science applications </w:t>
      </w:r>
      <w:r>
        <w:fldChar w:fldCharType="begin"/>
      </w:r>
      <w:r w:rsidR="0038445F">
        <w:instrText xml:space="preserve"> ADDIN EN.CITE &lt;EndNote&gt;&lt;Cite&gt;&lt;Author&gt;Swartwout&lt;/Author&gt;&lt;Year&gt;2015&lt;/Year&gt;&lt;RecNum&gt;91&lt;/RecNum&gt;&lt;DisplayText&gt;[25]&lt;/DisplayText&gt;&lt;record&gt;&lt;rec-number&gt;91&lt;/rec-number&gt;&lt;foreign-keys&gt;&lt;key app="EN" db-id="s2tw2pe5hwzta8esap0xpxarvrrwetsezwzd" timestamp="1492079711"&gt;91&lt;/key&gt;&lt;/foreign-keys&gt;&lt;ref-type name="Journal Article"&gt;17&lt;/ref-type&gt;&lt;contributors&gt;&lt;authors&gt;&lt;author&gt;Swartwout, Michael&lt;/author&gt;&lt;/authors&gt;&lt;/contributors&gt;&lt;titles&gt;&lt;title&gt;Cubesat database&lt;/title&gt;&lt;secondary-title&gt;St. Louis University.[Online].[Accessed 7 February 2015]&lt;/secondary-title&gt;&lt;/titles&gt;&lt;periodical&gt;&lt;full-title&gt;St. Louis University.[Online].[Accessed 7 February 2015]&lt;/full-title&gt;&lt;/periodical&gt;&lt;dates&gt;&lt;year&gt;2015&lt;/year&gt;&lt;/dates&gt;&lt;urls&gt;&lt;/urls&gt;&lt;/record&gt;&lt;/Cite&gt;&lt;/EndNote&gt;</w:instrText>
      </w:r>
      <w:r>
        <w:fldChar w:fldCharType="separate"/>
      </w:r>
      <w:r w:rsidR="0038445F">
        <w:rPr>
          <w:noProof/>
        </w:rPr>
        <w:t>[25]</w:t>
      </w:r>
      <w:r>
        <w:fldChar w:fldCharType="end"/>
      </w:r>
      <w:r>
        <w:t>.</w:t>
      </w:r>
    </w:p>
    <w:p w14:paraId="345FD00C" w14:textId="3CE0B76E" w:rsidR="00245816" w:rsidRDefault="003736FD" w:rsidP="00764DB4">
      <w:r>
        <w:t xml:space="preserve">Unsurprisingly, </w:t>
      </w:r>
      <w:r w:rsidR="00384D57">
        <w:t>the core motivation</w:t>
      </w:r>
      <w:r>
        <w:t xml:space="preserve"> behind the recent popularity of CubeSats is their cost. </w:t>
      </w:r>
      <w:r w:rsidR="00384D57">
        <w:t xml:space="preserve">Costs are driven down by three factors, </w:t>
      </w:r>
      <w:r w:rsidR="005A0B69">
        <w:t xml:space="preserve">the use of COTS components, </w:t>
      </w:r>
      <w:r w:rsidR="00CD51D4">
        <w:t>open sourcing</w:t>
      </w:r>
      <w:r w:rsidR="00384D57">
        <w:t xml:space="preserve">, and </w:t>
      </w:r>
      <w:r w:rsidR="0038445F">
        <w:t>reduced</w:t>
      </w:r>
      <w:r w:rsidR="00384D57">
        <w:t xml:space="preserve"> launch costs.</w:t>
      </w:r>
      <w:r w:rsidR="005A0B69">
        <w:t xml:space="preserve"> Effectively every component of a modern CubeSat is available in COTS form. Retailers such as Clyde Space offer a wide range of products from power to attitude determination and control systems </w:t>
      </w:r>
      <w:r w:rsidR="00CD51D4">
        <w:fldChar w:fldCharType="begin"/>
      </w:r>
      <w:r w:rsidR="0038445F">
        <w:instrText xml:space="preserve"> ADDIN EN.CITE &lt;EndNote&gt;&lt;Cite&gt;&lt;Author&gt;Deepak&lt;/Author&gt;&lt;Year&gt;2012&lt;/Year&gt;&lt;RecNum&gt;94&lt;/RecNum&gt;&lt;DisplayText&gt;[27]&lt;/DisplayText&gt;&lt;record&gt;&lt;rec-number&gt;94&lt;/rec-number&gt;&lt;foreign-keys&gt;&lt;key app="EN" db-id="s2tw2pe5hwzta8esap0xpxarvrrwetsezwzd" timestamp="1492085975"&gt;94&lt;/key&gt;&lt;/foreign-keys&gt;&lt;ref-type name="Journal Article"&gt;17&lt;/ref-type&gt;&lt;contributors&gt;&lt;authors&gt;&lt;author&gt;Deepak, Ravi A&lt;/author&gt;&lt;author&gt;Twiggs, Robert J&lt;/author&gt;&lt;/authors&gt;&lt;/contributors&gt;&lt;titles&gt;&lt;title&gt;Thinking out of the box: Space science beyond the CubeSat&lt;/title&gt;&lt;secondary-title&gt;Journal of Small Satellites&lt;/secondary-title&gt;&lt;/titles&gt;&lt;periodical&gt;&lt;full-title&gt;Journal of Small Satellites&lt;/full-title&gt;&lt;/periodical&gt;&lt;pages&gt;3-7&lt;/pages&gt;&lt;volume&gt;1&lt;/volume&gt;&lt;number&gt;1&lt;/number&gt;&lt;dates&gt;&lt;year&gt;2012&lt;/year&gt;&lt;/dates&gt;&lt;urls&gt;&lt;/urls&gt;&lt;/record&gt;&lt;/Cite&gt;&lt;/EndNote&gt;</w:instrText>
      </w:r>
      <w:r w:rsidR="00CD51D4">
        <w:fldChar w:fldCharType="separate"/>
      </w:r>
      <w:r w:rsidR="0038445F">
        <w:rPr>
          <w:noProof/>
        </w:rPr>
        <w:t>[27]</w:t>
      </w:r>
      <w:r w:rsidR="00CD51D4">
        <w:fldChar w:fldCharType="end"/>
      </w:r>
      <w:r w:rsidR="005A0B69">
        <w:t>. COTS components reduce costs significantly by removing the need to develop or source custom components</w:t>
      </w:r>
      <w:r w:rsidR="0038445F">
        <w:t xml:space="preserve"> from third parties</w:t>
      </w:r>
      <w:r w:rsidR="005A0B69">
        <w:t xml:space="preserve">. </w:t>
      </w:r>
    </w:p>
    <w:p w14:paraId="38FECBC9" w14:textId="4B242214" w:rsidR="004512C3" w:rsidRDefault="00245816" w:rsidP="00764DB4">
      <w:r>
        <w:t>Combined with COTS components o</w:t>
      </w:r>
      <w:r w:rsidR="00CD51D4">
        <w:t xml:space="preserve">pen sourcing </w:t>
      </w:r>
      <w:r w:rsidR="0038445F">
        <w:t xml:space="preserve">lowers costs further </w:t>
      </w:r>
      <w:r w:rsidR="005A0B69">
        <w:t>by</w:t>
      </w:r>
      <w:r w:rsidR="00384D57">
        <w:t xml:space="preserve"> reducing development time</w:t>
      </w:r>
      <w:r w:rsidR="00CD51D4">
        <w:t xml:space="preserve"> and the need for expertize</w:t>
      </w:r>
      <w:r w:rsidR="00384D57">
        <w:t xml:space="preserve">. Open and </w:t>
      </w:r>
      <w:r w:rsidR="00CD51D4">
        <w:t xml:space="preserve">often </w:t>
      </w:r>
      <w:r w:rsidR="00384D57">
        <w:t>proven</w:t>
      </w:r>
      <w:r w:rsidR="00CD51D4">
        <w:t xml:space="preserve"> approaches</w:t>
      </w:r>
      <w:r w:rsidR="00384D57">
        <w:t xml:space="preserve"> for</w:t>
      </w:r>
      <w:r w:rsidR="00CD51D4">
        <w:t xml:space="preserve"> both soft and hard</w:t>
      </w:r>
      <w:r w:rsidR="003736FD">
        <w:t xml:space="preserve"> </w:t>
      </w:r>
      <w:r w:rsidR="00384D57">
        <w:t>CubeSat</w:t>
      </w:r>
      <w:r w:rsidR="00CD51D4">
        <w:t xml:space="preserve"> systems</w:t>
      </w:r>
      <w:r w:rsidR="00384D57">
        <w:t xml:space="preserve"> </w:t>
      </w:r>
      <w:r>
        <w:t>are becoming</w:t>
      </w:r>
      <w:r w:rsidR="00384D57">
        <w:t xml:space="preserve"> widespread</w:t>
      </w:r>
      <w:r w:rsidR="00CD51D4">
        <w:t xml:space="preserve"> as the platform develops</w:t>
      </w:r>
      <w:r w:rsidR="00384D57">
        <w:t xml:space="preserve"> </w:t>
      </w:r>
      <w:r w:rsidR="00384D57">
        <w:fldChar w:fldCharType="begin"/>
      </w:r>
      <w:r w:rsidR="00384D57">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384D57">
        <w:fldChar w:fldCharType="separate"/>
      </w:r>
      <w:r w:rsidR="00384D57">
        <w:rPr>
          <w:noProof/>
        </w:rPr>
        <w:t>[3]</w:t>
      </w:r>
      <w:r w:rsidR="00384D57">
        <w:fldChar w:fldCharType="end"/>
      </w:r>
      <w:r>
        <w:t>. Although this may seem intuitive, such sharing and open-sourcing of work in the satellite industry has be</w:t>
      </w:r>
      <w:r w:rsidR="0038445F">
        <w:t>en</w:t>
      </w:r>
      <w:r>
        <w:t xml:space="preserve"> historically rare</w:t>
      </w:r>
      <w:r w:rsidR="00CD51D4">
        <w:t>.</w:t>
      </w:r>
      <w:r>
        <w:t xml:space="preserve"> </w:t>
      </w:r>
      <w:r w:rsidR="00CD51D4">
        <w:t>To date, there is no accepted standards body for the domain. Researchers such as Puig-</w:t>
      </w:r>
      <w:proofErr w:type="spellStart"/>
      <w:r w:rsidR="00CD51D4">
        <w:t>Suari</w:t>
      </w:r>
      <w:proofErr w:type="spellEnd"/>
      <w:r w:rsidR="00CD51D4">
        <w:t xml:space="preserve"> at the </w:t>
      </w:r>
      <w:r w:rsidR="00CD51D4" w:rsidRPr="00CD51D4">
        <w:t>California Polytechnic State University</w:t>
      </w:r>
      <w:r w:rsidR="00CD51D4">
        <w:t xml:space="preserve"> (CalPoly) have driven the domain forward since its inception</w:t>
      </w:r>
      <w:r>
        <w:t>, creating a number of pseudo-standards</w:t>
      </w:r>
      <w:r w:rsidR="00CD51D4">
        <w:t xml:space="preserve">. Crucially, CalPoly lead the development and design of standard CubeSat deployers </w:t>
      </w:r>
      <w:r w:rsidR="00CD51D4">
        <w:fldChar w:fldCharType="begin"/>
      </w:r>
      <w:r w:rsidR="0038445F">
        <w:instrText xml:space="preserve"> ADDIN EN.CITE &lt;EndNote&gt;&lt;Cite&gt;&lt;Author&gt;Puig-Suari&lt;/Author&gt;&lt;Year&gt;2000&lt;/Year&gt;&lt;RecNum&gt;96&lt;/RecNum&gt;&lt;DisplayText&gt;[28]&lt;/DisplayText&gt;&lt;record&gt;&lt;rec-number&gt;96&lt;/rec-number&gt;&lt;foreign-keys&gt;&lt;key app="EN" db-id="s2tw2pe5hwzta8esap0xpxarvrrwetsezwzd" timestamp="1492086700"&gt;96&lt;/key&gt;&lt;/foreign-keys&gt;&lt;ref-type name="Conference Proceedings"&gt;10&lt;/ref-type&gt;&lt;contributors&gt;&lt;authors&gt;&lt;author&gt;Puig-Suari, Jordi&lt;/author&gt;&lt;author&gt;Schoos, Jeremy&lt;/author&gt;&lt;author&gt;Turner, Clark&lt;/author&gt;&lt;author&gt;Wagner, Tyler&lt;/author&gt;&lt;author&gt;Connolly, Ryan&lt;/author&gt;&lt;author&gt;Block, Richard&lt;/author&gt;&lt;/authors&gt;&lt;/contributors&gt;&lt;titles&gt;&lt;title&gt;CubeSat developments at Cal Poly: the standard deployer and PolySat&lt;/title&gt;&lt;secondary-title&gt;Proceedings of SPIE-The International Society for Optical Engineering&lt;/secondary-title&gt;&lt;/titles&gt;&lt;pages&gt;72-78&lt;/pages&gt;&lt;volume&gt;4136&lt;/volume&gt;&lt;dates&gt;&lt;year&gt;2000&lt;/year&gt;&lt;/dates&gt;&lt;urls&gt;&lt;/urls&gt;&lt;/record&gt;&lt;/Cite&gt;&lt;/EndNote&gt;</w:instrText>
      </w:r>
      <w:r w:rsidR="00CD51D4">
        <w:fldChar w:fldCharType="separate"/>
      </w:r>
      <w:r w:rsidR="0038445F">
        <w:rPr>
          <w:noProof/>
        </w:rPr>
        <w:t>[28]</w:t>
      </w:r>
      <w:r w:rsidR="00CD51D4">
        <w:fldChar w:fldCharType="end"/>
      </w:r>
      <w:r>
        <w:t xml:space="preserve">. Such deployers became common place have come to defined the de-facto standards for the domain. A similar pattern can be seen elsewhere in the domain such as with the development of a pseudo-standard satellite bus design </w:t>
      </w:r>
      <w:r>
        <w:fldChar w:fldCharType="begin"/>
      </w:r>
      <w:r w:rsidR="0038445F">
        <w:instrText xml:space="preserve"> ADDIN EN.CITE &lt;EndNote&gt;&lt;Cite&gt;&lt;Author&gt;Farkas&lt;/Author&gt;&lt;Year&gt;2005&lt;/Year&gt;&lt;RecNum&gt;98&lt;/RecNum&gt;&lt;DisplayText&gt;[29]&lt;/DisplayText&gt;&lt;record&gt;&lt;rec-number&gt;98&lt;/rec-number&gt;&lt;foreign-keys&gt;&lt;key app="EN" db-id="s2tw2pe5hwzta8esap0xpxarvrrwetsezwzd" timestamp="1492086953"&gt;98&lt;/key&gt;&lt;/foreign-keys&gt;&lt;ref-type name="Journal Article"&gt;17&lt;/ref-type&gt;&lt;contributors&gt;&lt;authors&gt;&lt;author&gt;Farkas, Jacob&lt;/author&gt;&lt;/authors&gt;&lt;/contributors&gt;&lt;titles&gt;&lt;title&gt;CPX: Design of a standard cubesat software bus&lt;/title&gt;&lt;secondary-title&gt;California State University, California, USA&lt;/secondary-title&gt;&lt;/titles&gt;&lt;periodical&gt;&lt;full-title&gt;California State University, California, USA&lt;/full-title&gt;&lt;/periodical&gt;&lt;dates&gt;&lt;year&gt;2005&lt;/year&gt;&lt;/dates&gt;&lt;urls&gt;&lt;/urls&gt;&lt;/record&gt;&lt;/Cite&gt;&lt;/EndNote&gt;</w:instrText>
      </w:r>
      <w:r>
        <w:fldChar w:fldCharType="separate"/>
      </w:r>
      <w:r w:rsidR="0038445F">
        <w:rPr>
          <w:noProof/>
        </w:rPr>
        <w:t>[29]</w:t>
      </w:r>
      <w:r>
        <w:fldChar w:fldCharType="end"/>
      </w:r>
      <w:r>
        <w:t>. Recently, “OpenOrbiter” by Straub et. al from the University of North Dakota is a prime example of open pseudo-standard framework</w:t>
      </w:r>
      <w:r w:rsidR="0038445F">
        <w:t xml:space="preserve"> for CubeSat development </w:t>
      </w:r>
      <w:r>
        <w:fldChar w:fldCharType="begin"/>
      </w:r>
      <w:r w:rsidR="0038445F">
        <w:instrText xml:space="preserve"> ADDIN EN.CITE &lt;EndNote&gt;&lt;Cite&gt;&lt;Author&gt;Straub&lt;/Author&gt;&lt;Year&gt;2013&lt;/Year&gt;&lt;RecNum&gt;95&lt;/RecNum&gt;&lt;DisplayText&gt;[30]&lt;/DisplayText&gt;&lt;record&gt;&lt;rec-number&gt;95&lt;/rec-number&gt;&lt;foreign-keys&gt;&lt;key app="EN" db-id="s2tw2pe5hwzta8esap0xpxarvrrwetsezwzd" timestamp="1492086116"&gt;95&lt;/key&gt;&lt;/foreign-keys&gt;&lt;ref-type name="Journal Article"&gt;17&lt;/ref-type&gt;&lt;contributors&gt;&lt;authors&gt;&lt;author&gt;Straub, Jeremy&lt;/author&gt;&lt;author&gt;Korvald, Christoffer&lt;/author&gt;&lt;author&gt;Nervold, Anders&lt;/author&gt;&lt;author&gt;Mohammad, Atif&lt;/author&gt;&lt;author&gt;Root, Noah&lt;/author&gt;&lt;author&gt;Long, Nicholas&lt;/author&gt;&lt;author&gt;Torgerson, Donovan&lt;/author&gt;&lt;/authors&gt;&lt;/contributors&gt;&lt;titles&gt;&lt;title&gt;OpenOrbiter: A low-cost, educational prototype CubeSat mission architecture&lt;/title&gt;&lt;secondary-title&gt;Machines&lt;/secondary-title&gt;&lt;/titles&gt;&lt;periodical&gt;&lt;full-title&gt;Machines&lt;/full-title&gt;&lt;/periodical&gt;&lt;pages&gt;1&lt;/pages&gt;&lt;volume&gt;1&lt;/volume&gt;&lt;number&gt;1&lt;/number&gt;&lt;dates&gt;&lt;year&gt;2013&lt;/year&gt;&lt;/dates&gt;&lt;isbn&gt;2075-1702&lt;/isbn&gt;&lt;urls&gt;&lt;/urls&gt;&lt;/record&gt;&lt;/Cite&gt;&lt;/EndNote&gt;</w:instrText>
      </w:r>
      <w:r>
        <w:fldChar w:fldCharType="separate"/>
      </w:r>
      <w:r w:rsidR="0038445F">
        <w:rPr>
          <w:noProof/>
        </w:rPr>
        <w:t>[30]</w:t>
      </w:r>
      <w:r>
        <w:fldChar w:fldCharType="end"/>
      </w:r>
      <w:r>
        <w:t>.</w:t>
      </w:r>
    </w:p>
    <w:p w14:paraId="3708ABB1" w14:textId="3B1F592C" w:rsidR="00245816" w:rsidRPr="0064093C" w:rsidRDefault="0029597F" w:rsidP="00764DB4">
      <w:r>
        <w:lastRenderedPageBreak/>
        <w:t>Depending on the complexity of the CubeSat</w:t>
      </w:r>
      <w:r w:rsidR="005C565E">
        <w:t>,</w:t>
      </w:r>
      <w:r>
        <w:t xml:space="preserve"> development costs may range anywhere from $50,000 to $250,000 </w:t>
      </w:r>
      <w:r>
        <w:fldChar w:fldCharType="begin"/>
      </w:r>
      <w:r w:rsidR="0038445F">
        <w:instrText xml:space="preserve"> ADDIN EN.CITE &lt;EndNote&gt;&lt;Cite&gt;&lt;Author&gt;Nervold&lt;/Author&gt;&lt;Year&gt;2016&lt;/Year&gt;&lt;RecNum&gt;99&lt;/RecNum&gt;&lt;DisplayText&gt;[31]&lt;/DisplayText&gt;&lt;record&gt;&lt;rec-number&gt;99&lt;/rec-number&gt;&lt;foreign-keys&gt;&lt;key app="EN" db-id="s2tw2pe5hwzta8esap0xpxarvrrwetsezwzd" timestamp="1492087285"&gt;99&lt;/key&gt;&lt;/foreign-keys&gt;&lt;ref-type name="Journal Article"&gt;17&lt;/ref-type&gt;&lt;contributors&gt;&lt;authors&gt;&lt;author&gt;Nervold, Anders Kose&lt;/author&gt;&lt;author&gt;Berk, Joshua&lt;/author&gt;&lt;author&gt;Straub, Jeremy&lt;/author&gt;&lt;author&gt;Whalen, David&lt;/author&gt;&lt;/authors&gt;&lt;/contributors&gt;&lt;titles&gt;&lt;title&gt;A Pathway to Small Satellite Market Growth&lt;/title&gt;&lt;secondary-title&gt;Advances in Aerospace Science and Technology&lt;/secondary-title&gt;&lt;/titles&gt;&lt;periodical&gt;&lt;full-title&gt;Advances in Aerospace Science and Technology&lt;/full-title&gt;&lt;/periodical&gt;&lt;pages&gt;14&lt;/pages&gt;&lt;volume&gt;1&lt;/volume&gt;&lt;number&gt;01&lt;/number&gt;&lt;dates&gt;&lt;year&gt;2016&lt;/year&gt;&lt;/dates&gt;&lt;urls&gt;&lt;/urls&gt;&lt;/record&gt;&lt;/Cite&gt;&lt;/EndNote&gt;</w:instrText>
      </w:r>
      <w:r>
        <w:fldChar w:fldCharType="separate"/>
      </w:r>
      <w:r w:rsidR="0038445F">
        <w:rPr>
          <w:noProof/>
        </w:rPr>
        <w:t>[31]</w:t>
      </w:r>
      <w:r>
        <w:fldChar w:fldCharType="end"/>
      </w:r>
      <w:r>
        <w:t>. This can be compared to a</w:t>
      </w:r>
      <w:r w:rsidR="005C565E">
        <w:t xml:space="preserve"> development</w:t>
      </w:r>
      <w:r>
        <w:t xml:space="preserve"> cost in the order of millions</w:t>
      </w:r>
      <w:r w:rsidR="005C565E">
        <w:t xml:space="preserve"> of dollars</w:t>
      </w:r>
      <w:r>
        <w:t xml:space="preserve"> for larger satellites weighing over 100kg. A similar gap has emerged in terms </w:t>
      </w:r>
      <w:r w:rsidR="005C565E">
        <w:t>of launch costs. S</w:t>
      </w:r>
      <w:r>
        <w:t xml:space="preserve">atellites over 100kg may see launch costs in the order of hundreds of thousands if not millions of dollars, depending on the launch vehicle and orbital requirements. </w:t>
      </w:r>
      <w:r w:rsidR="0038445F">
        <w:t>CubeSats avoid these costs by</w:t>
      </w:r>
      <w:r>
        <w:t xml:space="preserve"> ‘hitching’ a r</w:t>
      </w:r>
      <w:r w:rsidR="0038445F">
        <w:t>ide alongside larger payloads</w:t>
      </w:r>
      <w:r>
        <w:t xml:space="preserve"> using volume and lift capacity not required by primary </w:t>
      </w:r>
      <w:r w:rsidR="0038445F">
        <w:t>or secondary payloads. P</w:t>
      </w:r>
      <w:r>
        <w:t>roviders such as SpaceX</w:t>
      </w:r>
      <w:r w:rsidR="0038445F">
        <w:t xml:space="preserve"> have disruptive the satellite industry further by</w:t>
      </w:r>
      <w:r>
        <w:t xml:space="preserve"> offering greatly reduced cost access to LEO </w:t>
      </w:r>
      <w:r>
        <w:fldChar w:fldCharType="begin"/>
      </w:r>
      <w:r w:rsidR="0038445F">
        <w:instrText xml:space="preserve"> ADDIN EN.CITE &lt;EndNote&gt;&lt;Cite&gt;&lt;Author&gt;Hayward&lt;/Author&gt;&lt;Year&gt;2017&lt;/Year&gt;&lt;RecNum&gt;100&lt;/RecNum&gt;&lt;DisplayText&gt;[32]&lt;/DisplayText&gt;&lt;record&gt;&lt;rec-number&gt;100&lt;/rec-number&gt;&lt;foreign-keys&gt;&lt;key app="EN" db-id="s2tw2pe5hwzta8esap0xpxarvrrwetsezwzd" timestamp="1492087884"&gt;100&lt;/key&gt;&lt;/foreign-keys&gt;&lt;ref-type name="Book Section"&gt;5&lt;/ref-type&gt;&lt;contributors&gt;&lt;authors&gt;&lt;author&gt;Hayward, Keith&lt;/author&gt;&lt;/authors&gt;&lt;/contributors&gt;&lt;titles&gt;&lt;title&gt;The Economics of Launch Vehicles: Towards a New Business Model&lt;/title&gt;&lt;secondary-title&gt;Yearbook on Space Policy 2015&lt;/secondary-title&gt;&lt;/titles&gt;&lt;pages&gt;247-256&lt;/pages&gt;&lt;dates&gt;&lt;year&gt;2017&lt;/year&gt;&lt;/dates&gt;&lt;publisher&gt;Springer&lt;/publisher&gt;&lt;urls&gt;&lt;/urls&gt;&lt;/record&gt;&lt;/Cite&gt;&lt;/EndNote&gt;</w:instrText>
      </w:r>
      <w:r>
        <w:fldChar w:fldCharType="separate"/>
      </w:r>
      <w:r w:rsidR="0038445F">
        <w:rPr>
          <w:noProof/>
        </w:rPr>
        <w:t>[32]</w:t>
      </w:r>
      <w:r>
        <w:fldChar w:fldCharType="end"/>
      </w:r>
      <w:r w:rsidR="0038445F">
        <w:t xml:space="preserve">. These factors have led to CubeSat </w:t>
      </w:r>
      <w:r>
        <w:t xml:space="preserve">launch costs as low as $10,000 </w:t>
      </w:r>
      <w:r>
        <w:fldChar w:fldCharType="begin"/>
      </w:r>
      <w:r w:rsidR="0038445F">
        <w:instrText xml:space="preserve"> ADDIN EN.CITE &lt;EndNote&gt;&lt;Cite&gt;&lt;Author&gt;Nervold&lt;/Author&gt;&lt;Year&gt;2016&lt;/Year&gt;&lt;RecNum&gt;99&lt;/RecNum&gt;&lt;DisplayText&gt;[31]&lt;/DisplayText&gt;&lt;record&gt;&lt;rec-number&gt;99&lt;/rec-number&gt;&lt;foreign-keys&gt;&lt;key app="EN" db-id="s2tw2pe5hwzta8esap0xpxarvrrwetsezwzd" timestamp="1492087285"&gt;99&lt;/key&gt;&lt;/foreign-keys&gt;&lt;ref-type name="Journal Article"&gt;17&lt;/ref-type&gt;&lt;contributors&gt;&lt;authors&gt;&lt;author&gt;Nervold, Anders Kose&lt;/author&gt;&lt;author&gt;Berk, Joshua&lt;/author&gt;&lt;author&gt;Straub, Jeremy&lt;/author&gt;&lt;author&gt;Whalen, David&lt;/author&gt;&lt;/authors&gt;&lt;/contributors&gt;&lt;titles&gt;&lt;title&gt;A Pathway to Small Satellite Market Growth&lt;/title&gt;&lt;secondary-title&gt;Advances in Aerospace Science and Technology&lt;/secondary-title&gt;&lt;/titles&gt;&lt;periodical&gt;&lt;full-title&gt;Advances in Aerospace Science and Technology&lt;/full-title&gt;&lt;/periodical&gt;&lt;pages&gt;14&lt;/pages&gt;&lt;volume&gt;1&lt;/volume&gt;&lt;number&gt;01&lt;/number&gt;&lt;dates&gt;&lt;year&gt;2016&lt;/year&gt;&lt;/dates&gt;&lt;urls&gt;&lt;/urls&gt;&lt;/record&gt;&lt;/Cite&gt;&lt;/EndNote&gt;</w:instrText>
      </w:r>
      <w:r>
        <w:fldChar w:fldCharType="separate"/>
      </w:r>
      <w:r w:rsidR="0038445F">
        <w:rPr>
          <w:noProof/>
        </w:rPr>
        <w:t>[31]</w:t>
      </w:r>
      <w:r>
        <w:fldChar w:fldCharType="end"/>
      </w:r>
      <w:r>
        <w:t xml:space="preserve">. </w:t>
      </w:r>
      <w:r w:rsidR="005C565E">
        <w:t xml:space="preserve">With recent development towards multi-CubeSat and CSN mission, multiple CubeSats may take the place of their larger counterparts at a fraction of the cost. CubeSats are also making the move beyond </w:t>
      </w:r>
      <w:r w:rsidR="0038445F">
        <w:t>LEO with new developments towards</w:t>
      </w:r>
      <w:r w:rsidR="005C565E">
        <w:t xml:space="preserve"> deep space and lunar applications </w:t>
      </w:r>
      <w:r w:rsidR="005C565E">
        <w:fldChar w:fldCharType="begin"/>
      </w:r>
      <w:r w:rsidR="005C565E">
        <w:instrText xml:space="preserve"> ADDIN EN.CITE &lt;EndNote&gt;&lt;Cite&gt;&lt;Author&gt;Hitt&lt;/Author&gt;&lt;Year&gt;2016&lt;/Year&gt;&lt;RecNum&gt;36&lt;/RecNum&gt;&lt;DisplayText&gt;[16, 18]&lt;/DisplayText&gt;&lt;record&gt;&lt;rec-number&gt;36&lt;/rec-number&gt;&lt;foreign-keys&gt;&lt;key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Cite&gt;&lt;Author&gt;Tsay&lt;/Author&gt;&lt;Year&gt;2015&lt;/Year&gt;&lt;RecNum&gt;40&lt;/RecNum&gt;&lt;record&gt;&lt;rec-number&gt;40&lt;/rec-number&gt;&lt;foreign-keys&gt;&lt;key app="EN" db-id="s2tw2pe5hwzta8esap0xpxarvrrwetsezwzd" timestamp="1485344223"&gt;40&lt;/key&gt;&lt;/foreign-keys&gt;&lt;ref-type name="Journal Article"&gt;17&lt;/ref-type&gt;&lt;contributors&gt;&lt;authors&gt;&lt;author&gt;Tsay, Michael&lt;/author&gt;&lt;author&gt;Frongillo, John&lt;/author&gt;&lt;author&gt;Hohman, Kurt&lt;/author&gt;&lt;author&gt;Malphrus, Benjamin Kevin&lt;/author&gt;&lt;/authors&gt;&lt;/contributors&gt;&lt;titles&gt;&lt;title&gt;LunarCube: A Deep Space 6U CubeSat with Mission Enabling Ion Propulsion Technology&lt;/title&gt;&lt;/titles&gt;&lt;dates&gt;&lt;year&gt;2015&lt;/year&gt;&lt;/dates&gt;&lt;urls&gt;&lt;/urls&gt;&lt;/record&gt;&lt;/Cite&gt;&lt;/EndNote&gt;</w:instrText>
      </w:r>
      <w:r w:rsidR="005C565E">
        <w:fldChar w:fldCharType="separate"/>
      </w:r>
      <w:r w:rsidR="005C565E">
        <w:rPr>
          <w:noProof/>
        </w:rPr>
        <w:t>[16, 18]</w:t>
      </w:r>
      <w:r w:rsidR="005C565E">
        <w:fldChar w:fldCharType="end"/>
      </w:r>
      <w:r w:rsidR="0030486E">
        <w:t>.</w:t>
      </w:r>
    </w:p>
    <w:p w14:paraId="55B2B6BF" w14:textId="3408BF57" w:rsidR="0064093C" w:rsidRDefault="0064093C" w:rsidP="00764DB4">
      <w:pPr>
        <w:pStyle w:val="Heading3"/>
      </w:pPr>
      <w:bookmarkStart w:id="12" w:name="_Toc479772936"/>
      <w:r>
        <w:t xml:space="preserve">CubeSat </w:t>
      </w:r>
      <w:r w:rsidRPr="008D30A5">
        <w:t>Capabilities</w:t>
      </w:r>
      <w:bookmarkEnd w:id="12"/>
    </w:p>
    <w:p w14:paraId="1FE72CEC" w14:textId="5381D61F" w:rsidR="0064093C" w:rsidRPr="0030486E" w:rsidRDefault="0064093C" w:rsidP="00764DB4">
      <w:pPr>
        <w:rPr>
          <w:i/>
        </w:rPr>
      </w:pPr>
      <w:r>
        <w:t>…</w:t>
      </w:r>
      <w:r w:rsidR="0030486E">
        <w:t xml:space="preserve"> </w:t>
      </w:r>
      <w:r w:rsidR="0030486E">
        <w:rPr>
          <w:i/>
        </w:rPr>
        <w:t>1-2 pages</w:t>
      </w:r>
    </w:p>
    <w:p w14:paraId="173D00DA" w14:textId="6F5A88D3" w:rsidR="0064093C" w:rsidRDefault="0064093C" w:rsidP="00764DB4">
      <w:pPr>
        <w:pStyle w:val="Heading3"/>
      </w:pPr>
      <w:bookmarkStart w:id="13" w:name="_Toc479772937"/>
      <w:r>
        <w:t>CubeSat Applications</w:t>
      </w:r>
      <w:bookmarkEnd w:id="13"/>
    </w:p>
    <w:p w14:paraId="166BDDD4" w14:textId="1B43B2BE" w:rsidR="0064093C" w:rsidRPr="0030486E" w:rsidRDefault="0064093C" w:rsidP="00764DB4">
      <w:pPr>
        <w:rPr>
          <w:i/>
        </w:rPr>
      </w:pPr>
      <w:r>
        <w:t>…</w:t>
      </w:r>
      <w:r w:rsidR="0030486E">
        <w:rPr>
          <w:i/>
        </w:rPr>
        <w:t xml:space="preserve"> 1-2 pages</w:t>
      </w:r>
    </w:p>
    <w:p w14:paraId="505E7DC0" w14:textId="04C13391" w:rsidR="008D30A5" w:rsidRDefault="008D30A5" w:rsidP="00764DB4">
      <w:pPr>
        <w:pStyle w:val="Heading2"/>
      </w:pPr>
      <w:bookmarkStart w:id="14" w:name="_Toc479772938"/>
      <w:r>
        <w:t>Terrestrial Communications</w:t>
      </w:r>
      <w:bookmarkEnd w:id="14"/>
    </w:p>
    <w:p w14:paraId="1CEE9D0E" w14:textId="199256CB" w:rsidR="008D30A5" w:rsidRDefault="008D30A5" w:rsidP="00764DB4">
      <w:r>
        <w:t>…</w:t>
      </w:r>
    </w:p>
    <w:p w14:paraId="02E3EDD0" w14:textId="60439D18" w:rsidR="008D30A5" w:rsidRPr="008D30A5" w:rsidRDefault="008D30A5" w:rsidP="00764DB4">
      <w:r w:rsidRPr="008D30A5">
        <w:lastRenderedPageBreak/>
        <w:t>At the highest level these sub-domains are Wireless Sensor Networks (WSNs) and Mobile Ad-Hoc Networks (MANETs). Within the sub-domain of WSNs works relating to data collection, energy aware networking protocols and to a lesser extent data dissemination are of interest. MANET related works are relevant in their treatment of the mobility of network members. As such particular attention is paid to Vehicle Area Networks (VANETs) which share many of the same properties as CSNs. Like CSNs, VANETs have intermittent, potentially unpredictable access to a greater and more ‘static’ network . Also, the position, state and intent of network members is often be unknown prior to communication.</w:t>
      </w:r>
    </w:p>
    <w:p w14:paraId="78302197" w14:textId="42E89B68" w:rsidR="00A71D7F" w:rsidRDefault="00A71D7F" w:rsidP="00764DB4">
      <w:pPr>
        <w:pStyle w:val="Heading3"/>
      </w:pPr>
      <w:bookmarkStart w:id="15" w:name="_Toc479772939"/>
      <w:r>
        <w:t>Wireless Sensor Networks</w:t>
      </w:r>
      <w:bookmarkEnd w:id="15"/>
    </w:p>
    <w:p w14:paraId="69858913" w14:textId="736E153F" w:rsidR="00A71D7F" w:rsidRDefault="00A71D7F" w:rsidP="00764DB4">
      <w:r>
        <w:t>…</w:t>
      </w:r>
    </w:p>
    <w:p w14:paraId="6131FE4E" w14:textId="3E6ABDC4" w:rsidR="008D30A5" w:rsidRPr="008D30A5" w:rsidRDefault="008D30A5" w:rsidP="00764DB4">
      <w:r w:rsidRPr="008D30A5">
        <w:t xml:space="preserve">WSN data collection is examined by Francesco et al. in their extensive survey paper of 2011 </w:t>
      </w:r>
      <w:r w:rsidRPr="008D30A5">
        <w:fldChar w:fldCharType="begin"/>
      </w:r>
      <w:r w:rsidR="0038445F">
        <w:instrText xml:space="preserve"> ADDIN EN.CITE &lt;EndNote&gt;&lt;Cite&gt;&lt;Author&gt;Di Francesco&lt;/Author&gt;&lt;Year&gt;2011&lt;/Year&gt;&lt;RecNum&gt;71&lt;/RecNum&gt;&lt;DisplayText&gt;[33]&lt;/DisplayText&gt;&lt;record&gt;&lt;rec-number&gt;71&lt;/rec-number&gt;&lt;foreign-keys&gt;&lt;key app="EN" db-id="s2tw2pe5hwzta8esap0xpxarvrrwetsezwzd" timestamp="1486334268"&gt;71&lt;/key&gt;&lt;/foreign-keys&gt;&lt;ref-type name="Journal Article"&gt;17&lt;/ref-type&gt;&lt;contributors&gt;&lt;authors&gt;&lt;author&gt;Di Francesco, Mario&lt;/author&gt;&lt;author&gt;Das, Sajal K&lt;/author&gt;&lt;author&gt;Anastasi, Giuseppe&lt;/author&gt;&lt;/authors&gt;&lt;/contributors&gt;&lt;titles&gt;&lt;title&gt;Data collection in wireless sensor networks with mobile elements: A survey&lt;/title&gt;&lt;secondary-title&gt;ACM Transactions on Sensor Networks (TOSN)&lt;/secondary-title&gt;&lt;/titles&gt;&lt;periodical&gt;&lt;full-title&gt;ACM Transactions on Sensor Networks (TOSN)&lt;/full-title&gt;&lt;/periodical&gt;&lt;pages&gt;7&lt;/pages&gt;&lt;volume&gt;8&lt;/volume&gt;&lt;number&gt;1&lt;/number&gt;&lt;dates&gt;&lt;year&gt;2011&lt;/year&gt;&lt;/dates&gt;&lt;isbn&gt;1550-4859&lt;/isbn&gt;&lt;urls&gt;&lt;/urls&gt;&lt;/record&gt;&lt;/Cite&gt;&lt;/EndNote&gt;</w:instrText>
      </w:r>
      <w:r w:rsidRPr="008D30A5">
        <w:fldChar w:fldCharType="separate"/>
      </w:r>
      <w:r w:rsidR="0038445F">
        <w:rPr>
          <w:noProof/>
        </w:rPr>
        <w:t>[33]</w:t>
      </w:r>
      <w:r w:rsidRPr="008D30A5">
        <w:fldChar w:fldCharType="end"/>
      </w:r>
      <w:r w:rsidRPr="008D30A5">
        <w:t xml:space="preserve">. The work is particularly useful as it focuses on WSNs with mobile elements (WSN-MEs). It places a strong focus on mobility while maintaining and referencing the existing relevant state of the art in WSN routing, data collection, power management and so on. In many respects, this work by Francesco et al. represents an ideal overview of WSNs topics which are relevant to CSNs. Complementing this work is another survey by </w:t>
      </w:r>
      <w:proofErr w:type="spellStart"/>
      <w:r w:rsidRPr="008D30A5">
        <w:t>Rault</w:t>
      </w:r>
      <w:proofErr w:type="spellEnd"/>
      <w:r w:rsidRPr="008D30A5">
        <w:t xml:space="preserve"> et al. published in 2014 which examines energy efficiency in WSNs </w:t>
      </w:r>
      <w:r w:rsidRPr="008D30A5">
        <w:fldChar w:fldCharType="begin"/>
      </w:r>
      <w:r w:rsidR="0038445F">
        <w:instrText xml:space="preserve"> ADDIN EN.CITE &lt;EndNote&gt;&lt;Cite&gt;&lt;Author&gt;Rault&lt;/Author&gt;&lt;Year&gt;2014&lt;/Year&gt;&lt;RecNum&gt;72&lt;/RecNum&gt;&lt;DisplayText&gt;[34]&lt;/DisplayText&gt;&lt;record&gt;&lt;rec-number&gt;72&lt;/rec-number&gt;&lt;foreign-keys&gt;&lt;key app="EN" db-id="s2tw2pe5hwzta8esap0xpxarvrrwetsezwzd" timestamp="1486334291"&gt;72&lt;/key&gt;&lt;/foreign-keys&gt;&lt;ref-type name="Journal Article"&gt;17&lt;/ref-type&gt;&lt;contributors&gt;&lt;authors&gt;&lt;author&gt;Rault, Tifenn&lt;/author&gt;&lt;author&gt;Bouabdallah, Abdelmadjid&lt;/author&gt;&lt;author&gt;Challal, Yacine&lt;/author&gt;&lt;/authors&gt;&lt;/contributors&gt;&lt;titles&gt;&lt;title&gt;Energy efficiency in wireless sensor networks: A top-down survey&lt;/title&gt;&lt;secondary-title&gt;Computer Networks&lt;/secondary-title&gt;&lt;/titles&gt;&lt;periodical&gt;&lt;full-title&gt;Computer Networks&lt;/full-title&gt;&lt;/periodical&gt;&lt;pages&gt;104-122&lt;/pages&gt;&lt;volume&gt;67&lt;/volume&gt;&lt;dates&gt;&lt;year&gt;2014&lt;/year&gt;&lt;/dates&gt;&lt;isbn&gt;1389-1286&lt;/isbn&gt;&lt;urls&gt;&lt;/urls&gt;&lt;/record&gt;&lt;/Cite&gt;&lt;/EndNote&gt;</w:instrText>
      </w:r>
      <w:r w:rsidRPr="008D30A5">
        <w:fldChar w:fldCharType="separate"/>
      </w:r>
      <w:r w:rsidR="0038445F">
        <w:rPr>
          <w:noProof/>
        </w:rPr>
        <w:t>[34]</w:t>
      </w:r>
      <w:r w:rsidRPr="008D30A5">
        <w:fldChar w:fldCharType="end"/>
      </w:r>
      <w:r w:rsidRPr="008D30A5">
        <w:t>. The work approaches WSNs in more general terms. It’s value, in a similar manner to the aforementioned survey, comes from the exploration of the many dimensions of its focus covering relevant elements across several WSN topics such as routing, du</w:t>
      </w:r>
      <w:r>
        <w:t>ty cycling, mobility and so on.</w:t>
      </w:r>
    </w:p>
    <w:p w14:paraId="421ED654" w14:textId="1168B387" w:rsidR="00A71D7F" w:rsidRPr="008D30A5" w:rsidRDefault="00A71D7F" w:rsidP="00764DB4">
      <w:pPr>
        <w:pStyle w:val="Heading3"/>
      </w:pPr>
      <w:bookmarkStart w:id="16" w:name="_Toc479772940"/>
      <w:r w:rsidRPr="008D30A5">
        <w:lastRenderedPageBreak/>
        <w:t>Mobile Ad-Hoc Networks</w:t>
      </w:r>
      <w:bookmarkEnd w:id="16"/>
    </w:p>
    <w:p w14:paraId="34112943" w14:textId="00C93683" w:rsidR="00A71D7F" w:rsidRDefault="00A71D7F" w:rsidP="00764DB4">
      <w:r>
        <w:t>…</w:t>
      </w:r>
    </w:p>
    <w:p w14:paraId="1E2401B7" w14:textId="06E20C7B" w:rsidR="008D30A5" w:rsidRPr="008D30A5" w:rsidRDefault="008D30A5" w:rsidP="00764DB4">
      <w:r w:rsidRPr="008D30A5">
        <w:t xml:space="preserve">There is, as suggested by the existence of WSN-MEs, often considerable overlap between paradigms within the fields of MANETs and WSNs. This overlap is quite obvious when comparing the work of Aung et al in their review of “group mobility models for mobile ad hoc networks” </w:t>
      </w:r>
      <w:r w:rsidRPr="008D30A5">
        <w:fldChar w:fldCharType="begin"/>
      </w:r>
      <w:r w:rsidR="0038445F">
        <w:instrText xml:space="preserve"> ADDIN EN.CITE &lt;EndNote&gt;&lt;Cite&gt;&lt;Author&gt;Aung&lt;/Author&gt;&lt;Year&gt;2015&lt;/Year&gt;&lt;RecNum&gt;70&lt;/RecNum&gt;&lt;DisplayText&gt;[35]&lt;/DisplayText&gt;&lt;record&gt;&lt;rec-number&gt;70&lt;/rec-number&gt;&lt;foreign-keys&gt;&lt;key app="EN" db-id="s2tw2pe5hwzta8esap0xpxarvrrwetsezwzd" timestamp="1486334238"&gt;70&lt;/key&gt;&lt;/foreign-keys&gt;&lt;ref-type name="Journal Article"&gt;17&lt;/ref-type&gt;&lt;contributors&gt;&lt;authors&gt;&lt;author&gt;Aung, Cherry Ye&lt;/author&gt;&lt;author&gt;Seet, Boon Chong&lt;/author&gt;&lt;author&gt;Zhang, Mingyang&lt;/author&gt;&lt;author&gt;Xie, Ling Fu&lt;/author&gt;&lt;author&gt;Chong, Peter Han Joo&lt;/author&gt;&lt;/authors&gt;&lt;/contributors&gt;&lt;titles&gt;&lt;title&gt;A review of group mobility models for mobile ad hoc networks&lt;/title&gt;&lt;secondary-title&gt;Wireless Personal Communications&lt;/secondary-title&gt;&lt;/titles&gt;&lt;periodical&gt;&lt;full-title&gt;Wireless Personal Communications&lt;/full-title&gt;&lt;/periodical&gt;&lt;pages&gt;1317-1331&lt;/pages&gt;&lt;volume&gt;85&lt;/volume&gt;&lt;number&gt;3&lt;/number&gt;&lt;dates&gt;&lt;year&gt;2015&lt;/year&gt;&lt;/dates&gt;&lt;isbn&gt;0929-6212&lt;/isbn&gt;&lt;urls&gt;&lt;/urls&gt;&lt;/record&gt;&lt;/Cite&gt;&lt;/EndNote&gt;</w:instrText>
      </w:r>
      <w:r w:rsidRPr="008D30A5">
        <w:fldChar w:fldCharType="separate"/>
      </w:r>
      <w:r w:rsidR="0038445F">
        <w:rPr>
          <w:noProof/>
        </w:rPr>
        <w:t>[35]</w:t>
      </w:r>
      <w:r w:rsidRPr="008D30A5">
        <w:fldChar w:fldCharType="end"/>
      </w:r>
      <w:r w:rsidRPr="008D30A5">
        <w:t xml:space="preserve"> and the aforementioned work of Francesco et al. In general, the most discussed and active topic within MANETs is that of routing. In this regard the work of </w:t>
      </w:r>
      <w:proofErr w:type="spellStart"/>
      <w:r w:rsidRPr="008D30A5">
        <w:t>Mohseni</w:t>
      </w:r>
      <w:proofErr w:type="spellEnd"/>
      <w:r w:rsidRPr="008D30A5">
        <w:t xml:space="preserve"> et al. in their survey of routing protocols in MANETs </w:t>
      </w:r>
      <w:r w:rsidRPr="008D30A5">
        <w:fldChar w:fldCharType="begin"/>
      </w:r>
      <w:r w:rsidR="0038445F">
        <w:instrText xml:space="preserve"> ADDIN EN.CITE &lt;EndNote&gt;&lt;Cite&gt;&lt;Author&gt;Mohseni&lt;/Author&gt;&lt;Year&gt;2010&lt;/Year&gt;&lt;RecNum&gt;74&lt;/RecNum&gt;&lt;DisplayText&gt;[36]&lt;/DisplayText&gt;&lt;record&gt;&lt;rec-number&gt;74&lt;/rec-number&gt;&lt;foreign-keys&gt;&lt;key app="EN" db-id="s2tw2pe5hwzta8esap0xpxarvrrwetsezwzd" timestamp="1486334971"&gt;74&lt;/key&gt;&lt;/foreign-keys&gt;&lt;ref-type name="Conference Proceedings"&gt;10&lt;/ref-type&gt;&lt;contributors&gt;&lt;authors&gt;&lt;author&gt;Mohseni, Shima&lt;/author&gt;&lt;author&gt;Hassan, Rosilah&lt;/author&gt;&lt;author&gt;Patel, Ahmed&lt;/author&gt;&lt;author&gt;Razali, Rozilawati&lt;/author&gt;&lt;/authors&gt;&lt;/contributors&gt;&lt;titles&gt;&lt;title&gt;Comparative review study of reactive and proactive routing protocols in MANETs&lt;/title&gt;&lt;secondary-title&gt;Digital ecosystems and technologies (DEST), 2010 4th IEEE international conference on&lt;/secondary-title&gt;&lt;/titles&gt;&lt;pages&gt;304-309&lt;/pages&gt;&lt;dates&gt;&lt;year&gt;2010&lt;/year&gt;&lt;/dates&gt;&lt;publisher&gt;IEEE&lt;/publisher&gt;&lt;isbn&gt;1424455537&lt;/isbn&gt;&lt;urls&gt;&lt;/urls&gt;&lt;/record&gt;&lt;/Cite&gt;&lt;/EndNote&gt;</w:instrText>
      </w:r>
      <w:r w:rsidRPr="008D30A5">
        <w:fldChar w:fldCharType="separate"/>
      </w:r>
      <w:r w:rsidR="0038445F">
        <w:rPr>
          <w:noProof/>
        </w:rPr>
        <w:t>[36]</w:t>
      </w:r>
      <w:r w:rsidRPr="008D30A5">
        <w:fldChar w:fldCharType="end"/>
      </w:r>
      <w:r w:rsidRPr="008D30A5">
        <w:t xml:space="preserve"> provides a more detailed view of many of the aspects mention</w:t>
      </w:r>
      <w:r w:rsidR="00D771DD">
        <w:t>ed in brief by Francesco et al.</w:t>
      </w:r>
    </w:p>
    <w:p w14:paraId="423CDE2A" w14:textId="67F0BB71" w:rsidR="008D30A5" w:rsidRDefault="008D30A5" w:rsidP="00764DB4">
      <w:r w:rsidRPr="008D30A5">
        <w:t xml:space="preserve">Finally, the area of VANETs, contains many parallels to CSNs. In fact, there is a further concentration of VANETs dubbed FANETs (Flying Ad-Hoc Networks) </w:t>
      </w:r>
      <w:r w:rsidRPr="008D30A5">
        <w:fldChar w:fldCharType="begin"/>
      </w:r>
      <w:r w:rsidR="0038445F">
        <w:instrText xml:space="preserve"> ADDIN EN.CITE &lt;EndNote&gt;&lt;Cite&gt;&lt;Author&gt;Bekmezci&lt;/Author&gt;&lt;Year&gt;2013&lt;/Year&gt;&lt;RecNum&gt;73&lt;/RecNum&gt;&lt;DisplayText&gt;[37]&lt;/DisplayText&gt;&lt;record&gt;&lt;rec-number&gt;73&lt;/rec-number&gt;&lt;foreign-keys&gt;&lt;key app="EN" db-id="s2tw2pe5hwzta8esap0xpxarvrrwetsezwzd" timestamp="1486334314"&gt;73&lt;/key&gt;&lt;/foreign-keys&gt;&lt;ref-type name="Journal Article"&gt;17&lt;/ref-type&gt;&lt;contributors&gt;&lt;authors&gt;&lt;author&gt;Bekmezci, Ilker&lt;/author&gt;&lt;author&gt;Sahingoz, Ozgur Koray&lt;/author&gt;&lt;author&gt;Temel, Şamil&lt;/author&gt;&lt;/authors&gt;&lt;/contributors&gt;&lt;titles&gt;&lt;title&gt;Flying ad-hoc networks (FANETs): A survey&lt;/title&gt;&lt;secondary-title&gt;Ad Hoc Networks&lt;/secondary-title&gt;&lt;/titles&gt;&lt;periodical&gt;&lt;full-title&gt;Ad Hoc Networks&lt;/full-title&gt;&lt;/periodical&gt;&lt;pages&gt;1254-1270&lt;/pages&gt;&lt;volume&gt;11&lt;/volume&gt;&lt;number&gt;3&lt;/number&gt;&lt;dates&gt;&lt;year&gt;2013&lt;/year&gt;&lt;/dates&gt;&lt;isbn&gt;1570-8705&lt;/isbn&gt;&lt;urls&gt;&lt;/urls&gt;&lt;/record&gt;&lt;/Cite&gt;&lt;/EndNote&gt;</w:instrText>
      </w:r>
      <w:r w:rsidRPr="008D30A5">
        <w:fldChar w:fldCharType="separate"/>
      </w:r>
      <w:r w:rsidR="0038445F">
        <w:rPr>
          <w:noProof/>
        </w:rPr>
        <w:t>[37]</w:t>
      </w:r>
      <w:r w:rsidRPr="008D30A5">
        <w:fldChar w:fldCharType="end"/>
      </w:r>
      <w:r w:rsidRPr="008D30A5">
        <w:t xml:space="preserve">. A survey by </w:t>
      </w:r>
      <w:proofErr w:type="spellStart"/>
      <w:r w:rsidRPr="008D30A5">
        <w:t>Bekmezci</w:t>
      </w:r>
      <w:proofErr w:type="spellEnd"/>
      <w:r w:rsidRPr="008D30A5">
        <w:t xml:space="preserve"> et al. introduces MANETs and VANETs and in the context of both fields FANETs. The authors deal primarily with unmanned aerial vehicles (UAVs). As expected, FANETs, as described, are a sub-class of VANETs which include many of the same challenges, restriction and properties of CSNs.</w:t>
      </w:r>
    </w:p>
    <w:p w14:paraId="73ACD138" w14:textId="211131F2" w:rsidR="008D30A5" w:rsidRPr="008D30A5" w:rsidRDefault="008D30A5" w:rsidP="00764DB4">
      <w:pPr>
        <w:pStyle w:val="Heading2"/>
      </w:pPr>
      <w:bookmarkStart w:id="17" w:name="_Toc479772941"/>
      <w:r w:rsidRPr="008D30A5">
        <w:t>CubeSat Communication</w:t>
      </w:r>
      <w:r w:rsidR="00764DB4">
        <w:t>s</w:t>
      </w:r>
      <w:bookmarkEnd w:id="17"/>
    </w:p>
    <w:p w14:paraId="47E35225" w14:textId="5F0A30A0" w:rsidR="008D30A5" w:rsidRDefault="008D30A5" w:rsidP="00764DB4">
      <w:r>
        <w:t>…</w:t>
      </w:r>
    </w:p>
    <w:p w14:paraId="42D9986E" w14:textId="749D5E8E" w:rsidR="008D30A5" w:rsidRPr="008D30A5" w:rsidRDefault="008D30A5" w:rsidP="00764DB4">
      <w:r w:rsidRPr="008D30A5">
        <w:t xml:space="preserve">Even before missions implementing CSNs had begun development the academic community produced several works examining the inter-communication of CubeSats. Most notably </w:t>
      </w:r>
      <w:proofErr w:type="spellStart"/>
      <w:r w:rsidRPr="008D30A5">
        <w:t>Challa</w:t>
      </w:r>
      <w:proofErr w:type="spellEnd"/>
      <w:r w:rsidRPr="008D30A5">
        <w:t xml:space="preserve"> and McNair of University of Florida provide </w:t>
      </w:r>
      <w:r w:rsidRPr="008D30A5">
        <w:lastRenderedPageBreak/>
        <w:t xml:space="preserve">extensive explorations of distributed applications implemented on CSNs </w:t>
      </w:r>
      <w:r w:rsidRPr="008D30A5">
        <w:fldChar w:fldCharType="begin">
          <w:fldData xml:space="preserve">PEVuZE5vdGU+PENpdGU+PEF1dGhvcj5DaGFsbGE8L0F1dGhvcj48WWVhcj4yMDEzPC9ZZWFyPjxS
ZWNOdW0+NTk8L1JlY051bT48RGlzcGxheVRleHQ+WzM4LTQyXTwvRGlzcGxheVRleHQ+PHJlY29y
ZD48cmVjLW51bWJlcj41OTwvcmVjLW51bWJlcj48Zm9yZWlnbi1rZXlzPjxrZXkgYXBwPSJFTiIg
ZGItaWQ9InMydHcycGU1aHd6dGE4ZXNhcDB4cHhhcnZycndldHNlend6ZCIgdGltZXN0YW1wPSIx
NDg2MDMzNzU3Ij41OTwva2V5PjwvZm9yZWlnbi1rZXlzPjxyZWYtdHlwZSBuYW1lPSJKb3VybmFs
IEFydGljbGUiPjE3PC9yZWYtdHlwZT48Y29udHJpYnV0b3JzPjxhdXRob3JzPjxhdXRob3I+Q2hh
bGxhLCBPYnVsYXBhdGhpIE5heXVkdTwvYXV0aG9yPjwvYXV0aG9ycz48L2NvbnRyaWJ1dG9ycz48
dGl0bGVzPjx0aXRsZT5DdWJlU2F0IENsb3VkOiBBIGZyYW1ld29yayBmb3IgZGlzdHJpYnV0ZWQg
c3RvcmFnZSwgcHJvY2Vzc2luZyBhbmQgY29tbXVuaWNhdGlvbiBvZiByZW1vdGUgc2Vuc2luZyBk
YXRhIG9uIGN1YmVzYXQgY2x1c3RlcnM8L3RpdGxlPjwvdGl0bGVzPjxkYXRlcz48eWVhcj4yMDEz
PC95ZWFyPjwvZGF0ZXM+PGlzYm4+MTMyMTA0ODQ5MTwvaXNibj48dXJscz48L3VybHM+PC9yZWNv
cmQ+PC9DaXRlPjxDaXRlPjxBdXRob3I+Q2hhbGxhPC9BdXRob3I+PFllYXI+MjAxMjwvWWVhcj48
UmVjTnVtPjIzPC9SZWNOdW0+PHJlY29yZD48cmVjLW51bWJlcj4yMzwvcmVjLW51bWJlcj48Zm9y
ZWlnbi1rZXlzPjxrZXkgYXBwPSJFTiIgZGItaWQ9InMydHcycGU1aHd6dGE4ZXNhcDB4cHhhcnZy
cndldHNlend6ZCIgdGltZXN0YW1wPSIxNDc4ODc4MTIzIj4yMzwva2V5PjwvZm9yZWlnbi1rZXlz
PjxyZWYtdHlwZSBuYW1lPSJDb25mZXJlbmNlIFByb2NlZWRpbmdzIj4xMDwvcmVmLXR5cGU+PGNv
bnRyaWJ1dG9ycz48YXV0aG9ycz48YXV0aG9yPkNoYWxsYSwgT2J1bGFwYXRoaSBOPC9hdXRob3I+
PGF1dGhvcj5NY05haXIsIEphbmlzZTwvYXV0aG9yPjwvYXV0aG9ycz48L2NvbnRyaWJ1dG9ycz48
dGl0bGVzPjx0aXRsZT5DdWJlc2F0IHRvcnJlbnQ6IFRvcnJlbnQgbGlrZSBkaXN0cmlidXRlZCBj
b21tdW5pY2F0aW9ucyBmb3IgY3ViZXNhdCBzYXRlbGxpdGUgY2x1c3RlcnM8L3RpdGxlPjxzZWNv
bmRhcnktdGl0bGU+TUlMQ09NIDIwMTItMjAxMiBJRUVFIE1pbGl0YXJ5IENvbW11bmljYXRpb25z
IENvbmZlcmVuY2U8L3NlY29uZGFyeS10aXRsZT48L3RpdGxlcz48cGFnZXM+MS02PC9wYWdlcz48
ZGF0ZXM+PHllYXI+MjAxMjwveWVhcj48L2RhdGVzPjxwdWJsaXNoZXI+SUVFRTwvcHVibGlzaGVy
Pjxpc2JuPjE0NjczMTcyOTI8L2lzYm4+PHVybHM+PC91cmxzPjwvcmVjb3JkPjwvQ2l0ZT48Q2l0
ZT48QXV0aG9yPkNoYWxsYTwvQXV0aG9yPjxZZWFyPjIwMTI8L1llYXI+PFJlY051bT4yMjwvUmVj
TnVtPjxyZWNvcmQ+PHJlYy1udW1iZXI+MjI8L3JlYy1udW1iZXI+PGZvcmVpZ24ta2V5cz48a2V5
IGFwcD0iRU4iIGRiLWlkPSJzMnR3MnBlNWh3enRhOGVzYXAweHB4YXJ2cnJ3ZXRzZXp3emQiIHRp
bWVzdGFtcD0iMTQ3ODgyMTQ3OCI+MjI8L2tleT48L2ZvcmVpZ24ta2V5cz48cmVmLXR5cGUgbmFt
ZT0iQ29uZmVyZW5jZSBQcm9jZWVkaW5ncyI+MTA8L3JlZi10eXBlPjxjb250cmlidXRvcnM+PGF1
dGhvcnM+PGF1dGhvcj5DaGFsbGEsIE9OPC9hdXRob3I+PGF1dGhvcj5NY05haXIsIEo8L2F1dGhv
cj48L2F1dGhvcnM+PC9jb250cmlidXRvcnM+PHRpdGxlcz48dGl0bGU+RGlzdHJpYnV0ZWQgQ29t
cHV0aW5nIG9uIEN1YmVTYXQgQ2x1c3RlcnMgdXNpbmcgTWFwUmVkdWNlPC90aXRsZT48c2Vjb25k
YXJ5LXRpdGxlPlByb2NlZWRpbmdzIG9mIHRoZSAxc3QgSW50ZXJwbGFuZXRhcnkgQ3ViZVNhdCBX
b3Jrc2hvcCwgQ2FtYnJpZGdlLCBNQTwvc2Vjb25kYXJ5LXRpdGxlPjwvdGl0bGVzPjxkYXRlcz48
eWVhcj4yMDEyPC95ZWFyPjwvZGF0ZXM+PHVybHM+PC91cmxzPjwvcmVjb3JkPjwvQ2l0ZT48Q2l0
ZT48QXV0aG9yPkNoYWxsYTwvQXV0aG9yPjxZZWFyPjIwMTM8L1llYXI+PFJlY051bT41ODwvUmVj
TnVtPjxyZWNvcmQ+PHJlYy1udW1iZXI+NTg8L3JlYy1udW1iZXI+PGZvcmVpZ24ta2V5cz48a2V5
IGFwcD0iRU4iIGRiLWlkPSJzMnR3MnBlNWh3enRhOGVzYXAweHB4YXJ2cnJ3ZXRzZXp3emQiIHRp
bWVzdGFtcD0iMTQ4NjAzMzcyNCI+NTg8L2tleT48L2ZvcmVpZ24ta2V5cz48cmVmLXR5cGUgbmFt
ZT0iSm91cm5hbCBBcnRpY2xlIj4xNzwvcmVmLXR5cGU+PGNvbnRyaWJ1dG9ycz48YXV0aG9ycz48
YXV0aG9yPkNoYWxsYSwgT2J1bGFwYXRoaSBOPC9hdXRob3I+PGF1dGhvcj5NY05haXIsIEphbmlz
ZTwvYXV0aG9yPjwvYXV0aG9ycz48L2NvbnRyaWJ1dG9ycz48dGl0bGVzPjx0aXRsZT5EaXN0cmli
dXRlZCBEYXRhIFN0b3JhZ2Ugb24gQ3ViZVNhdCBDbHVzdGVyczwvdGl0bGU+PHNlY29uZGFyeS10
aXRsZT5BZHZhbmNlcyBpbiBDb21wdXRpbmc8L3NlY29uZGFyeS10aXRsZT48L3RpdGxlcz48cGVy
aW9kaWNhbD48ZnVsbC10aXRsZT5BZHZhbmNlcyBpbiBDb21wdXRpbmc8L2Z1bGwtdGl0bGU+PC9w
ZXJpb2RpY2FsPjxwYWdlcz4zNi00OTwvcGFnZXM+PHZvbHVtZT4zPC92b2x1bWU+PG51bWJlcj4z
PC9udW1iZXI+PGRhdGVzPjx5ZWFyPjIwMTM8L3llYXI+PC9kYXRlcz48aXNibj4yMTYzLTI5Nzk8
L2lzYm4+PHVybHM+PC91cmxzPjwvcmVjb3JkPjwvQ2l0ZT48Q2l0ZT48QXV0aG9yPk11cmk8L0F1
dGhvcj48WWVhcj4yMDEyPC9ZZWFyPjxSZWNOdW0+NjA8L1JlY051bT48cmVjb3JkPjxyZWMtbnVt
YmVyPjYwPC9yZWMtbnVtYmVyPjxmb3JlaWduLWtleXM+PGtleSBhcHA9IkVOIiBkYi1pZD0iczJ0
dzJwZTVod3p0YThlc2FwMHhweGFydnJyd2V0c2V6d3pkIiB0aW1lc3RhbXA9IjE0ODYwMzM3NjIi
PjYwPC9rZXk+PC9mb3JlaWduLWtleXM+PHJlZi10eXBlIG5hbWU9IkpvdXJuYWwgQXJ0aWNsZSI+
MTc8L3JlZi10eXBlPjxjb250cmlidXRvcnM+PGF1dGhvcnM+PGF1dGhvcj5NdXJpLCBQYXVsPC9h
dXRob3I+PGF1dGhvcj5NY05haXIsIEphbmlzZTwvYXV0aG9yPjwvYXV0aG9ycz48L2NvbnRyaWJ1
dG9ycz48dGl0bGVzPjx0aXRsZT5BIHN1cnZleSBvZiBjb21tdW5pY2F0aW9uIHN1Yi1zeXN0ZW1z
IGZvciBpbnRlcnNhdGVsbGl0ZSBsaW5rZWQgc3lzdGVtcyBhbmQgQ3ViZVNhdCBtaXNzaW9uczwv
dGl0bGU+PHNlY29uZGFyeS10aXRsZT5KQ008L3NlY29uZGFyeS10aXRsZT48L3RpdGxlcz48cGVy
aW9kaWNhbD48ZnVsbC10aXRsZT5KQ008L2Z1bGwtdGl0bGU+PC9wZXJpb2RpY2FsPjxwYWdlcz4y
OTAtMzA4PC9wYWdlcz48dm9sdW1lPjc8L3ZvbHVtZT48bnVtYmVyPjQ8L251bWJlcj48ZGF0ZXM+
PHllYXI+MjAxMjwveWVhcj48L2RhdGVzPjx1cmxzPjwvdXJscz48L3JlY29yZD48L0NpdGU+PC9F
bmROb3RlPgB=
</w:fldData>
        </w:fldChar>
      </w:r>
      <w:r w:rsidR="0038445F">
        <w:instrText xml:space="preserve"> ADDIN EN.CITE </w:instrText>
      </w:r>
      <w:r w:rsidR="0038445F">
        <w:fldChar w:fldCharType="begin">
          <w:fldData xml:space="preserve">PEVuZE5vdGU+PENpdGU+PEF1dGhvcj5DaGFsbGE8L0F1dGhvcj48WWVhcj4yMDEzPC9ZZWFyPjxS
ZWNOdW0+NTk8L1JlY051bT48RGlzcGxheVRleHQ+WzM4LTQyXTwvRGlzcGxheVRleHQ+PHJlY29y
ZD48cmVjLW51bWJlcj41OTwvcmVjLW51bWJlcj48Zm9yZWlnbi1rZXlzPjxrZXkgYXBwPSJFTiIg
ZGItaWQ9InMydHcycGU1aHd6dGE4ZXNhcDB4cHhhcnZycndldHNlend6ZCIgdGltZXN0YW1wPSIx
NDg2MDMzNzU3Ij41OTwva2V5PjwvZm9yZWlnbi1rZXlzPjxyZWYtdHlwZSBuYW1lPSJKb3VybmFs
IEFydGljbGUiPjE3PC9yZWYtdHlwZT48Y29udHJpYnV0b3JzPjxhdXRob3JzPjxhdXRob3I+Q2hh
bGxhLCBPYnVsYXBhdGhpIE5heXVkdTwvYXV0aG9yPjwvYXV0aG9ycz48L2NvbnRyaWJ1dG9ycz48
dGl0bGVzPjx0aXRsZT5DdWJlU2F0IENsb3VkOiBBIGZyYW1ld29yayBmb3IgZGlzdHJpYnV0ZWQg
c3RvcmFnZSwgcHJvY2Vzc2luZyBhbmQgY29tbXVuaWNhdGlvbiBvZiByZW1vdGUgc2Vuc2luZyBk
YXRhIG9uIGN1YmVzYXQgY2x1c3RlcnM8L3RpdGxlPjwvdGl0bGVzPjxkYXRlcz48eWVhcj4yMDEz
PC95ZWFyPjwvZGF0ZXM+PGlzYm4+MTMyMTA0ODQ5MTwvaXNibj48dXJscz48L3VybHM+PC9yZWNv
cmQ+PC9DaXRlPjxDaXRlPjxBdXRob3I+Q2hhbGxhPC9BdXRob3I+PFllYXI+MjAxMjwvWWVhcj48
UmVjTnVtPjIzPC9SZWNOdW0+PHJlY29yZD48cmVjLW51bWJlcj4yMzwvcmVjLW51bWJlcj48Zm9y
ZWlnbi1rZXlzPjxrZXkgYXBwPSJFTiIgZGItaWQ9InMydHcycGU1aHd6dGE4ZXNhcDB4cHhhcnZy
cndldHNlend6ZCIgdGltZXN0YW1wPSIxNDc4ODc4MTIzIj4yMzwva2V5PjwvZm9yZWlnbi1rZXlz
PjxyZWYtdHlwZSBuYW1lPSJDb25mZXJlbmNlIFByb2NlZWRpbmdzIj4xMDwvcmVmLXR5cGU+PGNv
bnRyaWJ1dG9ycz48YXV0aG9ycz48YXV0aG9yPkNoYWxsYSwgT2J1bGFwYXRoaSBOPC9hdXRob3I+
PGF1dGhvcj5NY05haXIsIEphbmlzZTwvYXV0aG9yPjwvYXV0aG9ycz48L2NvbnRyaWJ1dG9ycz48
dGl0bGVzPjx0aXRsZT5DdWJlc2F0IHRvcnJlbnQ6IFRvcnJlbnQgbGlrZSBkaXN0cmlidXRlZCBj
b21tdW5pY2F0aW9ucyBmb3IgY3ViZXNhdCBzYXRlbGxpdGUgY2x1c3RlcnM8L3RpdGxlPjxzZWNv
bmRhcnktdGl0bGU+TUlMQ09NIDIwMTItMjAxMiBJRUVFIE1pbGl0YXJ5IENvbW11bmljYXRpb25z
IENvbmZlcmVuY2U8L3NlY29uZGFyeS10aXRsZT48L3RpdGxlcz48cGFnZXM+MS02PC9wYWdlcz48
ZGF0ZXM+PHllYXI+MjAxMjwveWVhcj48L2RhdGVzPjxwdWJsaXNoZXI+SUVFRTwvcHVibGlzaGVy
Pjxpc2JuPjE0NjczMTcyOTI8L2lzYm4+PHVybHM+PC91cmxzPjwvcmVjb3JkPjwvQ2l0ZT48Q2l0
ZT48QXV0aG9yPkNoYWxsYTwvQXV0aG9yPjxZZWFyPjIwMTI8L1llYXI+PFJlY051bT4yMjwvUmVj
TnVtPjxyZWNvcmQ+PHJlYy1udW1iZXI+MjI8L3JlYy1udW1iZXI+PGZvcmVpZ24ta2V5cz48a2V5
IGFwcD0iRU4iIGRiLWlkPSJzMnR3MnBlNWh3enRhOGVzYXAweHB4YXJ2cnJ3ZXRzZXp3emQiIHRp
bWVzdGFtcD0iMTQ3ODgyMTQ3OCI+MjI8L2tleT48L2ZvcmVpZ24ta2V5cz48cmVmLXR5cGUgbmFt
ZT0iQ29uZmVyZW5jZSBQcm9jZWVkaW5ncyI+MTA8L3JlZi10eXBlPjxjb250cmlidXRvcnM+PGF1
dGhvcnM+PGF1dGhvcj5DaGFsbGEsIE9OPC9hdXRob3I+PGF1dGhvcj5NY05haXIsIEo8L2F1dGhv
cj48L2F1dGhvcnM+PC9jb250cmlidXRvcnM+PHRpdGxlcz48dGl0bGU+RGlzdHJpYnV0ZWQgQ29t
cHV0aW5nIG9uIEN1YmVTYXQgQ2x1c3RlcnMgdXNpbmcgTWFwUmVkdWNlPC90aXRsZT48c2Vjb25k
YXJ5LXRpdGxlPlByb2NlZWRpbmdzIG9mIHRoZSAxc3QgSW50ZXJwbGFuZXRhcnkgQ3ViZVNhdCBX
b3Jrc2hvcCwgQ2FtYnJpZGdlLCBNQTwvc2Vjb25kYXJ5LXRpdGxlPjwvdGl0bGVzPjxkYXRlcz48
eWVhcj4yMDEyPC95ZWFyPjwvZGF0ZXM+PHVybHM+PC91cmxzPjwvcmVjb3JkPjwvQ2l0ZT48Q2l0
ZT48QXV0aG9yPkNoYWxsYTwvQXV0aG9yPjxZZWFyPjIwMTM8L1llYXI+PFJlY051bT41ODwvUmVj
TnVtPjxyZWNvcmQ+PHJlYy1udW1iZXI+NTg8L3JlYy1udW1iZXI+PGZvcmVpZ24ta2V5cz48a2V5
IGFwcD0iRU4iIGRiLWlkPSJzMnR3MnBlNWh3enRhOGVzYXAweHB4YXJ2cnJ3ZXRzZXp3emQiIHRp
bWVzdGFtcD0iMTQ4NjAzMzcyNCI+NTg8L2tleT48L2ZvcmVpZ24ta2V5cz48cmVmLXR5cGUgbmFt
ZT0iSm91cm5hbCBBcnRpY2xlIj4xNzwvcmVmLXR5cGU+PGNvbnRyaWJ1dG9ycz48YXV0aG9ycz48
YXV0aG9yPkNoYWxsYSwgT2J1bGFwYXRoaSBOPC9hdXRob3I+PGF1dGhvcj5NY05haXIsIEphbmlz
ZTwvYXV0aG9yPjwvYXV0aG9ycz48L2NvbnRyaWJ1dG9ycz48dGl0bGVzPjx0aXRsZT5EaXN0cmli
dXRlZCBEYXRhIFN0b3JhZ2Ugb24gQ3ViZVNhdCBDbHVzdGVyczwvdGl0bGU+PHNlY29uZGFyeS10
aXRsZT5BZHZhbmNlcyBpbiBDb21wdXRpbmc8L3NlY29uZGFyeS10aXRsZT48L3RpdGxlcz48cGVy
aW9kaWNhbD48ZnVsbC10aXRsZT5BZHZhbmNlcyBpbiBDb21wdXRpbmc8L2Z1bGwtdGl0bGU+PC9w
ZXJpb2RpY2FsPjxwYWdlcz4zNi00OTwvcGFnZXM+PHZvbHVtZT4zPC92b2x1bWU+PG51bWJlcj4z
PC9udW1iZXI+PGRhdGVzPjx5ZWFyPjIwMTM8L3llYXI+PC9kYXRlcz48aXNibj4yMTYzLTI5Nzk8
L2lzYm4+PHVybHM+PC91cmxzPjwvcmVjb3JkPjwvQ2l0ZT48Q2l0ZT48QXV0aG9yPk11cmk8L0F1
dGhvcj48WWVhcj4yMDEyPC9ZZWFyPjxSZWNOdW0+NjA8L1JlY051bT48cmVjb3JkPjxyZWMtbnVt
YmVyPjYwPC9yZWMtbnVtYmVyPjxmb3JlaWduLWtleXM+PGtleSBhcHA9IkVOIiBkYi1pZD0iczJ0
dzJwZTVod3p0YThlc2FwMHhweGFydnJyd2V0c2V6d3pkIiB0aW1lc3RhbXA9IjE0ODYwMzM3NjIi
PjYwPC9rZXk+PC9mb3JlaWduLWtleXM+PHJlZi10eXBlIG5hbWU9IkpvdXJuYWwgQXJ0aWNsZSI+
MTc8L3JlZi10eXBlPjxjb250cmlidXRvcnM+PGF1dGhvcnM+PGF1dGhvcj5NdXJpLCBQYXVsPC9h
dXRob3I+PGF1dGhvcj5NY05haXIsIEphbmlzZTwvYXV0aG9yPjwvYXV0aG9ycz48L2NvbnRyaWJ1
dG9ycz48dGl0bGVzPjx0aXRsZT5BIHN1cnZleSBvZiBjb21tdW5pY2F0aW9uIHN1Yi1zeXN0ZW1z
IGZvciBpbnRlcnNhdGVsbGl0ZSBsaW5rZWQgc3lzdGVtcyBhbmQgQ3ViZVNhdCBtaXNzaW9uczwv
dGl0bGU+PHNlY29uZGFyeS10aXRsZT5KQ008L3NlY29uZGFyeS10aXRsZT48L3RpdGxlcz48cGVy
aW9kaWNhbD48ZnVsbC10aXRsZT5KQ008L2Z1bGwtdGl0bGU+PC9wZXJpb2RpY2FsPjxwYWdlcz4y
OTAtMzA4PC9wYWdlcz48dm9sdW1lPjc8L3ZvbHVtZT48bnVtYmVyPjQ8L251bWJlcj48ZGF0ZXM+
PHllYXI+MjAxMjwveWVhcj48L2RhdGVzPjx1cmxzPjwvdXJscz48L3JlY29yZD48L0NpdGU+PC9F
bmROb3RlPgB=
</w:fldData>
        </w:fldChar>
      </w:r>
      <w:r w:rsidR="0038445F">
        <w:instrText xml:space="preserve"> ADDIN EN.CITE.DATA </w:instrText>
      </w:r>
      <w:r w:rsidR="0038445F">
        <w:fldChar w:fldCharType="end"/>
      </w:r>
      <w:r w:rsidRPr="008D30A5">
        <w:fldChar w:fldCharType="separate"/>
      </w:r>
      <w:r w:rsidR="0038445F">
        <w:rPr>
          <w:noProof/>
        </w:rPr>
        <w:t>[38-42]</w:t>
      </w:r>
      <w:r w:rsidRPr="008D30A5">
        <w:fldChar w:fldCharType="end"/>
      </w:r>
      <w:r w:rsidRPr="008D30A5">
        <w:t xml:space="preserve">. These works are somewhat out of the scope of this project as they deal more with applications running upon CSNs rather than the operation of the CSN itself. Despite this, these works provide an insight into potential future applications of CSNs </w:t>
      </w:r>
      <w:r w:rsidR="00764DB4">
        <w:t xml:space="preserve">. </w:t>
      </w:r>
    </w:p>
    <w:p w14:paraId="28CBA822" w14:textId="13B66E01" w:rsidR="008D30A5" w:rsidRPr="008D30A5" w:rsidRDefault="008D30A5" w:rsidP="00764DB4">
      <w:r w:rsidRPr="008D30A5">
        <w:t xml:space="preserve">The most relevant work in this area is the extensive survey of “Inter-Satellite Communication for Small Satellite Systems” by Radhakrishnan et al. </w:t>
      </w:r>
      <w:r w:rsidRPr="008D30A5">
        <w:fldChar w:fldCharType="begin"/>
      </w:r>
      <w:r w:rsidRPr="008D30A5">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rsidRPr="008D30A5">
        <w:fldChar w:fldCharType="separate"/>
      </w:r>
      <w:r w:rsidRPr="008D30A5">
        <w:rPr>
          <w:noProof/>
        </w:rPr>
        <w:t>[9]</w:t>
      </w:r>
      <w:r w:rsidRPr="008D30A5">
        <w:fldChar w:fldCharType="end"/>
      </w:r>
      <w:r w:rsidRPr="008D30A5">
        <w:t xml:space="preserve">. The survey provides an overview of the state of the art as well as a roadmap for exploring numerous areas within the field. The survey focuses on the physical, data link and network layers of the OSI networking reference model </w:t>
      </w:r>
      <w:r w:rsidRPr="008D30A5">
        <w:fldChar w:fldCharType="begin"/>
      </w:r>
      <w:r w:rsidR="0038445F">
        <w:instrText xml:space="preserve"> ADDIN EN.CITE &lt;EndNote&gt;&lt;Cite&gt;&lt;Author&gt;Bora&lt;/Author&gt;&lt;Year&gt;2014&lt;/Year&gt;&lt;RecNum&gt;62&lt;/RecNum&gt;&lt;DisplayText&gt;[43]&lt;/DisplayText&gt;&lt;record&gt;&lt;rec-number&gt;62&lt;/rec-number&gt;&lt;foreign-keys&gt;&lt;key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Pr="008D30A5">
        <w:fldChar w:fldCharType="separate"/>
      </w:r>
      <w:r w:rsidR="0038445F">
        <w:rPr>
          <w:noProof/>
        </w:rPr>
        <w:t>[43]</w:t>
      </w:r>
      <w:r w:rsidRPr="008D30A5">
        <w:fldChar w:fldCharType="end"/>
      </w:r>
      <w:r w:rsidRPr="008D30A5">
        <w:t xml:space="preserve">. The authors detail relevant prior art in these areas and provide analyses of the relevant efficacies of the various approaches. Another work involving authors of the aforementioned survey paper provides the starting point for simulations. The work examines potential optimal MAC protocol implementations for small satellite systems </w:t>
      </w:r>
      <w:r w:rsidRPr="008D30A5">
        <w:fldChar w:fldCharType="begin"/>
      </w:r>
      <w:r w:rsidR="0038445F">
        <w:instrText xml:space="preserve"> ADDIN EN.CITE &lt;EndNote&gt;&lt;Cite&gt;&lt;Author&gt;Radhakrishnan&lt;/Author&gt;&lt;Year&gt;2014&lt;/Year&gt;&lt;RecNum&gt;46&lt;/RecNum&gt;&lt;DisplayText&gt;[44]&lt;/DisplayText&gt;&lt;record&gt;&lt;rec-number&gt;46&lt;/rec-number&gt;&lt;foreign-keys&gt;&lt;key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Pr="008D30A5">
        <w:fldChar w:fldCharType="separate"/>
      </w:r>
      <w:r w:rsidR="0038445F">
        <w:rPr>
          <w:noProof/>
        </w:rPr>
        <w:t>[44]</w:t>
      </w:r>
      <w:r w:rsidRPr="008D30A5">
        <w:fldChar w:fldCharType="end"/>
      </w:r>
      <w:r w:rsidRPr="008D30A5">
        <w:t xml:space="preserve">. </w:t>
      </w:r>
    </w:p>
    <w:p w14:paraId="72D80EBC" w14:textId="3C570FAE" w:rsidR="008D30A5" w:rsidRPr="008D30A5" w:rsidRDefault="008D30A5" w:rsidP="00764DB4">
      <w:r w:rsidRPr="008D30A5">
        <w:t xml:space="preserve">Although the work by Radhakrishnan et al. is by far the most relevant there are other works worth mentioning which inform the current state of the art. Wong et al., operating mainly out of NASA’s Goddard Flight </w:t>
      </w:r>
      <w:proofErr w:type="spellStart"/>
      <w:r w:rsidRPr="008D30A5">
        <w:t>Center</w:t>
      </w:r>
      <w:proofErr w:type="spellEnd"/>
      <w:r w:rsidRPr="008D30A5">
        <w:t xml:space="preserve">, examine a potential future for CSNs where space to ground communications are performed through relay with existing space bound communication networks </w:t>
      </w:r>
      <w:r w:rsidRPr="008D30A5">
        <w:fldChar w:fldCharType="begin"/>
      </w:r>
      <w:r w:rsidRPr="008D30A5">
        <w:instrText xml:space="preserve"> ADDIN EN.CITE &lt;EndNote&gt;&lt;Cite&gt;&lt;Author&gt;Wong&lt;/Author&gt;&lt;Year&gt;2016&lt;/Year&gt;&lt;RecNum&gt;32&lt;/RecNum&gt;&lt;DisplayText&gt;[10]&lt;/DisplayText&gt;&lt;record&gt;&lt;rec-number&gt;32&lt;/rec-number&gt;&lt;foreign-keys&gt;&lt;key app="EN" db-id="s2tw2pe5hwzta8esap0xpxarvrrwetsezwzd" timestamp="1485343548"&gt;32&lt;/key&gt;&lt;/foreign-keys&gt;&lt;ref-type name="Journal Article"&gt;17&lt;/ref-type&gt;&lt;contributors&gt;&lt;authors&gt;&lt;author&gt;Wong, Yen F&lt;/author&gt;&lt;author&gt;Kegege, Obadiah&lt;/author&gt;&lt;author&gt;Schaire, Scott H&lt;/author&gt;&lt;author&gt;Bussey, George&lt;/author&gt;&lt;author&gt;Altunc, Serhat&lt;/author&gt;&lt;author&gt;Zhang, Yuwen&lt;/author&gt;&lt;author&gt;Chitra, Patel&lt;/author&gt;&lt;/authors&gt;&lt;/contributors&gt;&lt;titles&gt;&lt;title&gt;An Optimum Space-to-Ground Communication Concept for CubeSat Platform Utilizing NASA Space Network and Near Earth Network&lt;/title&gt;&lt;/titles&gt;&lt;dates&gt;&lt;year&gt;2016&lt;/year&gt;&lt;/dates&gt;&lt;urls&gt;&lt;/urls&gt;&lt;/record&gt;&lt;/Cite&gt;&lt;/EndNote&gt;</w:instrText>
      </w:r>
      <w:r w:rsidRPr="008D30A5">
        <w:fldChar w:fldCharType="separate"/>
      </w:r>
      <w:r w:rsidRPr="008D30A5">
        <w:rPr>
          <w:noProof/>
        </w:rPr>
        <w:t>[10]</w:t>
      </w:r>
      <w:r w:rsidRPr="008D30A5">
        <w:fldChar w:fldCharType="end"/>
      </w:r>
      <w:r w:rsidRPr="008D30A5">
        <w:t xml:space="preserve">. This concept is explored for deep space missions in much of the preliminary development of the COPINS mission </w:t>
      </w:r>
      <w:r w:rsidRPr="008D30A5">
        <w:fldChar w:fldCharType="begin"/>
      </w:r>
      <w:r w:rsidR="0038445F">
        <w:instrText xml:space="preserve"> ADDIN EN.CITE &lt;EndNote&gt;&lt;Cite&gt;&lt;Author&gt;Barnouin&lt;/Author&gt;&lt;Year&gt;2016&lt;/Year&gt;&lt;RecNum&gt;49&lt;/RecNum&gt;&lt;DisplayText&gt;[45]&lt;/DisplayText&gt;&lt;record&gt;&lt;rec-number&gt;49&lt;/rec-number&gt;&lt;foreign-keys&gt;&lt;key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Pr="008D30A5">
        <w:fldChar w:fldCharType="separate"/>
      </w:r>
      <w:r w:rsidR="0038445F">
        <w:rPr>
          <w:noProof/>
        </w:rPr>
        <w:t>[45]</w:t>
      </w:r>
      <w:r w:rsidRPr="008D30A5">
        <w:fldChar w:fldCharType="end"/>
      </w:r>
      <w:r w:rsidRPr="008D30A5">
        <w:t xml:space="preserve">. Another survey style paper on inter-satellite link for CubeSats by </w:t>
      </w:r>
      <w:proofErr w:type="spellStart"/>
      <w:r w:rsidRPr="008D30A5">
        <w:t>Budianu</w:t>
      </w:r>
      <w:proofErr w:type="spellEnd"/>
      <w:r w:rsidRPr="008D30A5">
        <w:t xml:space="preserve"> et al. </w:t>
      </w:r>
      <w:r w:rsidRPr="008D30A5">
        <w:fldChar w:fldCharType="begin"/>
      </w:r>
      <w:r w:rsidRPr="008D30A5">
        <w:instrText xml:space="preserve"> ADDIN EN.CITE &lt;EndNote&gt;&lt;Cite&gt;&lt;Author&gt;Budianu&lt;/Author&gt;&lt;Year&gt;2013&lt;/Year&gt;&lt;RecNum&gt;14&lt;/RecNum&gt;&lt;DisplayText&gt;[8]&lt;/DisplayText&gt;&lt;record&gt;&lt;rec-number&gt;14&lt;/rec-number&gt;&lt;foreign-keys&gt;&lt;key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Pr="008D30A5">
        <w:fldChar w:fldCharType="separate"/>
      </w:r>
      <w:r w:rsidRPr="008D30A5">
        <w:rPr>
          <w:noProof/>
        </w:rPr>
        <w:t>[8]</w:t>
      </w:r>
      <w:r w:rsidRPr="008D30A5">
        <w:fldChar w:fldCharType="end"/>
      </w:r>
      <w:r w:rsidRPr="008D30A5">
        <w:t xml:space="preserve"> published in 2013 provides a broader overview of the field with more attention to antenna design and link budget analysis. The </w:t>
      </w:r>
      <w:r w:rsidRPr="008D30A5">
        <w:lastRenderedPageBreak/>
        <w:t xml:space="preserve">authors only touch briefly on networking protocols making the work less relevant in this case. </w:t>
      </w:r>
    </w:p>
    <w:p w14:paraId="24F86383" w14:textId="5A376AB4" w:rsidR="008D30A5" w:rsidRPr="008D30A5" w:rsidRDefault="008D30A5" w:rsidP="00764DB4">
      <w:r w:rsidRPr="008D30A5">
        <w:t xml:space="preserve">Lastly, the SDR based “Gamalink” </w:t>
      </w:r>
      <w:r w:rsidRPr="008D30A5">
        <w:fldChar w:fldCharType="begin"/>
      </w:r>
      <w:r w:rsidR="0038445F">
        <w:instrText xml:space="preserve"> ADDIN EN.CITE &lt;EndNote&gt;&lt;Cite&gt;&lt;Author&gt;Oliveira&lt;/Author&gt;&lt;Year&gt;2015&lt;/Year&gt;&lt;RecNum&gt;57&lt;/RecNum&gt;&lt;DisplayText&gt;[46]&lt;/DisplayText&gt;&lt;record&gt;&lt;rec-number&gt;57&lt;/rec-number&gt;&lt;foreign-keys&gt;&lt;key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Pr="008D30A5">
        <w:fldChar w:fldCharType="separate"/>
      </w:r>
      <w:r w:rsidR="0038445F">
        <w:rPr>
          <w:noProof/>
        </w:rPr>
        <w:t>[46]</w:t>
      </w:r>
      <w:r w:rsidRPr="008D30A5">
        <w:fldChar w:fldCharType="end"/>
      </w:r>
      <w:r w:rsidRPr="008D30A5">
        <w:t xml:space="preserve"> technology of Tekever is prevalent in the design of many recent missions involving CSNs and, in fact, small satellite crosslink communications in general. The technology is employed in the design of the aforementioned Tianwang-1, </w:t>
      </w:r>
      <w:proofErr w:type="spellStart"/>
      <w:r w:rsidRPr="008D30A5">
        <w:t>Proba</w:t>
      </w:r>
      <w:proofErr w:type="spellEnd"/>
      <w:r w:rsidRPr="008D30A5">
        <w:t xml:space="preserve"> 3, QB50 missions as well as several others. Gamalink is mentioned in several works with varying degree of relevancy to this project </w:t>
      </w:r>
      <w:r w:rsidRPr="008D30A5">
        <w:fldChar w:fldCharType="begin">
          <w:fldData xml:space="preserve">PEVuZE5vdGU+PENpdGU+PEF1dGhvcj5HdW88L0F1dGhvcj48WWVhcj4yMDEzPC9ZZWFyPjxSZWNO
dW0+NjQ8L1JlY051bT48RGlzcGxheVRleHQ+WzQ3LTUxXTwvRGlzcGxheVRleHQ+PHJlY29yZD48
cmVjLW51bWJlcj42NDwvcmVjLW51bWJlcj48Zm9yZWlnbi1rZXlzPjxrZXkgYXBwPSJFTiIgZGIt
aWQ9InMydHcycGU1aHd6dGE4ZXNhcDB4cHhhcnZycndldHNlend6ZCIgdGltZXN0YW1wPSIxNDg2
MDM2NTk5Ij42NDwva2V5PjwvZm9yZWlnbi1rZXlzPjxyZWYtdHlwZSBuYW1lPSJKb3VybmFsIEFy
dGljbGUiPjE3PC9yZWYtdHlwZT48Y29udHJpYnV0b3JzPjxhdXRob3JzPjxhdXRob3I+R3VvLCBK
aWFuPC9hdXRob3I+PGF1dGhvcj5Cb3V3bWVlc3RlciwgSmFzcGVyPC9hdXRob3I+PGF1dGhvcj5H
aWxsLCBFYmVyaGFyZDwvYXV0aG9yPjwvYXV0aG9ycz48L2NvbnRyaWJ1dG9ycz48dGl0bGVzPjx0
aXRsZT5Gcm9tIFNpbmdsZSB0byBGb3JtYXRpb24gRmx5aW5nIEN1YmVTYXRzOiBBbiBVcGRhdGUg
ZnJvbSB0aGUgRGVsZnQgUHJvZ3JhbW1lPC90aXRsZT48L3RpdGxlcz48ZGF0ZXM+PHllYXI+MjAx
MzwveWVhcj48L2RhdGVzPjx1cmxzPjwvdXJscz48L3JlY29yZD48L0NpdGU+PENpdGU+PEF1dGhv
cj5BbGF3aWVoPC9BdXRob3I+PFllYXI+MjAxNjwvWWVhcj48UmVjTnVtPjY1PC9SZWNOdW0+PHJl
Y29yZD48cmVjLW51bWJlcj42NTwvcmVjLW51bWJlcj48Zm9yZWlnbi1rZXlzPjxrZXkgYXBwPSJF
TiIgZGItaWQ9InMydHcycGU1aHd6dGE4ZXNhcDB4cHhhcnZycndldHNlend6ZCIgdGltZXN0YW1w
PSIxNDg2MDM2NjU2Ij42NTwva2V5PjwvZm9yZWlnbi1rZXlzPjxyZWYtdHlwZSBuYW1lPSJDb25m
ZXJlbmNlIFByb2NlZWRpbmdzIj4xMDwvcmVmLXR5cGU+PGNvbnRyaWJ1dG9ycz48YXV0aG9ycz48
YXV0aG9yPkFsYXdpZWgsIE1vaGFtbWFkPC9hdXRob3I+PGF1dGhvcj5IYWRhc2NoaWssIE5pZWxz
PC9hdXRob3I+PGF1dGhvcj5GcmFua2UsIE5vcmJlcnQ8L2F1dGhvcj48YXV0aG9yPk11dHNjaGxl
ciwgQ2hyaXN0b3BoZXI8L2F1dGhvcj48L2F1dGhvcnM+PC9jb250cmlidXRvcnM+PHRpdGxlcz48
dGl0bGU+SW50ZXItc2F0ZWxsaXRlIHJhbmdpbmcgaW4gdGhlIExvdyBFYXJ0aCBPcmJpdDwvdGl0
bGU+PHNlY29uZGFyeS10aXRsZT5Db21tdW5pY2F0aW9uIFN5c3RlbXMsIE5ldHdvcmtzIGFuZCBE
aWdpdGFsIFNpZ25hbCBQcm9jZXNzaW5nIChDU05EU1ApLCAyMDE2IDEwdGggSW50ZXJuYXRpb25h
bCBTeW1wb3NpdW0gb248L3NlY29uZGFyeS10aXRsZT48L3RpdGxlcz48cGFnZXM+MS02PC9wYWdl
cz48ZGF0ZXM+PHllYXI+MjAxNjwveWVhcj48L2RhdGVzPjxwdWJsaXNoZXI+SUVFRTwvcHVibGlz
aGVyPjxpc2JuPjE1MDkwMjUyNlg8L2lzYm4+PHVybHM+PC91cmxzPjwvcmVjb3JkPjwvQ2l0ZT48
Q2l0ZT48QXV0aG9yPkJhY2Vza2k8L0F1dGhvcj48WWVhcj4yMDE1PC9ZZWFyPjxSZWNOdW0+NjY8
L1JlY051bT48cmVjb3JkPjxyZWMtbnVtYmVyPjY2PC9yZWMtbnVtYmVyPjxmb3JlaWduLWtleXM+
PGtleSBhcHA9IkVOIiBkYi1pZD0iczJ0dzJwZTVod3p0YThlc2FwMHhweGFydnJyd2V0c2V6d3pk
IiB0aW1lc3RhbXA9IjE0ODYwMzY3MjYiPjY2PC9rZXk+PC9mb3JlaWduLWtleXM+PHJlZi10eXBl
IG5hbWU9IkNvbmZlcmVuY2UgUHJvY2VlZGluZ3MiPjEwPC9yZWYtdHlwZT48Y29udHJpYnV0b3Jz
PjxhdXRob3JzPjxhdXRob3I+QmFjZXNraSwgRW1yZTwvYXV0aG9yPjxhdXRob3I+R8O2a8OnZWJh
xJ8sIFNlcmhhbjwvYXV0aG9yPjxhdXRob3I+RXJkZW0sIEFobWV0PC9hdXRob3I+PGF1dGhvcj5F
cmJheSwgQ2FiYW4gR8O2a2hhbjwvYXV0aG9yPjxhdXRob3I+QWt5b2wsIE3DvGNhaGl0PC9hdXRo
b3I+PGF1dGhvcj5BcnNsYW5rb3osIEthbWlsPC9hdXRob3I+PGF1dGhvcj5BcnNsYW4sIMSwc21h
aWw8L2F1dGhvcj48YXV0aG9yPkHEn2NhLCBNdWhhbW1lZCBBa2lmPC9hdXRob3I+PGF1dGhvcj5B
eWTEsW4sIFl1c3VmIEJ1cmFrPC9hdXRob3I+PGF1dGhvcj5Bc2xhbiwgQWxpbSBSw7xzdGVtPC9h
dXRob3I+PC9hdXRob3JzPjwvY29udHJpYnV0b3JzPjx0aXRsZXM+PHRpdGxlPkhBVkVMU0FUOiBB
IHNvZnR3YXJlIGRlZmluZWQgcmFkaW8gZXhwZXJpbWVudGF0aW9uIEN1YmVTYXQ8L3RpdGxlPjxz
ZWNvbmRhcnktdGl0bGU+UmVjZW50IEFkdmFuY2VzIGluIFNwYWNlIFRlY2hub2xvZ2llcyAoUkFT
VCksIDIwMTUgN3RoIEludGVybmF0aW9uYWwgQ29uZmVyZW5jZSBvbjwvc2Vjb25kYXJ5LXRpdGxl
PjwvdGl0bGVzPjxwYWdlcz44MzEtODM0PC9wYWdlcz48ZGF0ZXM+PHllYXI+MjAxNTwveWVhcj48
L2RhdGVzPjxwdWJsaXNoZXI+SUVFRTwvcHVibGlzaGVyPjxpc2JuPjE0Nzk5NzY5NzA8L2lzYm4+
PHVybHM+PC91cmxzPjwvcmVjb3JkPjwvQ2l0ZT48Q2l0ZT48QXV0aG9yPld1PC9BdXRob3I+PFll
YXI+MjAxNDwvWWVhcj48UmVjTnVtPjY3PC9SZWNOdW0+PHJlY29yZD48cmVjLW51bWJlcj42Nzwv
cmVjLW51bWJlcj48Zm9yZWlnbi1rZXlzPjxrZXkgYXBwPSJFTiIgZGItaWQ9InMydHcycGU1aHd6
dGE4ZXNhcDB4cHhhcnZycndldHNlend6ZCIgdGltZXN0YW1wPSIxNDg2MDM2NzY1Ij42Nzwva2V5
PjwvZm9yZWlnbi1rZXlzPjxyZWYtdHlwZSBuYW1lPSJKb3VybmFsIEFydGljbGUiPjE3PC9yZWYt
dHlwZT48Y29udHJpYnV0b3JzPjxhdXRob3JzPjxhdXRob3I+V3UsIFNodWZhbjwvYXV0aG9yPjxh
dXRob3I+Q2hlbiwgV2VuPC9hdXRob3I+PGF1dGhvcj5aaGFuZywgWW9uZ2hlPC9hdXRob3I+PGF1
dGhvcj5CYWFuLCBXaWxsZW08L2F1dGhvcj48YXV0aG9yPkFuLCBUYW88L2F1dGhvcj48L2F1dGhv
cnM+PC9jb250cmlidXRvcnM+PHRpdGxlcz48dGl0bGU+U1VMRlJPOiBBIFN3YXJtIG9mIE5hbm8t
L01pY3JvLVNhdGVsbGl0ZSBhdCBTRSBMMiBmb3IgU3BhY2UgVWx0cmEtTG93IEZyZXF1ZW5jeSBS
YWRpbyBPYnNlcnZhdG9yeTwvdGl0bGU+PC90aXRsZXM+PGRhdGVzPjx5ZWFyPjIwMTQ8L3llYXI+
PC9kYXRlcz48dXJscz48L3VybHM+PC9yZWNvcmQ+PC9DaXRlPjxDaXRlPjxBdXRob3I+U2Nob2Vt
YWtlcjwvQXV0aG9yPjxZZWFyPjIwMTQ8L1llYXI+PFJlY051bT42ODwvUmVjTnVtPjxyZWNvcmQ+
PHJlYy1udW1iZXI+Njg8L3JlYy1udW1iZXI+PGZvcmVpZ24ta2V5cz48a2V5IGFwcD0iRU4iIGRi
LWlkPSJzMnR3MnBlNWh3enRhOGVzYXAweHB4YXJ2cnJ3ZXRzZXp3emQiIHRpbWVzdGFtcD0iMTQ4
NjAzNjgwNSI+Njg8L2tleT48L2ZvcmVpZ24ta2V5cz48cmVmLXR5cGUgbmFtZT0iSm91cm5hbCBB
cnRpY2xlIj4xNzwvcmVmLXR5cGU+PGNvbnRyaWJ1dG9ycz48YXV0aG9ycz48YXV0aG9yPlNjaG9l
bWFrZXIsIFI8L2F1dGhvcj48L2F1dGhvcnM+PC9jb250cmlidXRvcnM+PHRpdGxlcz48dGl0bGU+
Um9idXN0IGFuZCBGbGV4aWJsZSBDb21tYW5kICZhbXA7IERhdGEgaGFuZGxpbmcgb24gQm9hcmQg
dGhlIERlbGZmaSBGb3JtYXRpb24gRmx5aW5nIE1pc3Npb248L3RpdGxlPjwvdGl0bGVzPjxkYXRl
cz48eWVhcj4yMDE0PC95ZWFyPjwvZGF0ZXM+PHVybHM+PC91cmxzPjwvcmVjb3JkPjwvQ2l0ZT48
L0VuZE5vdGU+
</w:fldData>
        </w:fldChar>
      </w:r>
      <w:r w:rsidR="0038445F">
        <w:instrText xml:space="preserve"> ADDIN EN.CITE </w:instrText>
      </w:r>
      <w:r w:rsidR="0038445F">
        <w:fldChar w:fldCharType="begin">
          <w:fldData xml:space="preserve">PEVuZE5vdGU+PENpdGU+PEF1dGhvcj5HdW88L0F1dGhvcj48WWVhcj4yMDEzPC9ZZWFyPjxSZWNO
dW0+NjQ8L1JlY051bT48RGlzcGxheVRleHQ+WzQ3LTUxXTwvRGlzcGxheVRleHQ+PHJlY29yZD48
cmVjLW51bWJlcj42NDwvcmVjLW51bWJlcj48Zm9yZWlnbi1rZXlzPjxrZXkgYXBwPSJFTiIgZGIt
aWQ9InMydHcycGU1aHd6dGE4ZXNhcDB4cHhhcnZycndldHNlend6ZCIgdGltZXN0YW1wPSIxNDg2
MDM2NTk5Ij42NDwva2V5PjwvZm9yZWlnbi1rZXlzPjxyZWYtdHlwZSBuYW1lPSJKb3VybmFsIEFy
dGljbGUiPjE3PC9yZWYtdHlwZT48Y29udHJpYnV0b3JzPjxhdXRob3JzPjxhdXRob3I+R3VvLCBK
aWFuPC9hdXRob3I+PGF1dGhvcj5Cb3V3bWVlc3RlciwgSmFzcGVyPC9hdXRob3I+PGF1dGhvcj5H
aWxsLCBFYmVyaGFyZDwvYXV0aG9yPjwvYXV0aG9ycz48L2NvbnRyaWJ1dG9ycz48dGl0bGVzPjx0
aXRsZT5Gcm9tIFNpbmdsZSB0byBGb3JtYXRpb24gRmx5aW5nIEN1YmVTYXRzOiBBbiBVcGRhdGUg
ZnJvbSB0aGUgRGVsZnQgUHJvZ3JhbW1lPC90aXRsZT48L3RpdGxlcz48ZGF0ZXM+PHllYXI+MjAx
MzwveWVhcj48L2RhdGVzPjx1cmxzPjwvdXJscz48L3JlY29yZD48L0NpdGU+PENpdGU+PEF1dGhv
cj5BbGF3aWVoPC9BdXRob3I+PFllYXI+MjAxNjwvWWVhcj48UmVjTnVtPjY1PC9SZWNOdW0+PHJl
Y29yZD48cmVjLW51bWJlcj42NTwvcmVjLW51bWJlcj48Zm9yZWlnbi1rZXlzPjxrZXkgYXBwPSJF
TiIgZGItaWQ9InMydHcycGU1aHd6dGE4ZXNhcDB4cHhhcnZycndldHNlend6ZCIgdGltZXN0YW1w
PSIxNDg2MDM2NjU2Ij42NTwva2V5PjwvZm9yZWlnbi1rZXlzPjxyZWYtdHlwZSBuYW1lPSJDb25m
ZXJlbmNlIFByb2NlZWRpbmdzIj4xMDwvcmVmLXR5cGU+PGNvbnRyaWJ1dG9ycz48YXV0aG9ycz48
YXV0aG9yPkFsYXdpZWgsIE1vaGFtbWFkPC9hdXRob3I+PGF1dGhvcj5IYWRhc2NoaWssIE5pZWxz
PC9hdXRob3I+PGF1dGhvcj5GcmFua2UsIE5vcmJlcnQ8L2F1dGhvcj48YXV0aG9yPk11dHNjaGxl
ciwgQ2hyaXN0b3BoZXI8L2F1dGhvcj48L2F1dGhvcnM+PC9jb250cmlidXRvcnM+PHRpdGxlcz48
dGl0bGU+SW50ZXItc2F0ZWxsaXRlIHJhbmdpbmcgaW4gdGhlIExvdyBFYXJ0aCBPcmJpdDwvdGl0
bGU+PHNlY29uZGFyeS10aXRsZT5Db21tdW5pY2F0aW9uIFN5c3RlbXMsIE5ldHdvcmtzIGFuZCBE
aWdpdGFsIFNpZ25hbCBQcm9jZXNzaW5nIChDU05EU1ApLCAyMDE2IDEwdGggSW50ZXJuYXRpb25h
bCBTeW1wb3NpdW0gb248L3NlY29uZGFyeS10aXRsZT48L3RpdGxlcz48cGFnZXM+MS02PC9wYWdl
cz48ZGF0ZXM+PHllYXI+MjAxNjwveWVhcj48L2RhdGVzPjxwdWJsaXNoZXI+SUVFRTwvcHVibGlz
aGVyPjxpc2JuPjE1MDkwMjUyNlg8L2lzYm4+PHVybHM+PC91cmxzPjwvcmVjb3JkPjwvQ2l0ZT48
Q2l0ZT48QXV0aG9yPkJhY2Vza2k8L0F1dGhvcj48WWVhcj4yMDE1PC9ZZWFyPjxSZWNOdW0+NjY8
L1JlY051bT48cmVjb3JkPjxyZWMtbnVtYmVyPjY2PC9yZWMtbnVtYmVyPjxmb3JlaWduLWtleXM+
PGtleSBhcHA9IkVOIiBkYi1pZD0iczJ0dzJwZTVod3p0YThlc2FwMHhweGFydnJyd2V0c2V6d3pk
IiB0aW1lc3RhbXA9IjE0ODYwMzY3MjYiPjY2PC9rZXk+PC9mb3JlaWduLWtleXM+PHJlZi10eXBl
IG5hbWU9IkNvbmZlcmVuY2UgUHJvY2VlZGluZ3MiPjEwPC9yZWYtdHlwZT48Y29udHJpYnV0b3Jz
PjxhdXRob3JzPjxhdXRob3I+QmFjZXNraSwgRW1yZTwvYXV0aG9yPjxhdXRob3I+R8O2a8OnZWJh
xJ8sIFNlcmhhbjwvYXV0aG9yPjxhdXRob3I+RXJkZW0sIEFobWV0PC9hdXRob3I+PGF1dGhvcj5F
cmJheSwgQ2FiYW4gR8O2a2hhbjwvYXV0aG9yPjxhdXRob3I+QWt5b2wsIE3DvGNhaGl0PC9hdXRo
b3I+PGF1dGhvcj5BcnNsYW5rb3osIEthbWlsPC9hdXRob3I+PGF1dGhvcj5BcnNsYW4sIMSwc21h
aWw8L2F1dGhvcj48YXV0aG9yPkHEn2NhLCBNdWhhbW1lZCBBa2lmPC9hdXRob3I+PGF1dGhvcj5B
eWTEsW4sIFl1c3VmIEJ1cmFrPC9hdXRob3I+PGF1dGhvcj5Bc2xhbiwgQWxpbSBSw7xzdGVtPC9h
dXRob3I+PC9hdXRob3JzPjwvY29udHJpYnV0b3JzPjx0aXRsZXM+PHRpdGxlPkhBVkVMU0FUOiBB
IHNvZnR3YXJlIGRlZmluZWQgcmFkaW8gZXhwZXJpbWVudGF0aW9uIEN1YmVTYXQ8L3RpdGxlPjxz
ZWNvbmRhcnktdGl0bGU+UmVjZW50IEFkdmFuY2VzIGluIFNwYWNlIFRlY2hub2xvZ2llcyAoUkFT
VCksIDIwMTUgN3RoIEludGVybmF0aW9uYWwgQ29uZmVyZW5jZSBvbjwvc2Vjb25kYXJ5LXRpdGxl
PjwvdGl0bGVzPjxwYWdlcz44MzEtODM0PC9wYWdlcz48ZGF0ZXM+PHllYXI+MjAxNTwveWVhcj48
L2RhdGVzPjxwdWJsaXNoZXI+SUVFRTwvcHVibGlzaGVyPjxpc2JuPjE0Nzk5NzY5NzA8L2lzYm4+
PHVybHM+PC91cmxzPjwvcmVjb3JkPjwvQ2l0ZT48Q2l0ZT48QXV0aG9yPld1PC9BdXRob3I+PFll
YXI+MjAxNDwvWWVhcj48UmVjTnVtPjY3PC9SZWNOdW0+PHJlY29yZD48cmVjLW51bWJlcj42Nzwv
cmVjLW51bWJlcj48Zm9yZWlnbi1rZXlzPjxrZXkgYXBwPSJFTiIgZGItaWQ9InMydHcycGU1aHd6
dGE4ZXNhcDB4cHhhcnZycndldHNlend6ZCIgdGltZXN0YW1wPSIxNDg2MDM2NzY1Ij42Nzwva2V5
PjwvZm9yZWlnbi1rZXlzPjxyZWYtdHlwZSBuYW1lPSJKb3VybmFsIEFydGljbGUiPjE3PC9yZWYt
dHlwZT48Y29udHJpYnV0b3JzPjxhdXRob3JzPjxhdXRob3I+V3UsIFNodWZhbjwvYXV0aG9yPjxh
dXRob3I+Q2hlbiwgV2VuPC9hdXRob3I+PGF1dGhvcj5aaGFuZywgWW9uZ2hlPC9hdXRob3I+PGF1
dGhvcj5CYWFuLCBXaWxsZW08L2F1dGhvcj48YXV0aG9yPkFuLCBUYW88L2F1dGhvcj48L2F1dGhv
cnM+PC9jb250cmlidXRvcnM+PHRpdGxlcz48dGl0bGU+U1VMRlJPOiBBIFN3YXJtIG9mIE5hbm8t
L01pY3JvLVNhdGVsbGl0ZSBhdCBTRSBMMiBmb3IgU3BhY2UgVWx0cmEtTG93IEZyZXF1ZW5jeSBS
YWRpbyBPYnNlcnZhdG9yeTwvdGl0bGU+PC90aXRsZXM+PGRhdGVzPjx5ZWFyPjIwMTQ8L3llYXI+
PC9kYXRlcz48dXJscz48L3VybHM+PC9yZWNvcmQ+PC9DaXRlPjxDaXRlPjxBdXRob3I+U2Nob2Vt
YWtlcjwvQXV0aG9yPjxZZWFyPjIwMTQ8L1llYXI+PFJlY051bT42ODwvUmVjTnVtPjxyZWNvcmQ+
PHJlYy1udW1iZXI+Njg8L3JlYy1udW1iZXI+PGZvcmVpZ24ta2V5cz48a2V5IGFwcD0iRU4iIGRi
LWlkPSJzMnR3MnBlNWh3enRhOGVzYXAweHB4YXJ2cnJ3ZXRzZXp3emQiIHRpbWVzdGFtcD0iMTQ4
NjAzNjgwNSI+Njg8L2tleT48L2ZvcmVpZ24ta2V5cz48cmVmLXR5cGUgbmFtZT0iSm91cm5hbCBB
cnRpY2xlIj4xNzwvcmVmLXR5cGU+PGNvbnRyaWJ1dG9ycz48YXV0aG9ycz48YXV0aG9yPlNjaG9l
bWFrZXIsIFI8L2F1dGhvcj48L2F1dGhvcnM+PC9jb250cmlidXRvcnM+PHRpdGxlcz48dGl0bGU+
Um9idXN0IGFuZCBGbGV4aWJsZSBDb21tYW5kICZhbXA7IERhdGEgaGFuZGxpbmcgb24gQm9hcmQg
dGhlIERlbGZmaSBGb3JtYXRpb24gRmx5aW5nIE1pc3Npb248L3RpdGxlPjwvdGl0bGVzPjxkYXRl
cz48eWVhcj4yMDE0PC95ZWFyPjwvZGF0ZXM+PHVybHM+PC91cmxzPjwvcmVjb3JkPjwvQ2l0ZT48
L0VuZE5vdGU+
</w:fldData>
        </w:fldChar>
      </w:r>
      <w:r w:rsidR="0038445F">
        <w:instrText xml:space="preserve"> ADDIN EN.CITE.DATA </w:instrText>
      </w:r>
      <w:r w:rsidR="0038445F">
        <w:fldChar w:fldCharType="end"/>
      </w:r>
      <w:r w:rsidRPr="008D30A5">
        <w:fldChar w:fldCharType="separate"/>
      </w:r>
      <w:r w:rsidR="0038445F">
        <w:rPr>
          <w:noProof/>
        </w:rPr>
        <w:t>[47-51]</w:t>
      </w:r>
      <w:r w:rsidRPr="008D30A5">
        <w:fldChar w:fldCharType="end"/>
      </w:r>
      <w:r w:rsidRPr="008D30A5">
        <w:t xml:space="preserve">. The technology is unquestionably the current state of the art in “turnkey” inter-satellite communications for small satellite form factors. Unfortunately, the implementation details of Gamalink are carefully restricted, perhaps to protect IP but also perhaps the technology may also see use for military applications. Considerable effort was dedicated to attempting learn the implementation details of Gamalink. Despite contacting various persons involved in the development of the technology and examining all relevant literature no concrete details as to the MAC and network protocols used by Gamalink were obtained. </w:t>
      </w:r>
    </w:p>
    <w:p w14:paraId="76D33892" w14:textId="77777777" w:rsidR="008D30A5" w:rsidRDefault="008D30A5" w:rsidP="00764DB4">
      <w:pPr>
        <w:pStyle w:val="Heading3"/>
      </w:pPr>
      <w:bookmarkStart w:id="18" w:name="_Toc479772942"/>
      <w:r>
        <w:t>Space-to-Ground</w:t>
      </w:r>
      <w:bookmarkEnd w:id="18"/>
    </w:p>
    <w:p w14:paraId="202E1ECB" w14:textId="77777777" w:rsidR="008D30A5" w:rsidRPr="0034741C" w:rsidRDefault="008D30A5" w:rsidP="00764DB4">
      <w:r>
        <w:t>…</w:t>
      </w:r>
    </w:p>
    <w:p w14:paraId="24601F00" w14:textId="77777777" w:rsidR="008D30A5" w:rsidRPr="0064093C" w:rsidRDefault="008D30A5" w:rsidP="00764DB4">
      <w:pPr>
        <w:pStyle w:val="Heading3"/>
      </w:pPr>
      <w:bookmarkStart w:id="19" w:name="_Toc479772943"/>
      <w:r>
        <w:t>Satellite-to-Satellite</w:t>
      </w:r>
      <w:bookmarkEnd w:id="19"/>
    </w:p>
    <w:p w14:paraId="11104B41" w14:textId="73038BF0" w:rsidR="008D30A5" w:rsidRPr="008D30A5" w:rsidRDefault="008D30A5" w:rsidP="00764DB4">
      <w:r>
        <w:t>…  Gamalink, introduce with press release material – SP7 etc.</w:t>
      </w:r>
    </w:p>
    <w:p w14:paraId="1EEE74A2" w14:textId="17E82AF0" w:rsidR="00A71D7F" w:rsidRDefault="008D30A5" w:rsidP="00764DB4">
      <w:pPr>
        <w:pStyle w:val="Heading2"/>
      </w:pPr>
      <w:bookmarkStart w:id="20" w:name="_Toc479772944"/>
      <w:r>
        <w:lastRenderedPageBreak/>
        <w:t xml:space="preserve">CubeSat Network </w:t>
      </w:r>
      <w:r w:rsidR="007F31B0">
        <w:t>Missions</w:t>
      </w:r>
      <w:bookmarkEnd w:id="20"/>
    </w:p>
    <w:p w14:paraId="079A3A09" w14:textId="3781F4F8" w:rsidR="003F7A7E" w:rsidRDefault="003F7A7E" w:rsidP="00764DB4">
      <w:r>
        <w:t>…</w:t>
      </w:r>
    </w:p>
    <w:p w14:paraId="25EDB3B3" w14:textId="038494C3" w:rsidR="007F31B0" w:rsidRDefault="007F31B0" w:rsidP="00764DB4">
      <w:pPr>
        <w:pStyle w:val="Heading3"/>
      </w:pPr>
      <w:bookmarkStart w:id="21" w:name="_Toc479772945"/>
      <w:r>
        <w:t>Previous Missions</w:t>
      </w:r>
      <w:bookmarkEnd w:id="21"/>
    </w:p>
    <w:p w14:paraId="437B1A12" w14:textId="54B77DA2" w:rsidR="001E51C0" w:rsidRPr="001E51C0" w:rsidRDefault="001E51C0" w:rsidP="00764DB4">
      <w:r w:rsidRPr="001E51C0">
        <w:t>There are three major mission</w:t>
      </w:r>
      <w:r>
        <w:t>s</w:t>
      </w:r>
      <w:r w:rsidRPr="001E51C0">
        <w:t xml:space="preserve"> to consider in the area of CSNs: NASA’s EDSN and Nodes, and CNSA’s Tianwang-1 (TW1). Of these missions, both Nodes and TW1 have flown. The EDSN or </w:t>
      </w:r>
      <w:r>
        <w:t>“</w:t>
      </w:r>
      <w:r w:rsidRPr="001E51C0">
        <w:t>Edison Demonstration of Smallsat Networks</w:t>
      </w:r>
      <w:r>
        <w:t>”</w:t>
      </w:r>
      <w:r w:rsidRPr="001E51C0">
        <w:t xml:space="preserve"> was unfortunately lost due to a  failure during launch. The mission is still worth investigating however as remaining EDSN craft we used during the successful Node</w:t>
      </w:r>
      <w:r>
        <w:t>s</w:t>
      </w:r>
      <w:r w:rsidRPr="001E51C0">
        <w:t xml:space="preserve"> missions. </w:t>
      </w:r>
    </w:p>
    <w:p w14:paraId="5F008D81" w14:textId="31190551" w:rsidR="001E51C0" w:rsidRPr="001E51C0" w:rsidRDefault="001E51C0" w:rsidP="00764DB4">
      <w:r w:rsidRPr="001E51C0">
        <w:t xml:space="preserve">The two most informative works on the EDSN mission were both published in 2014, prior to the loss of the mission payload in November 2015. The first work, authored by Hanson et al. examines the inter-satellite communications architecture of the mission </w:t>
      </w:r>
      <w:r w:rsidRPr="001E51C0">
        <w:fldChar w:fldCharType="begin"/>
      </w:r>
      <w:r w:rsidR="0038445F">
        <w:instrText xml:space="preserve"> ADDIN EN.CITE &lt;EndNote&gt;&lt;Cite&gt;&lt;Author&gt;Hanson&lt;/Author&gt;&lt;Year&gt;2014&lt;/Year&gt;&lt;RecNum&gt;48&lt;/RecNum&gt;&lt;DisplayText&gt;[52]&lt;/DisplayText&gt;&lt;record&gt;&lt;rec-number&gt;48&lt;/rec-number&gt;&lt;foreign-keys&gt;&lt;key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Pr="001E51C0">
        <w:fldChar w:fldCharType="separate"/>
      </w:r>
      <w:r w:rsidR="0038445F">
        <w:rPr>
          <w:noProof/>
        </w:rPr>
        <w:t>[52]</w:t>
      </w:r>
      <w:r w:rsidRPr="001E51C0">
        <w:fldChar w:fldCharType="end"/>
      </w:r>
      <w:r w:rsidRPr="001E51C0">
        <w:t xml:space="preserve">. The second work, authored by three of the four authors involved in </w:t>
      </w:r>
      <w:r w:rsidRPr="001E51C0">
        <w:fldChar w:fldCharType="begin"/>
      </w:r>
      <w:r w:rsidR="0038445F">
        <w:instrText xml:space="preserve"> ADDIN EN.CITE &lt;EndNote&gt;&lt;Cite&gt;&lt;Author&gt;Hanson&lt;/Author&gt;&lt;Year&gt;2014&lt;/Year&gt;&lt;RecNum&gt;48&lt;/RecNum&gt;&lt;DisplayText&gt;[52]&lt;/DisplayText&gt;&lt;record&gt;&lt;rec-number&gt;48&lt;/rec-number&gt;&lt;foreign-keys&gt;&lt;key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Pr="001E51C0">
        <w:fldChar w:fldCharType="separate"/>
      </w:r>
      <w:r w:rsidR="0038445F">
        <w:rPr>
          <w:noProof/>
        </w:rPr>
        <w:t>[52]</w:t>
      </w:r>
      <w:r w:rsidRPr="001E51C0">
        <w:fldChar w:fldCharType="end"/>
      </w:r>
      <w:r w:rsidRPr="001E51C0">
        <w:t xml:space="preserve">, examines the development lessons learned throughout the mission </w:t>
      </w:r>
      <w:r w:rsidRPr="001E51C0">
        <w:fldChar w:fldCharType="begin"/>
      </w:r>
      <w:r w:rsidR="0038445F">
        <w:instrText xml:space="preserve"> ADDIN EN.CITE &lt;EndNote&gt;&lt;Cite&gt;&lt;Author&gt;Chartres&lt;/Author&gt;&lt;Year&gt;2014&lt;/Year&gt;&lt;RecNum&gt;47&lt;/RecNum&gt;&lt;DisplayText&gt;[53]&lt;/DisplayText&gt;&lt;record&gt;&lt;rec-number&gt;47&lt;/rec-number&gt;&lt;foreign-keys&gt;&lt;key app="EN" db-id="s2tw2pe5hwzta8esap0xpxarvrrwetsezwzd" timestamp="1485947553"&gt;47&lt;/key&gt;&lt;/foreign-keys&gt;&lt;ref-type name="Journal Article"&gt;17&lt;/ref-type&gt;&lt;contributors&gt;&lt;authors&gt;&lt;author&gt;Chartres, James&lt;/author&gt;&lt;author&gt;Sanchez, Hugo&lt;/author&gt;&lt;author&gt;Hanson, John&lt;/author&gt;&lt;/authors&gt;&lt;/contributors&gt;&lt;titles&gt;&lt;title&gt;EDSN development lessons learned&lt;/title&gt;&lt;/titles&gt;&lt;dates&gt;&lt;year&gt;2014&lt;/year&gt;&lt;/dates&gt;&lt;urls&gt;&lt;/urls&gt;&lt;/record&gt;&lt;/Cite&gt;&lt;/EndNote&gt;</w:instrText>
      </w:r>
      <w:r w:rsidRPr="001E51C0">
        <w:fldChar w:fldCharType="separate"/>
      </w:r>
      <w:r w:rsidR="0038445F">
        <w:rPr>
          <w:noProof/>
        </w:rPr>
        <w:t>[53]</w:t>
      </w:r>
      <w:r w:rsidRPr="001E51C0">
        <w:fldChar w:fldCharType="end"/>
      </w:r>
      <w:r w:rsidRPr="001E51C0">
        <w:t>. These works provide insight extensive insight into the missions S2G and crosslink communications hardware and capabilities thereof as well as the energy profile of each CubeSat.</w:t>
      </w:r>
    </w:p>
    <w:p w14:paraId="7D5CBA27" w14:textId="0F210C20" w:rsidR="001E51C0" w:rsidRPr="001E51C0" w:rsidRDefault="001E51C0" w:rsidP="00764DB4">
      <w:r w:rsidRPr="001E51C0">
        <w:t xml:space="preserve">“Nodes” is the direct follow on from the EDSN mission which uses leftover CubeSat’s from the EDSN mission. In general all the salient details regarding the EDSN mission still apply. The changes made to the Nodes mission relate primarily to on-board software and are detailed by Hanson et al. in a work published in 2016 following the mission’s successful launch, deployment and conclusion </w:t>
      </w:r>
      <w:r w:rsidRPr="001E51C0">
        <w:fldChar w:fldCharType="begin"/>
      </w:r>
      <w:r w:rsidRPr="001E51C0">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1E51C0">
        <w:fldChar w:fldCharType="separate"/>
      </w:r>
      <w:r w:rsidRPr="001E51C0">
        <w:rPr>
          <w:noProof/>
        </w:rPr>
        <w:t>[12]</w:t>
      </w:r>
      <w:r w:rsidRPr="001E51C0">
        <w:fldChar w:fldCharType="end"/>
      </w:r>
      <w:r w:rsidRPr="001E51C0">
        <w:t xml:space="preserve">. As </w:t>
      </w:r>
      <w:r w:rsidRPr="001E51C0">
        <w:lastRenderedPageBreak/>
        <w:t>many of the changes were software based the paper provide useful insight into the communications protocols utilized. To date this is the only published work relating to the mission.</w:t>
      </w:r>
    </w:p>
    <w:p w14:paraId="6700FD4D" w14:textId="22342EEA" w:rsidR="001E51C0" w:rsidRPr="001E51C0" w:rsidRDefault="001E51C0" w:rsidP="00764DB4">
      <w:r w:rsidRPr="001E51C0">
        <w:t xml:space="preserve">The CNSA’s Tianwang-1 (TW1) mission, also referred to as STU-2, is a mission involving numerous commercial and academic entities lead by the Shanghai Engineering Centre for Microsatellites (SECM). The majority of the published work relating to TW1 details its ADCS and novel propulsion systems </w:t>
      </w:r>
      <w:r w:rsidRPr="001E51C0">
        <w:fldChar w:fldCharType="begin"/>
      </w:r>
      <w:r w:rsidR="0038445F">
        <w:instrText xml:space="preserve"> ADDIN EN.CITE &lt;EndNote&gt;&lt;Cite&gt;&lt;Author&gt;Parker&lt;/Author&gt;&lt;Year&gt;2016&lt;/Year&gt;&lt;RecNum&gt;6&lt;/RecNum&gt;&lt;DisplayText&gt;[54, 55]&lt;/DisplayText&gt;&lt;record&gt;&lt;rec-number&gt;6&lt;/rec-number&gt;&lt;foreign-keys&gt;&lt;key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Cite&gt;&lt;Author&gt;Sun&lt;/Author&gt;&lt;Year&gt;2016&lt;/Year&gt;&lt;RecNum&gt;55&lt;/RecNum&gt;&lt;record&gt;&lt;rec-number&gt;55&lt;/rec-number&gt;&lt;foreign-keys&gt;&lt;key app="EN" db-id="s2tw2pe5hwzta8esap0xpxarvrrwetsezwzd" timestamp="1485956607"&gt;55&lt;/key&gt;&lt;/foreign-keys&gt;&lt;ref-type name="Journal Article"&gt;17&lt;/ref-type&gt;&lt;contributors&gt;&lt;authors&gt;&lt;author&gt;Sun, Guowen&lt;/author&gt;&lt;author&gt;Xia, Xiwang&lt;/author&gt;&lt;author&gt;Wu, Shufan&lt;/author&gt;&lt;author&gt;Wu, Zhiyi&lt;/author&gt;&lt;author&gt;Chen, Wen&lt;/author&gt;&lt;/authors&gt;&lt;/contributors&gt;&lt;titles&gt;&lt;title&gt;Attitude Determination and Control System Design for STU-2A CubeSat and In-Orbit Results&lt;/title&gt;&lt;/titles&gt;&lt;dates&gt;&lt;year&gt;2016&lt;/year&gt;&lt;/dates&gt;&lt;urls&gt;&lt;/urls&gt;&lt;/record&gt;&lt;/Cite&gt;&lt;/EndNote&gt;</w:instrText>
      </w:r>
      <w:r w:rsidRPr="001E51C0">
        <w:fldChar w:fldCharType="separate"/>
      </w:r>
      <w:r w:rsidR="0038445F">
        <w:rPr>
          <w:noProof/>
        </w:rPr>
        <w:t>[54, 55]</w:t>
      </w:r>
      <w:r w:rsidRPr="001E51C0">
        <w:fldChar w:fldCharType="end"/>
      </w:r>
      <w:r w:rsidRPr="001E51C0">
        <w:t>. A presentation by Wu et al. during the 30</w:t>
      </w:r>
      <w:r w:rsidRPr="001E51C0">
        <w:rPr>
          <w:vertAlign w:val="superscript"/>
        </w:rPr>
        <w:t>th</w:t>
      </w:r>
      <w:r w:rsidRPr="001E51C0">
        <w:t xml:space="preserve"> Annual AIAA/USU Conference on Small Satellite (2016) offers an brief overview of the mission’s communication systems </w:t>
      </w:r>
      <w:r w:rsidRPr="001E51C0">
        <w:fldChar w:fldCharType="begin"/>
      </w:r>
      <w:r w:rsidR="0038445F">
        <w:instrText xml:space="preserve"> ADDIN EN.CITE &lt;EndNote&gt;&lt;Cite&gt;&lt;Author&gt;Wu&lt;/Author&gt;&lt;Year&gt;2016&lt;/Year&gt;&lt;RecNum&gt;56&lt;/RecNum&gt;&lt;DisplayText&gt;[56]&lt;/DisplayText&gt;&lt;record&gt;&lt;rec-number&gt;56&lt;/rec-number&gt;&lt;foreign-keys&gt;&lt;key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Pr="001E51C0">
        <w:fldChar w:fldCharType="separate"/>
      </w:r>
      <w:r w:rsidR="0038445F">
        <w:rPr>
          <w:noProof/>
        </w:rPr>
        <w:t>[56]</w:t>
      </w:r>
      <w:r w:rsidRPr="001E51C0">
        <w:fldChar w:fldCharType="end"/>
      </w:r>
      <w:r w:rsidRPr="001E51C0">
        <w:t xml:space="preserve">. The technology used to implement inter-satellite networking, “Gamalink” was supplied by Tekever. The details of which are difficult to come by despite the fact that the Gamalink project was funded by the European Commission’s CORDIS project </w:t>
      </w:r>
      <w:r w:rsidRPr="001E51C0">
        <w:fldChar w:fldCharType="begin"/>
      </w:r>
      <w:r w:rsidR="0038445F">
        <w:instrText xml:space="preserve"> ADDIN EN.CITE &lt;EndNote&gt;&lt;Cite&gt;&lt;Author&gt;Oliveira&lt;/Author&gt;&lt;Year&gt;2015&lt;/Year&gt;&lt;RecNum&gt;57&lt;/RecNum&gt;&lt;DisplayText&gt;[46]&lt;/DisplayText&gt;&lt;record&gt;&lt;rec-number&gt;57&lt;/rec-number&gt;&lt;foreign-keys&gt;&lt;key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Pr="001E51C0">
        <w:fldChar w:fldCharType="separate"/>
      </w:r>
      <w:r w:rsidR="0038445F">
        <w:rPr>
          <w:noProof/>
        </w:rPr>
        <w:t>[46]</w:t>
      </w:r>
      <w:r w:rsidRPr="001E51C0">
        <w:fldChar w:fldCharType="end"/>
      </w:r>
      <w:r w:rsidRPr="001E51C0">
        <w:t xml:space="preserve">. Clearly, there is IP relating to Gamalink that belongs to parties such as Tekever which is restricted from publication. </w:t>
      </w:r>
    </w:p>
    <w:p w14:paraId="0BB395C0" w14:textId="6B17BED1" w:rsidR="007F31B0" w:rsidRDefault="001E51C0" w:rsidP="00764DB4">
      <w:r w:rsidRPr="001E51C0">
        <w:t xml:space="preserve">There are other mission other than those ones details here that can provide an insight into the general development of CSNs: ESA’s AIM COPINS </w:t>
      </w:r>
      <w:r w:rsidRPr="001E51C0">
        <w:fldChar w:fldCharType="begin"/>
      </w:r>
      <w:r w:rsidR="0038445F">
        <w:instrText xml:space="preserve"> ADDIN EN.CITE &lt;EndNote&gt;&lt;Cite&gt;&lt;Author&gt;Barnouin&lt;/Author&gt;&lt;Year&gt;2016&lt;/Year&gt;&lt;RecNum&gt;49&lt;/RecNum&gt;&lt;DisplayText&gt;[45]&lt;/DisplayText&gt;&lt;record&gt;&lt;rec-number&gt;49&lt;/rec-number&gt;&lt;foreign-keys&gt;&lt;key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Pr="001E51C0">
        <w:fldChar w:fldCharType="separate"/>
      </w:r>
      <w:r w:rsidR="0038445F">
        <w:rPr>
          <w:noProof/>
        </w:rPr>
        <w:t>[45]</w:t>
      </w:r>
      <w:r w:rsidRPr="001E51C0">
        <w:fldChar w:fldCharType="end"/>
      </w:r>
      <w:r w:rsidRPr="001E51C0">
        <w:t xml:space="preserve">, GomX-4 </w:t>
      </w:r>
      <w:r w:rsidRPr="001E51C0">
        <w:fldChar w:fldCharType="begin"/>
      </w:r>
      <w:r w:rsidR="0038445F">
        <w:instrText xml:space="preserve"> ADDIN EN.CITE &lt;EndNote&gt;&lt;Cite&gt;&lt;Author&gt;Bisgaard&lt;/Author&gt;&lt;Year&gt;2016&lt;/Year&gt;&lt;RecNum&gt;50&lt;/RecNum&gt;&lt;DisplayText&gt;[57, 58]&lt;/DisplayText&gt;&lt;record&gt;&lt;rec-number&gt;50&lt;/rec-number&gt;&lt;foreign-keys&gt;&lt;key app="EN" db-id="s2tw2pe5hwzta8esap0xpxarvrrwetsezwzd" timestamp="1485949070"&gt;50&lt;/key&gt;&lt;/foreign-keys&gt;&lt;ref-type name="Conference Proceedings"&gt;10&lt;/ref-type&gt;&lt;contributors&gt;&lt;authors&gt;&lt;author&gt;Bisgaard, Morten&lt;/author&gt;&lt;author&gt;Gerhardt, David&lt;/author&gt;&lt;author&gt;Hermanns, Holger&lt;/author&gt;&lt;author&gt;Krčál, Jan&lt;/author&gt;&lt;author&gt;Nies, Gilles&lt;/author&gt;&lt;author&gt;Stenger, Marvin&lt;/author&gt;&lt;/authors&gt;&lt;/contributors&gt;&lt;titles&gt;&lt;title&gt;Battery-Aware Scheduling in Low Orbit: The GomX–3 Case&lt;/title&gt;&lt;secondary-title&gt;FM 2016: Formal Methods: 21st International Symposium, Limassol, Cyprus, November 9-11, 2016, Proceedings 21&lt;/secondary-title&gt;&lt;/titles&gt;&lt;pages&gt;559-576&lt;/pages&gt;&lt;dates&gt;&lt;year&gt;2016&lt;/year&gt;&lt;/dates&gt;&lt;publisher&gt;Springer&lt;/publisher&gt;&lt;isbn&gt;3319489887&lt;/isbn&gt;&lt;urls&gt;&lt;/urls&gt;&lt;/record&gt;&lt;/Cite&gt;&lt;Cite&gt;&lt;Author&gt;Niels&lt;/Author&gt;&lt;Year&gt;2016&lt;/Year&gt;&lt;RecNum&gt;16&lt;/RecNum&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rsidRPr="001E51C0">
        <w:fldChar w:fldCharType="separate"/>
      </w:r>
      <w:r w:rsidR="0038445F">
        <w:rPr>
          <w:noProof/>
        </w:rPr>
        <w:t>[57, 58]</w:t>
      </w:r>
      <w:r w:rsidRPr="001E51C0">
        <w:fldChar w:fldCharType="end"/>
      </w:r>
      <w:r w:rsidRPr="001E51C0">
        <w:t xml:space="preserve"> and Proba-3 </w:t>
      </w:r>
      <w:r w:rsidRPr="001E51C0">
        <w:fldChar w:fldCharType="begin"/>
      </w:r>
      <w:r w:rsidR="0038445F">
        <w:instrText xml:space="preserve"> ADDIN EN.CITE &lt;EndNote&gt;&lt;Cite&gt;&lt;Author&gt;Focardi&lt;/Author&gt;&lt;Year&gt;2016&lt;/Year&gt;&lt;RecNum&gt;51&lt;/RecNum&gt;&lt;DisplayText&gt;[59]&lt;/DisplayText&gt;&lt;record&gt;&lt;rec-number&gt;51&lt;/rec-number&gt;&lt;foreign-keys&gt;&lt;key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Pr="001E51C0">
        <w:fldChar w:fldCharType="separate"/>
      </w:r>
      <w:r w:rsidR="0038445F">
        <w:rPr>
          <w:noProof/>
        </w:rPr>
        <w:t>[59]</w:t>
      </w:r>
      <w:r w:rsidRPr="001E51C0">
        <w:fldChar w:fldCharType="end"/>
      </w:r>
      <w:r w:rsidRPr="001E51C0">
        <w:t xml:space="preserve">, NASA’s CPOD </w:t>
      </w:r>
      <w:r w:rsidRPr="001E51C0">
        <w:fldChar w:fldCharType="begin"/>
      </w:r>
      <w:r w:rsidR="0038445F">
        <w:instrText xml:space="preserve"> ADDIN EN.CITE &lt;EndNote&gt;&lt;Cite&gt;&lt;Author&gt;Villa&lt;/Author&gt;&lt;Year&gt;2015&lt;/Year&gt;&lt;RecNum&gt;5&lt;/RecNum&gt;&lt;DisplayText&gt;[60]&lt;/DisplayText&gt;&lt;record&gt;&lt;rec-number&gt;5&lt;/rec-number&gt;&lt;foreign-keys&gt;&lt;key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Pr="001E51C0">
        <w:fldChar w:fldCharType="separate"/>
      </w:r>
      <w:r w:rsidR="0038445F">
        <w:rPr>
          <w:noProof/>
        </w:rPr>
        <w:t>[60]</w:t>
      </w:r>
      <w:r w:rsidRPr="001E51C0">
        <w:fldChar w:fldCharType="end"/>
      </w:r>
      <w:r w:rsidRPr="001E51C0">
        <w:t xml:space="preserve"> and TROPICS </w:t>
      </w:r>
      <w:r w:rsidRPr="001E51C0">
        <w:fldChar w:fldCharType="begin"/>
      </w:r>
      <w:r w:rsidR="0038445F">
        <w:instrText xml:space="preserve"> ADDIN EN.CITE &lt;EndNote&gt;&lt;Cite&gt;&lt;Author&gt;Cecil&lt;/Author&gt;&lt;Year&gt;2016&lt;/Year&gt;&lt;RecNum&gt;53&lt;/RecNum&gt;&lt;DisplayText&gt;[61]&lt;/DisplayText&gt;&lt;record&gt;&lt;rec-number&gt;53&lt;/rec-number&gt;&lt;foreign-keys&gt;&lt;key app="EN" db-id="s2tw2pe5hwzta8esap0xpxarvrrwetsezwzd" timestamp="1485949487"&gt;53&lt;/key&gt;&lt;/foreign-keys&gt;&lt;ref-type name="Journal Article"&gt;17&lt;/ref-type&gt;&lt;contributors&gt;&lt;authors&gt;&lt;author&gt;Cecil, Dan&lt;/author&gt;&lt;/authors&gt;&lt;/contributors&gt;&lt;titles&gt;&lt;title&gt;Potential Future NASA Satellite Data and Applications for Tropical Cyclones&lt;/title&gt;&lt;/titles&gt;&lt;dates&gt;&lt;year&gt;2016&lt;/year&gt;&lt;/dates&gt;&lt;urls&gt;&lt;/urls&gt;&lt;/record&gt;&lt;/Cite&gt;&lt;/EndNote&gt;</w:instrText>
      </w:r>
      <w:r w:rsidRPr="001E51C0">
        <w:fldChar w:fldCharType="separate"/>
      </w:r>
      <w:r w:rsidR="0038445F">
        <w:rPr>
          <w:noProof/>
        </w:rPr>
        <w:t>[61]</w:t>
      </w:r>
      <w:r w:rsidRPr="001E51C0">
        <w:fldChar w:fldCharType="end"/>
      </w:r>
      <w:r w:rsidRPr="001E51C0">
        <w:t xml:space="preserve">, QB50 </w:t>
      </w:r>
      <w:r w:rsidRPr="001E51C0">
        <w:fldChar w:fldCharType="begin"/>
      </w:r>
      <w:r w:rsidR="0038445F">
        <w:instrText xml:space="preserve"> ADDIN EN.CITE &lt;EndNote&gt;&lt;Cite&gt;&lt;Author&gt;Gill&lt;/Author&gt;&lt;Year&gt;2013&lt;/Year&gt;&lt;RecNum&gt;38&lt;/RecNum&gt;&lt;DisplayText&gt;[62]&lt;/DisplayText&gt;&lt;record&gt;&lt;rec-number&gt;38&lt;/rec-number&gt;&lt;foreign-keys&gt;&lt;key app="EN" db-id="s2tw2pe5hwzta8esap0xpxarvrrwetsezwzd" timestamp="1485344124"&gt;38&lt;/key&gt;&lt;/foreign-keys&gt;&lt;ref-type name="Journal Article"&gt;17&lt;/ref-type&gt;&lt;contributors&gt;&lt;authors&gt;&lt;author&gt;Gill, E&lt;/author&gt;&lt;author&gt;Sundaramoorthy, P&lt;/author&gt;&lt;author&gt;Bouwmeester, J&lt;/author&gt;&lt;author&gt;Zandbergen, B&lt;/author&gt;&lt;author&gt;Reinhard, R&lt;/author&gt;&lt;/authors&gt;&lt;/contributors&gt;&lt;titles&gt;&lt;title&gt;Formation flying within a constellation of nano-satellites: The QB50 mission&lt;/title&gt;&lt;secondary-title&gt;Acta Astronautica&lt;/secondary-title&gt;&lt;/titles&gt;&lt;periodical&gt;&lt;full-title&gt;Acta Astronautica&lt;/full-title&gt;&lt;/periodical&gt;&lt;pages&gt;110-117&lt;/pages&gt;&lt;volume&gt;82&lt;/volume&gt;&lt;number&gt;1&lt;/number&gt;&lt;dates&gt;&lt;year&gt;2013&lt;/year&gt;&lt;/dates&gt;&lt;isbn&gt;0094-5765&lt;/isbn&gt;&lt;urls&gt;&lt;/urls&gt;&lt;/record&gt;&lt;/Cite&gt;&lt;/EndNote&gt;</w:instrText>
      </w:r>
      <w:r w:rsidRPr="001E51C0">
        <w:fldChar w:fldCharType="separate"/>
      </w:r>
      <w:r w:rsidR="0038445F">
        <w:rPr>
          <w:noProof/>
        </w:rPr>
        <w:t>[62]</w:t>
      </w:r>
      <w:r w:rsidRPr="001E51C0">
        <w:fldChar w:fldCharType="end"/>
      </w:r>
      <w:r w:rsidRPr="001E51C0">
        <w:t xml:space="preserve"> and OLFAR </w:t>
      </w:r>
      <w:r w:rsidRPr="001E51C0">
        <w:fldChar w:fldCharType="begin"/>
      </w:r>
      <w:r w:rsidR="0038445F">
        <w:instrText xml:space="preserve"> ADDIN EN.CITE &lt;EndNote&gt;&lt;Cite&gt;&lt;Author&gt;Bentum&lt;/Author&gt;&lt;Year&gt;2010&lt;/Year&gt;&lt;RecNum&gt;54&lt;/RecNum&gt;&lt;DisplayText&gt;[63]&lt;/DisplayText&gt;&lt;record&gt;&lt;rec-number&gt;54&lt;/rec-number&gt;&lt;foreign-keys&gt;&lt;key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Pr="001E51C0">
        <w:fldChar w:fldCharType="separate"/>
      </w:r>
      <w:r w:rsidR="0038445F">
        <w:rPr>
          <w:noProof/>
        </w:rPr>
        <w:t>[63]</w:t>
      </w:r>
      <w:r w:rsidRPr="001E51C0">
        <w:fldChar w:fldCharType="end"/>
      </w:r>
      <w:r w:rsidRPr="001E51C0">
        <w:t>. These missions are, at the time of writing in development or awaiting a launch date with the exception of COPINS which was defunded.</w:t>
      </w:r>
    </w:p>
    <w:p w14:paraId="4A06241D" w14:textId="1DC0D2A9" w:rsidR="007F31B0" w:rsidRDefault="007F31B0" w:rsidP="00764DB4">
      <w:pPr>
        <w:pStyle w:val="Heading3"/>
      </w:pPr>
      <w:bookmarkStart w:id="22" w:name="_Toc479772946"/>
      <w:r>
        <w:t>Future Missions</w:t>
      </w:r>
      <w:bookmarkEnd w:id="22"/>
    </w:p>
    <w:p w14:paraId="383D2BA9" w14:textId="1B2D6681" w:rsidR="007F31B0" w:rsidRDefault="007F31B0" w:rsidP="00764DB4">
      <w:r>
        <w:t>…</w:t>
      </w:r>
    </w:p>
    <w:p w14:paraId="37C21BBC" w14:textId="0009F271" w:rsidR="008D30A5" w:rsidRDefault="008D30A5" w:rsidP="00764DB4">
      <w:pPr>
        <w:pStyle w:val="Heading2"/>
      </w:pPr>
      <w:bookmarkStart w:id="23" w:name="_Toc479772947"/>
      <w:r>
        <w:lastRenderedPageBreak/>
        <w:t>Other Areas of Note</w:t>
      </w:r>
      <w:bookmarkEnd w:id="23"/>
    </w:p>
    <w:p w14:paraId="18A6881C" w14:textId="252675B2" w:rsidR="008D30A5" w:rsidRPr="008D30A5" w:rsidRDefault="008D30A5" w:rsidP="00764DB4">
      <w:r>
        <w:t>…</w:t>
      </w:r>
    </w:p>
    <w:p w14:paraId="0F9FA8E9" w14:textId="285B4E0E" w:rsidR="003F7A7E" w:rsidRDefault="003F7A7E" w:rsidP="00764DB4">
      <w:pPr>
        <w:pStyle w:val="Heading2"/>
      </w:pPr>
      <w:bookmarkStart w:id="24" w:name="_Toc479772948"/>
      <w:r>
        <w:t>Summary</w:t>
      </w:r>
      <w:bookmarkEnd w:id="24"/>
    </w:p>
    <w:p w14:paraId="64AE00FF" w14:textId="44A11EDE" w:rsidR="003F7A7E" w:rsidRPr="003F7A7E" w:rsidRDefault="003F7A7E" w:rsidP="00764DB4">
      <w:r>
        <w:t>…</w:t>
      </w:r>
    </w:p>
    <w:p w14:paraId="77FE7735" w14:textId="77777777" w:rsidR="00A71D7F" w:rsidRDefault="00A71D7F" w:rsidP="00764DB4"/>
    <w:p w14:paraId="2414A0CA" w14:textId="31CAF5E5" w:rsidR="00C11324" w:rsidRDefault="008D30A5" w:rsidP="00764DB4">
      <w:pPr>
        <w:pStyle w:val="Heading1"/>
      </w:pPr>
      <w:bookmarkStart w:id="25" w:name="_Toc479772949"/>
      <w:r>
        <w:lastRenderedPageBreak/>
        <w:t>Proposed</w:t>
      </w:r>
      <w:r w:rsidR="0034741C">
        <w:t xml:space="preserve"> </w:t>
      </w:r>
      <w:r w:rsidR="000C04DC">
        <w:t>Protocols</w:t>
      </w:r>
      <w:bookmarkEnd w:id="25"/>
    </w:p>
    <w:p w14:paraId="46692572" w14:textId="467449C8" w:rsidR="00C11324" w:rsidRDefault="003F7A7E" w:rsidP="00764DB4">
      <w:pPr>
        <w:pStyle w:val="Heading2"/>
      </w:pPr>
      <w:bookmarkStart w:id="26" w:name="_Toc479772950"/>
      <w:r>
        <w:t>Introduction</w:t>
      </w:r>
      <w:bookmarkEnd w:id="26"/>
    </w:p>
    <w:p w14:paraId="4ACE6BDE" w14:textId="02FD3C09" w:rsidR="00351AB4" w:rsidRPr="003F7A7E" w:rsidRDefault="003F7A7E" w:rsidP="00764DB4">
      <w:r>
        <w:t>… Objectives, Requirements, Restrictions</w:t>
      </w:r>
    </w:p>
    <w:p w14:paraId="6C0CFB3D" w14:textId="00F7436B" w:rsidR="00351AB4" w:rsidRDefault="003F7A7E" w:rsidP="00764DB4">
      <w:pPr>
        <w:pStyle w:val="Heading2"/>
      </w:pPr>
      <w:bookmarkStart w:id="27" w:name="_Toc479772951"/>
      <w:r>
        <w:t>Objectives</w:t>
      </w:r>
      <w:bookmarkEnd w:id="27"/>
    </w:p>
    <w:p w14:paraId="3F69516D" w14:textId="1D8FC65F" w:rsidR="003F7A7E" w:rsidRPr="003F7A7E" w:rsidRDefault="003F7A7E" w:rsidP="00764DB4">
      <w:r>
        <w:t>…</w:t>
      </w:r>
    </w:p>
    <w:p w14:paraId="7CC44DA1" w14:textId="1C5B9391" w:rsidR="003F7A7E" w:rsidRDefault="003F7A7E" w:rsidP="00764DB4">
      <w:pPr>
        <w:pStyle w:val="Heading2"/>
      </w:pPr>
      <w:bookmarkStart w:id="28" w:name="_Toc479772952"/>
      <w:r>
        <w:t>Assumptions</w:t>
      </w:r>
      <w:bookmarkEnd w:id="28"/>
    </w:p>
    <w:p w14:paraId="11E303F7" w14:textId="7DC91026" w:rsidR="003F7A7E" w:rsidRPr="003F7A7E" w:rsidRDefault="003F7A7E" w:rsidP="00764DB4">
      <w:r>
        <w:t xml:space="preserve">… Large sections covering basis, </w:t>
      </w:r>
      <w:proofErr w:type="spellStart"/>
      <w:r>
        <w:t>defense</w:t>
      </w:r>
      <w:proofErr w:type="spellEnd"/>
      <w:r>
        <w:t xml:space="preserve"> and compromise of all relevant assumptions</w:t>
      </w:r>
    </w:p>
    <w:p w14:paraId="0038F26A" w14:textId="2B5D716A" w:rsidR="003F7A7E" w:rsidRDefault="003F7A7E" w:rsidP="00764DB4">
      <w:pPr>
        <w:pStyle w:val="Heading2"/>
      </w:pPr>
      <w:bookmarkStart w:id="29" w:name="_Toc479772953"/>
      <w:r>
        <w:t>Restrictions</w:t>
      </w:r>
      <w:bookmarkEnd w:id="29"/>
    </w:p>
    <w:p w14:paraId="08DD42EF" w14:textId="37DDF83B" w:rsidR="003F7A7E" w:rsidRDefault="003F7A7E" w:rsidP="00764DB4">
      <w:r>
        <w:t>…</w:t>
      </w:r>
    </w:p>
    <w:p w14:paraId="1BD1ED35" w14:textId="2D8F49C6" w:rsidR="00797A0D" w:rsidRDefault="00797A0D" w:rsidP="00764DB4">
      <w:pPr>
        <w:pStyle w:val="Heading2"/>
      </w:pPr>
      <w:bookmarkStart w:id="30" w:name="_Toc479772954"/>
      <w:r>
        <w:t>Summary</w:t>
      </w:r>
      <w:bookmarkEnd w:id="30"/>
    </w:p>
    <w:p w14:paraId="5F85DD7F" w14:textId="031F25D3" w:rsidR="00797A0D" w:rsidRPr="00797A0D" w:rsidRDefault="00797A0D" w:rsidP="00764DB4">
      <w:r>
        <w:t>…</w:t>
      </w:r>
    </w:p>
    <w:p w14:paraId="490F39F6" w14:textId="22CE91AD" w:rsidR="00351AB4" w:rsidRPr="00351AB4" w:rsidRDefault="00351AB4" w:rsidP="00764DB4"/>
    <w:p w14:paraId="682F744C" w14:textId="77777777" w:rsidR="00351AB4" w:rsidRDefault="00351AB4" w:rsidP="00764DB4"/>
    <w:p w14:paraId="70334FAD" w14:textId="0CD3D195" w:rsidR="00351AB4" w:rsidRDefault="0034741C" w:rsidP="00764DB4">
      <w:pPr>
        <w:pStyle w:val="Heading1"/>
      </w:pPr>
      <w:bookmarkStart w:id="31" w:name="_Toc479772955"/>
      <w:r>
        <w:lastRenderedPageBreak/>
        <w:t>Simulation</w:t>
      </w:r>
      <w:bookmarkEnd w:id="31"/>
    </w:p>
    <w:p w14:paraId="18D034CB" w14:textId="77777777" w:rsidR="00422EBC" w:rsidRDefault="00422EBC" w:rsidP="00764DB4">
      <w:pPr>
        <w:pStyle w:val="Heading2"/>
      </w:pPr>
      <w:bookmarkStart w:id="32" w:name="_Toc479772956"/>
      <w:r>
        <w:t>Introduction</w:t>
      </w:r>
      <w:bookmarkEnd w:id="32"/>
    </w:p>
    <w:p w14:paraId="395A8C7C" w14:textId="0B731DBB" w:rsidR="00422EBC" w:rsidRDefault="00422EBC" w:rsidP="00764DB4">
      <w:r>
        <w:t>…</w:t>
      </w:r>
      <w:r w:rsidR="000C04DC">
        <w:t xml:space="preserve"> Include formati</w:t>
      </w:r>
      <w:r w:rsidR="00D27B16">
        <w:t>ons/scenarios examined</w:t>
      </w:r>
    </w:p>
    <w:p w14:paraId="522B0B93" w14:textId="77777777" w:rsidR="00D27B16" w:rsidRDefault="00D27B16" w:rsidP="00764DB4">
      <w:pPr>
        <w:pStyle w:val="Heading2"/>
      </w:pPr>
      <w:bookmarkStart w:id="33" w:name="_Toc479772957"/>
      <w:proofErr w:type="spellStart"/>
      <w:r>
        <w:t>OMNeT</w:t>
      </w:r>
      <w:proofErr w:type="spellEnd"/>
      <w:r>
        <w:t>++</w:t>
      </w:r>
      <w:bookmarkEnd w:id="33"/>
    </w:p>
    <w:p w14:paraId="5A483DC3" w14:textId="481B2D9E" w:rsidR="00D27B16" w:rsidRDefault="00D27B16" w:rsidP="00764DB4">
      <w:r>
        <w:t>…</w:t>
      </w:r>
    </w:p>
    <w:p w14:paraId="55B1EE2C" w14:textId="6FA8C70D" w:rsidR="00887F35" w:rsidRDefault="00887F35" w:rsidP="00764DB4">
      <w:pPr>
        <w:pStyle w:val="Heading2"/>
      </w:pPr>
      <w:bookmarkStart w:id="34" w:name="_Toc479772958"/>
      <w:r>
        <w:t>Protocol Implementation</w:t>
      </w:r>
      <w:bookmarkEnd w:id="34"/>
    </w:p>
    <w:p w14:paraId="38E91FA8" w14:textId="5DD4A838" w:rsidR="00887F35" w:rsidRPr="00887F35" w:rsidRDefault="00887F35" w:rsidP="00764DB4">
      <w:r>
        <w:t>…</w:t>
      </w:r>
    </w:p>
    <w:p w14:paraId="738E563C" w14:textId="26ADC010" w:rsidR="00422EBC" w:rsidRDefault="00422EBC" w:rsidP="00764DB4">
      <w:pPr>
        <w:pStyle w:val="Heading2"/>
      </w:pPr>
      <w:bookmarkStart w:id="35" w:name="_Toc479772959"/>
      <w:r>
        <w:t xml:space="preserve">Simulation </w:t>
      </w:r>
      <w:r w:rsidR="00D27B16">
        <w:t>Design</w:t>
      </w:r>
      <w:bookmarkEnd w:id="35"/>
    </w:p>
    <w:p w14:paraId="368F34BB" w14:textId="6CE56482" w:rsidR="00422EBC" w:rsidRPr="00422EBC" w:rsidRDefault="00422EBC" w:rsidP="00764DB4">
      <w:r>
        <w:t xml:space="preserve">… </w:t>
      </w:r>
      <w:r w:rsidR="00D27B16">
        <w:t xml:space="preserve">Assumptions, </w:t>
      </w:r>
      <w:proofErr w:type="spellStart"/>
      <w:r w:rsidR="00D27B16">
        <w:t>simplications</w:t>
      </w:r>
      <w:proofErr w:type="spellEnd"/>
      <w:r w:rsidR="00D27B16">
        <w:t xml:space="preserve"> etc. </w:t>
      </w:r>
    </w:p>
    <w:p w14:paraId="25CD5830" w14:textId="38FA3DA8" w:rsidR="00422EBC" w:rsidRDefault="00422EBC" w:rsidP="00764DB4">
      <w:pPr>
        <w:pStyle w:val="Heading2"/>
      </w:pPr>
      <w:bookmarkStart w:id="36" w:name="_Toc479772960"/>
      <w:r>
        <w:t>Simulation</w:t>
      </w:r>
      <w:r w:rsidR="00D27B16">
        <w:t xml:space="preserve"> Analysis</w:t>
      </w:r>
      <w:bookmarkEnd w:id="36"/>
    </w:p>
    <w:p w14:paraId="755D3E60" w14:textId="77777777" w:rsidR="00422EBC" w:rsidRDefault="00422EBC" w:rsidP="00764DB4">
      <w:r>
        <w:t>…</w:t>
      </w:r>
    </w:p>
    <w:p w14:paraId="0816395C" w14:textId="77777777" w:rsidR="00422EBC" w:rsidRDefault="00422EBC" w:rsidP="00764DB4">
      <w:pPr>
        <w:pStyle w:val="Heading2"/>
      </w:pPr>
      <w:bookmarkStart w:id="37" w:name="_Toc479772961"/>
      <w:r>
        <w:t>Discussion</w:t>
      </w:r>
      <w:bookmarkEnd w:id="37"/>
    </w:p>
    <w:p w14:paraId="5A20DA73" w14:textId="77777777" w:rsidR="00422EBC" w:rsidRDefault="00422EBC" w:rsidP="00764DB4">
      <w:r>
        <w:t>…</w:t>
      </w:r>
    </w:p>
    <w:p w14:paraId="056E01C3" w14:textId="06FCE54E" w:rsidR="00CA77B1" w:rsidRDefault="00F90C42" w:rsidP="00764DB4">
      <w:pPr>
        <w:pStyle w:val="Heading1"/>
      </w:pPr>
      <w:bookmarkStart w:id="38" w:name="_Toc479772962"/>
      <w:r>
        <w:lastRenderedPageBreak/>
        <w:t>Results</w:t>
      </w:r>
      <w:bookmarkEnd w:id="38"/>
    </w:p>
    <w:p w14:paraId="6B663ADF" w14:textId="77777777" w:rsidR="00CA77B1" w:rsidRDefault="00CA77B1" w:rsidP="00764DB4">
      <w:pPr>
        <w:pStyle w:val="Heading2"/>
      </w:pPr>
      <w:bookmarkStart w:id="39" w:name="_Toc479772963"/>
      <w:r>
        <w:t>Introduction</w:t>
      </w:r>
      <w:bookmarkEnd w:id="39"/>
    </w:p>
    <w:p w14:paraId="3A2C902C" w14:textId="0F76251F" w:rsidR="00CA77B1" w:rsidRDefault="00CA77B1" w:rsidP="00764DB4">
      <w:r>
        <w:t>…</w:t>
      </w:r>
    </w:p>
    <w:p w14:paraId="427ABD00" w14:textId="74F3FEAD" w:rsidR="00D27B16" w:rsidRDefault="00D27B16" w:rsidP="00764DB4">
      <w:pPr>
        <w:pStyle w:val="Heading2"/>
      </w:pPr>
      <w:bookmarkStart w:id="40" w:name="_Toc479772964"/>
      <w:r>
        <w:t>Key Metrics</w:t>
      </w:r>
      <w:bookmarkEnd w:id="40"/>
    </w:p>
    <w:p w14:paraId="4F7E26D6" w14:textId="5C8AB276" w:rsidR="00D27B16" w:rsidRPr="00D27B16" w:rsidRDefault="00D27B16" w:rsidP="00764DB4">
      <w:r>
        <w:t>…</w:t>
      </w:r>
    </w:p>
    <w:p w14:paraId="71CBC5E4" w14:textId="029F2E49" w:rsidR="00CA77B1" w:rsidRDefault="00D27B16" w:rsidP="00764DB4">
      <w:pPr>
        <w:pStyle w:val="Heading2"/>
      </w:pPr>
      <w:bookmarkStart w:id="41" w:name="_Toc479772965"/>
      <w:r>
        <w:t>Simulation Results</w:t>
      </w:r>
      <w:bookmarkEnd w:id="41"/>
    </w:p>
    <w:p w14:paraId="52E123EC" w14:textId="77777777" w:rsidR="00CA77B1" w:rsidRDefault="00CA77B1" w:rsidP="00764DB4">
      <w:r>
        <w:t>…</w:t>
      </w:r>
    </w:p>
    <w:p w14:paraId="33CE8816" w14:textId="42E57617" w:rsidR="00CA77B1" w:rsidRDefault="00D27B16" w:rsidP="00764DB4">
      <w:pPr>
        <w:pStyle w:val="Heading3"/>
      </w:pPr>
      <w:bookmarkStart w:id="42" w:name="_Toc479772966"/>
      <w:r>
        <w:t>Scenario</w:t>
      </w:r>
      <w:r w:rsidR="00CA77B1">
        <w:t xml:space="preserve"> 1</w:t>
      </w:r>
      <w:bookmarkEnd w:id="42"/>
    </w:p>
    <w:p w14:paraId="77F0313C" w14:textId="55845CFC" w:rsidR="00D27B16" w:rsidRPr="00D27B16" w:rsidRDefault="00D27B16" w:rsidP="00764DB4">
      <w:r>
        <w:t>…</w:t>
      </w:r>
    </w:p>
    <w:p w14:paraId="74EAF81E" w14:textId="56A405AE" w:rsidR="00CA77B1" w:rsidRDefault="00D27B16" w:rsidP="00764DB4">
      <w:pPr>
        <w:pStyle w:val="Heading3"/>
      </w:pPr>
      <w:bookmarkStart w:id="43" w:name="_Toc479772967"/>
      <w:r>
        <w:t xml:space="preserve">Scenario </w:t>
      </w:r>
      <w:r w:rsidR="00CA77B1">
        <w:t>2</w:t>
      </w:r>
      <w:bookmarkEnd w:id="43"/>
    </w:p>
    <w:p w14:paraId="6D7ACE15" w14:textId="0CFFDA1E" w:rsidR="00D27B16" w:rsidRPr="00D27B16" w:rsidRDefault="00D27B16" w:rsidP="00764DB4">
      <w:r>
        <w:t>…</w:t>
      </w:r>
    </w:p>
    <w:p w14:paraId="6022C24E" w14:textId="4A5E084F" w:rsidR="00F90C42" w:rsidRDefault="00D27B16" w:rsidP="00764DB4">
      <w:pPr>
        <w:pStyle w:val="Heading3"/>
      </w:pPr>
      <w:bookmarkStart w:id="44" w:name="_Toc479772968"/>
      <w:r>
        <w:t>Scenario</w:t>
      </w:r>
      <w:r w:rsidR="00CA77B1">
        <w:t xml:space="preserve"> 3</w:t>
      </w:r>
      <w:bookmarkEnd w:id="44"/>
    </w:p>
    <w:p w14:paraId="14718D74" w14:textId="70F3B5C0" w:rsidR="00D27B16" w:rsidRPr="00D27B16" w:rsidRDefault="00D27B16" w:rsidP="00764DB4">
      <w:r>
        <w:t>…</w:t>
      </w:r>
    </w:p>
    <w:p w14:paraId="7D483E20" w14:textId="579D1278" w:rsidR="00F90C42" w:rsidRDefault="002473AA" w:rsidP="00764DB4">
      <w:pPr>
        <w:pStyle w:val="Heading1"/>
      </w:pPr>
      <w:bookmarkStart w:id="45" w:name="_Toc479772969"/>
      <w:r>
        <w:lastRenderedPageBreak/>
        <w:t>Conclusions</w:t>
      </w:r>
      <w:bookmarkEnd w:id="45"/>
    </w:p>
    <w:p w14:paraId="2EF59E41" w14:textId="77777777" w:rsidR="00F90C42" w:rsidRDefault="00F90C42" w:rsidP="00764DB4">
      <w:pPr>
        <w:pStyle w:val="Heading2"/>
      </w:pPr>
      <w:bookmarkStart w:id="46" w:name="_Toc479772970"/>
      <w:r>
        <w:t>Discussion</w:t>
      </w:r>
      <w:bookmarkEnd w:id="46"/>
    </w:p>
    <w:p w14:paraId="615C1268" w14:textId="514BB3DF" w:rsidR="00F90C42" w:rsidRPr="00F90C42" w:rsidRDefault="00F90C42" w:rsidP="00764DB4">
      <w:r>
        <w:t>…</w:t>
      </w:r>
    </w:p>
    <w:p w14:paraId="5906FD5F" w14:textId="60E7A41F" w:rsidR="00DF291E" w:rsidRDefault="00F90C42" w:rsidP="00764DB4">
      <w:pPr>
        <w:pStyle w:val="Heading2"/>
      </w:pPr>
      <w:bookmarkStart w:id="47" w:name="_Toc479772971"/>
      <w:r>
        <w:t>Future Work</w:t>
      </w:r>
      <w:bookmarkEnd w:id="47"/>
    </w:p>
    <w:p w14:paraId="31902070" w14:textId="2BCD176A" w:rsidR="00F93F05" w:rsidRDefault="00F93F05" w:rsidP="00764DB4">
      <w:r>
        <w:t>…</w:t>
      </w:r>
    </w:p>
    <w:p w14:paraId="76081240" w14:textId="77777777" w:rsidR="00233A6F" w:rsidRDefault="00233A6F" w:rsidP="00764DB4"/>
    <w:p w14:paraId="672195FD" w14:textId="1096A2BA" w:rsidR="00282EA3" w:rsidRPr="00D771DD" w:rsidRDefault="00282EA3" w:rsidP="00D771DD">
      <w:pPr>
        <w:jc w:val="center"/>
        <w:rPr>
          <w:b/>
        </w:rPr>
      </w:pPr>
      <w:r w:rsidRPr="00D771DD">
        <w:rPr>
          <w:b/>
        </w:rPr>
        <w:t>Will format references section last</w:t>
      </w:r>
    </w:p>
    <w:p w14:paraId="36937B9B" w14:textId="77777777" w:rsidR="0038445F" w:rsidRPr="0038445F" w:rsidRDefault="00DF291E" w:rsidP="0038445F">
      <w:pPr>
        <w:pStyle w:val="EndNoteBibliographyTitle"/>
      </w:pPr>
      <w:r>
        <w:fldChar w:fldCharType="begin"/>
      </w:r>
      <w:r>
        <w:instrText xml:space="preserve"> ADDIN EN.REFLIST </w:instrText>
      </w:r>
      <w:r>
        <w:fldChar w:fldCharType="separate"/>
      </w:r>
      <w:r w:rsidR="0038445F" w:rsidRPr="0038445F">
        <w:t>References</w:t>
      </w:r>
    </w:p>
    <w:p w14:paraId="4FBB1D44" w14:textId="77777777" w:rsidR="0038445F" w:rsidRPr="0038445F" w:rsidRDefault="0038445F" w:rsidP="0038445F">
      <w:pPr>
        <w:pStyle w:val="EndNoteBibliographyTitle"/>
      </w:pPr>
    </w:p>
    <w:p w14:paraId="578DB823" w14:textId="77777777" w:rsidR="0038445F" w:rsidRPr="0038445F" w:rsidRDefault="0038445F" w:rsidP="0038445F">
      <w:pPr>
        <w:pStyle w:val="EndNoteBibliography"/>
        <w:spacing w:after="0"/>
        <w:ind w:left="720" w:hanging="720"/>
      </w:pPr>
      <w:r w:rsidRPr="0038445F">
        <w:t>[1]</w:t>
      </w:r>
      <w:r w:rsidRPr="0038445F">
        <w:tab/>
        <w:t xml:space="preserve">L. Brennan and A. Vecchi, </w:t>
      </w:r>
      <w:r w:rsidRPr="0038445F">
        <w:rPr>
          <w:i/>
        </w:rPr>
        <w:t>The business of space: The next frontier of international competition</w:t>
      </w:r>
      <w:r w:rsidRPr="0038445F">
        <w:t>: Palgrave Macmillan, 2011.</w:t>
      </w:r>
    </w:p>
    <w:p w14:paraId="3D85F6B8" w14:textId="3ED4AE4E" w:rsidR="0038445F" w:rsidRPr="0038445F" w:rsidRDefault="0038445F" w:rsidP="0038445F">
      <w:pPr>
        <w:pStyle w:val="EndNoteBibliography"/>
        <w:spacing w:after="0"/>
        <w:ind w:left="720" w:hanging="720"/>
      </w:pPr>
      <w:r w:rsidRPr="0038445F">
        <w:t>[2]</w:t>
      </w:r>
      <w:r w:rsidRPr="0038445F">
        <w:tab/>
        <w:t xml:space="preserve">G. Johnson. (2012, January, 15). </w:t>
      </w:r>
      <w:r w:rsidRPr="0038445F">
        <w:rPr>
          <w:i/>
        </w:rPr>
        <w:t>Revised, Expanded Launch Cost Data</w:t>
      </w:r>
      <w:r w:rsidRPr="0038445F">
        <w:t xml:space="preserve">. Available: </w:t>
      </w:r>
      <w:hyperlink r:id="rId12" w:history="1">
        <w:r w:rsidRPr="0038445F">
          <w:rPr>
            <w:rStyle w:val="Hyperlink"/>
          </w:rPr>
          <w:t>http://exrocketman.blogspot.ie/2012/05/revised-expanded-launch-cost-data.html</w:t>
        </w:r>
      </w:hyperlink>
    </w:p>
    <w:p w14:paraId="39177CD3" w14:textId="77777777" w:rsidR="0038445F" w:rsidRPr="0038445F" w:rsidRDefault="0038445F" w:rsidP="0038445F">
      <w:pPr>
        <w:pStyle w:val="EndNoteBibliography"/>
        <w:spacing w:after="0"/>
        <w:ind w:left="720" w:hanging="720"/>
      </w:pPr>
      <w:r w:rsidRPr="0038445F">
        <w:t>[3]</w:t>
      </w:r>
      <w:r w:rsidRPr="0038445F">
        <w:tab/>
        <w:t xml:space="preserve">A. Scholz and J.-N. Juang, "Toward open source CubeSat design," </w:t>
      </w:r>
      <w:r w:rsidRPr="0038445F">
        <w:rPr>
          <w:i/>
        </w:rPr>
        <w:t xml:space="preserve">Acta Astronautica, </w:t>
      </w:r>
      <w:r w:rsidRPr="0038445F">
        <w:t>vol. 115, pp. 384-392, 2015.</w:t>
      </w:r>
    </w:p>
    <w:p w14:paraId="38E7086F" w14:textId="77777777" w:rsidR="0038445F" w:rsidRPr="0038445F" w:rsidRDefault="0038445F" w:rsidP="0038445F">
      <w:pPr>
        <w:pStyle w:val="EndNoteBibliography"/>
        <w:spacing w:after="0"/>
        <w:ind w:left="720" w:hanging="720"/>
      </w:pPr>
      <w:r w:rsidRPr="0038445F">
        <w:lastRenderedPageBreak/>
        <w:t>[4]</w:t>
      </w:r>
      <w:r w:rsidRPr="0038445F">
        <w:tab/>
        <w:t xml:space="preserve">S. Padmanabhan, S. Brown, B. Lim, P. Kangaslahti, D. Russell, and R. Stachnik, "Airborne Deployment and Calibration of Microwave Atmospheric Sounder on 6U CubeSat," in </w:t>
      </w:r>
      <w:r w:rsidRPr="0038445F">
        <w:rPr>
          <w:i/>
        </w:rPr>
        <w:t>AGU Fall Meeting Abstracts</w:t>
      </w:r>
      <w:r w:rsidRPr="0038445F">
        <w:t>, 2015.</w:t>
      </w:r>
    </w:p>
    <w:p w14:paraId="67E197FE" w14:textId="77777777" w:rsidR="0038445F" w:rsidRPr="0038445F" w:rsidRDefault="0038445F" w:rsidP="0038445F">
      <w:pPr>
        <w:pStyle w:val="EndNoteBibliography"/>
        <w:spacing w:after="0"/>
        <w:ind w:left="720" w:hanging="720"/>
      </w:pPr>
      <w:r w:rsidRPr="0038445F">
        <w:t>[5]</w:t>
      </w:r>
      <w:r w:rsidRPr="0038445F">
        <w:tab/>
        <w:t>V. Hernandez, P. Gankidi, A. Chandra, A. Miller, P. Scowen, H. Barnaby</w:t>
      </w:r>
      <w:r w:rsidRPr="0038445F">
        <w:rPr>
          <w:i/>
        </w:rPr>
        <w:t>, et al.</w:t>
      </w:r>
      <w:r w:rsidRPr="0038445F">
        <w:t>, "SWIMSat: Space Weather and Meteor Impact Monitoring using a Low-Cost 6U CubeSat," 2016.</w:t>
      </w:r>
    </w:p>
    <w:p w14:paraId="55A6A480" w14:textId="77777777" w:rsidR="0038445F" w:rsidRPr="0038445F" w:rsidRDefault="0038445F" w:rsidP="0038445F">
      <w:pPr>
        <w:pStyle w:val="EndNoteBibliography"/>
        <w:spacing w:after="0"/>
        <w:ind w:left="720" w:hanging="720"/>
      </w:pPr>
      <w:r w:rsidRPr="0038445F">
        <w:t>[6]</w:t>
      </w:r>
      <w:r w:rsidRPr="0038445F">
        <w:tab/>
        <w:t>U. Kvell, M. Puusepp, F. Kaminski, J.-E. Past, K. Palmer, T.-A. Grönland</w:t>
      </w:r>
      <w:r w:rsidRPr="0038445F">
        <w:rPr>
          <w:i/>
        </w:rPr>
        <w:t>, et al.</w:t>
      </w:r>
      <w:r w:rsidRPr="0038445F">
        <w:t xml:space="preserve">, "Nanosatellite orbit control using MEMS cold gas thrusters," </w:t>
      </w:r>
      <w:r w:rsidRPr="0038445F">
        <w:rPr>
          <w:i/>
        </w:rPr>
        <w:t xml:space="preserve">Proceedings of the Estonian Academy of Sciences, </w:t>
      </w:r>
      <w:r w:rsidRPr="0038445F">
        <w:t>vol. 63, p. 279, 2014.</w:t>
      </w:r>
    </w:p>
    <w:p w14:paraId="47B7C389" w14:textId="77777777" w:rsidR="0038445F" w:rsidRPr="0038445F" w:rsidRDefault="0038445F" w:rsidP="0038445F">
      <w:pPr>
        <w:pStyle w:val="EndNoteBibliography"/>
        <w:spacing w:after="0"/>
        <w:ind w:left="720" w:hanging="720"/>
      </w:pPr>
      <w:r w:rsidRPr="0038445F">
        <w:t>[7]</w:t>
      </w:r>
      <w:r w:rsidRPr="0038445F">
        <w:tab/>
        <w:t xml:space="preserve">X. Sun and X. Wu, "A cubesat attitude control system with linear piezoelectric actuator," in </w:t>
      </w:r>
      <w:r w:rsidRPr="0038445F">
        <w:rPr>
          <w:i/>
        </w:rPr>
        <w:t>Piezoelectricity, Acoustic Waves, and Device Applications (SPAWDA), 2014 Symposium on</w:t>
      </w:r>
      <w:r w:rsidRPr="0038445F">
        <w:t>, 2014, pp. 72-75.</w:t>
      </w:r>
    </w:p>
    <w:p w14:paraId="34575689" w14:textId="77777777" w:rsidR="0038445F" w:rsidRPr="0038445F" w:rsidRDefault="0038445F" w:rsidP="0038445F">
      <w:pPr>
        <w:pStyle w:val="EndNoteBibliography"/>
        <w:spacing w:after="0"/>
        <w:ind w:left="720" w:hanging="720"/>
      </w:pPr>
      <w:r w:rsidRPr="0038445F">
        <w:t>[8]</w:t>
      </w:r>
      <w:r w:rsidRPr="0038445F">
        <w:tab/>
        <w:t xml:space="preserve">A. Budianu, T. J. W. Castro, A. Meijerink, and M. J. Bentum, "Inter-satellite links for cubesats," in </w:t>
      </w:r>
      <w:r w:rsidRPr="0038445F">
        <w:rPr>
          <w:i/>
        </w:rPr>
        <w:t>Aerospace Conference, 2013 IEEE</w:t>
      </w:r>
      <w:r w:rsidRPr="0038445F">
        <w:t>, 2013, pp. 1-10.</w:t>
      </w:r>
    </w:p>
    <w:p w14:paraId="7F8FCCAF" w14:textId="77777777" w:rsidR="0038445F" w:rsidRPr="0038445F" w:rsidRDefault="0038445F" w:rsidP="0038445F">
      <w:pPr>
        <w:pStyle w:val="EndNoteBibliography"/>
        <w:spacing w:after="0"/>
        <w:ind w:left="720" w:hanging="720"/>
      </w:pPr>
      <w:r w:rsidRPr="0038445F">
        <w:t>[9]</w:t>
      </w:r>
      <w:r w:rsidRPr="0038445F">
        <w:tab/>
        <w:t xml:space="preserve">R. Radhakrishnan, W. W. Edmonson, F. Afghah, R. M. Rodriguez-Osorio, F. Pinto, and S. C. Burleigh, "Survey of Inter-satellite Communication for Small Satellite Systems: Physical Layer to Network Layer View," </w:t>
      </w:r>
      <w:r w:rsidRPr="0038445F">
        <w:rPr>
          <w:i/>
        </w:rPr>
        <w:t xml:space="preserve">IEEE Communications Surveys &amp; Tutorials, </w:t>
      </w:r>
      <w:r w:rsidRPr="0038445F">
        <w:t>vol. 18, pp. 2442-2473, 2016.</w:t>
      </w:r>
    </w:p>
    <w:p w14:paraId="5A315F94" w14:textId="77777777" w:rsidR="0038445F" w:rsidRPr="0038445F" w:rsidRDefault="0038445F" w:rsidP="0038445F">
      <w:pPr>
        <w:pStyle w:val="EndNoteBibliography"/>
        <w:spacing w:after="0"/>
        <w:ind w:left="720" w:hanging="720"/>
      </w:pPr>
      <w:r w:rsidRPr="0038445F">
        <w:t>[10]</w:t>
      </w:r>
      <w:r w:rsidRPr="0038445F">
        <w:tab/>
        <w:t>Y. F. Wong, O. Kegege, S. H. Schaire, G. Bussey, S. Altunc, Y. Zhang</w:t>
      </w:r>
      <w:r w:rsidRPr="0038445F">
        <w:rPr>
          <w:i/>
        </w:rPr>
        <w:t>, et al.</w:t>
      </w:r>
      <w:r w:rsidRPr="0038445F">
        <w:t>, "An Optimum Space-to-Ground Communication Concept for CubeSat Platform Utilizing NASA Space Network and Near Earth Network," 2016.</w:t>
      </w:r>
    </w:p>
    <w:p w14:paraId="4E66B2A3" w14:textId="77777777" w:rsidR="0038445F" w:rsidRPr="0038445F" w:rsidRDefault="0038445F" w:rsidP="0038445F">
      <w:pPr>
        <w:pStyle w:val="EndNoteBibliography"/>
        <w:spacing w:after="0"/>
        <w:ind w:left="720" w:hanging="720"/>
      </w:pPr>
      <w:r w:rsidRPr="0038445F">
        <w:lastRenderedPageBreak/>
        <w:t>[11]</w:t>
      </w:r>
      <w:r w:rsidRPr="0038445F">
        <w:tab/>
        <w:t xml:space="preserve">W. Harrington and J. Heath, "Development of a Low-Cost, Open Software/Hardware Command, Control and Communications Module for CubeSats," in </w:t>
      </w:r>
      <w:r w:rsidRPr="0038445F">
        <w:rPr>
          <w:i/>
        </w:rPr>
        <w:t>AIAA SPACE 2016</w:t>
      </w:r>
      <w:r w:rsidRPr="0038445F">
        <w:t>, ed, 2016, p. 5616.</w:t>
      </w:r>
    </w:p>
    <w:p w14:paraId="0DB78AF6" w14:textId="77777777" w:rsidR="0038445F" w:rsidRPr="0038445F" w:rsidRDefault="0038445F" w:rsidP="0038445F">
      <w:pPr>
        <w:pStyle w:val="EndNoteBibliography"/>
        <w:spacing w:after="0"/>
        <w:ind w:left="720" w:hanging="720"/>
      </w:pPr>
      <w:r w:rsidRPr="0038445F">
        <w:t>[12]</w:t>
      </w:r>
      <w:r w:rsidRPr="0038445F">
        <w:tab/>
        <w:t>J. Hanson, A. G. Luna, R. DeRosee, K. Oyadomari, J. Wolfe, W. Attai</w:t>
      </w:r>
      <w:r w:rsidRPr="0038445F">
        <w:rPr>
          <w:i/>
        </w:rPr>
        <w:t>, et al.</w:t>
      </w:r>
      <w:r w:rsidRPr="0038445F">
        <w:t>, "Nodes: A Flight Demonstration of Networked Spacecraft Command and Control," 2016.</w:t>
      </w:r>
    </w:p>
    <w:p w14:paraId="5DA90FE3" w14:textId="77777777" w:rsidR="0038445F" w:rsidRPr="0038445F" w:rsidRDefault="0038445F" w:rsidP="0038445F">
      <w:pPr>
        <w:pStyle w:val="EndNoteBibliography"/>
        <w:spacing w:after="0"/>
        <w:ind w:left="720" w:hanging="720"/>
      </w:pPr>
      <w:r w:rsidRPr="0038445F">
        <w:t>[13]</w:t>
      </w:r>
      <w:r w:rsidRPr="0038445F">
        <w:tab/>
        <w:t xml:space="preserve">A. Tatomirescu, G. F. Pedersen, J. Christiansen, and D. Gerhardt, "Antenna system for nano-satelite mission GOMX-3," in </w:t>
      </w:r>
      <w:r w:rsidRPr="0038445F">
        <w:rPr>
          <w:i/>
        </w:rPr>
        <w:t>Antennas and Propagation in Wireless Communications (APWC), 2016 IEEE-APS Topical Conference on</w:t>
      </w:r>
      <w:r w:rsidRPr="0038445F">
        <w:t>, 2016, pp. 282-285.</w:t>
      </w:r>
    </w:p>
    <w:p w14:paraId="3748C131" w14:textId="77777777" w:rsidR="0038445F" w:rsidRPr="0038445F" w:rsidRDefault="0038445F" w:rsidP="0038445F">
      <w:pPr>
        <w:pStyle w:val="EndNoteBibliography"/>
        <w:spacing w:after="0"/>
        <w:ind w:left="720" w:hanging="720"/>
      </w:pPr>
      <w:r w:rsidRPr="0038445F">
        <w:t>[14]</w:t>
      </w:r>
      <w:r w:rsidRPr="0038445F">
        <w:tab/>
        <w:t xml:space="preserve">M. Swartwout, "The first one hundred CubeSats: A statistical look," </w:t>
      </w:r>
      <w:r w:rsidRPr="0038445F">
        <w:rPr>
          <w:i/>
        </w:rPr>
        <w:t xml:space="preserve">Journal of Small Satellites, </w:t>
      </w:r>
      <w:r w:rsidRPr="0038445F">
        <w:t>vol. 2, pp. 213-233, 2013.</w:t>
      </w:r>
    </w:p>
    <w:p w14:paraId="0BC89900" w14:textId="77777777" w:rsidR="0038445F" w:rsidRPr="0038445F" w:rsidRDefault="0038445F" w:rsidP="0038445F">
      <w:pPr>
        <w:pStyle w:val="EndNoteBibliography"/>
        <w:spacing w:after="0"/>
        <w:ind w:left="720" w:hanging="720"/>
      </w:pPr>
      <w:r w:rsidRPr="0038445F">
        <w:t>[15]</w:t>
      </w:r>
      <w:r w:rsidRPr="0038445F">
        <w:tab/>
        <w:t xml:space="preserve">K. Kelley, "Launch systems to support the booming nanosatellite industry," in </w:t>
      </w:r>
      <w:r w:rsidRPr="0038445F">
        <w:rPr>
          <w:i/>
        </w:rPr>
        <w:t>Aerospace Conference, 2015 IEEE</w:t>
      </w:r>
      <w:r w:rsidRPr="0038445F">
        <w:t>, 2015, pp. 1-6.</w:t>
      </w:r>
    </w:p>
    <w:p w14:paraId="17DEFFB9" w14:textId="77777777" w:rsidR="0038445F" w:rsidRPr="0038445F" w:rsidRDefault="0038445F" w:rsidP="0038445F">
      <w:pPr>
        <w:pStyle w:val="EndNoteBibliography"/>
        <w:spacing w:after="0"/>
        <w:ind w:left="720" w:hanging="720"/>
      </w:pPr>
      <w:r w:rsidRPr="0038445F">
        <w:t>[16]</w:t>
      </w:r>
      <w:r w:rsidRPr="0038445F">
        <w:tab/>
        <w:t>D. Hitt, K. F. Robinson, and S. D. Creech, "NASA's Space Launch System: A New Opportunity for CubeSats," 2016.</w:t>
      </w:r>
    </w:p>
    <w:p w14:paraId="346DE08C" w14:textId="77777777" w:rsidR="0038445F" w:rsidRPr="0038445F" w:rsidRDefault="0038445F" w:rsidP="0038445F">
      <w:pPr>
        <w:pStyle w:val="EndNoteBibliography"/>
        <w:spacing w:after="0"/>
        <w:ind w:left="720" w:hanging="720"/>
      </w:pPr>
      <w:r w:rsidRPr="0038445F">
        <w:t>[17]</w:t>
      </w:r>
      <w:r w:rsidRPr="0038445F">
        <w:tab/>
        <w:t xml:space="preserve">D. Masutti, T. Banyai, J. Thoemel, T. Magin, B. Taylor, and D. Kataria, "Investigating the Middle and Lower Thermosphere using a Cubesat Constellation: the QB50 Mission and its Particular Challenges," in </w:t>
      </w:r>
      <w:r w:rsidRPr="0038445F">
        <w:rPr>
          <w:i/>
        </w:rPr>
        <w:t>EGU General Assembly Conference Abstracts</w:t>
      </w:r>
      <w:r w:rsidRPr="0038445F">
        <w:t>, 2015, p. 9016.</w:t>
      </w:r>
    </w:p>
    <w:p w14:paraId="62106568" w14:textId="77777777" w:rsidR="0038445F" w:rsidRPr="0038445F" w:rsidRDefault="0038445F" w:rsidP="0038445F">
      <w:pPr>
        <w:pStyle w:val="EndNoteBibliography"/>
        <w:spacing w:after="0"/>
        <w:ind w:left="720" w:hanging="720"/>
      </w:pPr>
      <w:r w:rsidRPr="0038445F">
        <w:t>[18]</w:t>
      </w:r>
      <w:r w:rsidRPr="0038445F">
        <w:tab/>
        <w:t>M. Tsay, J. Frongillo, K. Hohman, and B. K. Malphrus, "LunarCube: A Deep Space 6U CubeSat with Mission Enabling Ion Propulsion Technology," 2015.</w:t>
      </w:r>
    </w:p>
    <w:p w14:paraId="562495EB" w14:textId="77777777" w:rsidR="0038445F" w:rsidRPr="0038445F" w:rsidRDefault="0038445F" w:rsidP="0038445F">
      <w:pPr>
        <w:pStyle w:val="EndNoteBibliography"/>
        <w:spacing w:after="0"/>
        <w:ind w:left="720" w:hanging="720"/>
      </w:pPr>
      <w:r w:rsidRPr="0038445F">
        <w:lastRenderedPageBreak/>
        <w:t>[19]</w:t>
      </w:r>
      <w:r w:rsidRPr="0038445F">
        <w:tab/>
        <w:t>R. W. Ridenoure, D. A. Spencer, D. A. Stetson, B. Betts, R. Munakata, S. D. Wong</w:t>
      </w:r>
      <w:r w:rsidRPr="0038445F">
        <w:rPr>
          <w:i/>
        </w:rPr>
        <w:t>, et al.</w:t>
      </w:r>
      <w:r w:rsidRPr="0038445F">
        <w:t xml:space="preserve">, "Status of the Dual CubeSat LightSail Program," in </w:t>
      </w:r>
      <w:r w:rsidRPr="0038445F">
        <w:rPr>
          <w:i/>
        </w:rPr>
        <w:t>AIAA SPACE 2015 Conference and Exposition</w:t>
      </w:r>
      <w:r w:rsidRPr="0038445F">
        <w:t>, 2015, p. 4424.</w:t>
      </w:r>
    </w:p>
    <w:p w14:paraId="7F5BC828" w14:textId="77777777" w:rsidR="0038445F" w:rsidRPr="0038445F" w:rsidRDefault="0038445F" w:rsidP="0038445F">
      <w:pPr>
        <w:pStyle w:val="EndNoteBibliography"/>
        <w:spacing w:after="0"/>
        <w:ind w:left="720" w:hanging="720"/>
      </w:pPr>
      <w:r w:rsidRPr="0038445F">
        <w:t>[20]</w:t>
      </w:r>
      <w:r w:rsidRPr="0038445F">
        <w:tab/>
        <w:t xml:space="preserve">R. Glumb, C. Lietzke, S. Luce, and P. Wloszek, "Cubesat Fourier Transform Spectrometer (CubeSat-FTS) for Three-Dimensional Global Wind Measurements," in </w:t>
      </w:r>
      <w:r w:rsidRPr="0038445F">
        <w:rPr>
          <w:i/>
        </w:rPr>
        <w:t>American Meteorological Society Annual Meeting,(January 2015)</w:t>
      </w:r>
      <w:r w:rsidRPr="0038445F">
        <w:t>, 2015.</w:t>
      </w:r>
    </w:p>
    <w:p w14:paraId="553B559E" w14:textId="77777777" w:rsidR="0038445F" w:rsidRPr="0038445F" w:rsidRDefault="0038445F" w:rsidP="0038445F">
      <w:pPr>
        <w:pStyle w:val="EndNoteBibliography"/>
        <w:spacing w:after="0"/>
        <w:ind w:left="720" w:hanging="720"/>
      </w:pPr>
      <w:r w:rsidRPr="0038445F">
        <w:t>[21]</w:t>
      </w:r>
      <w:r w:rsidRPr="0038445F">
        <w:tab/>
        <w:t xml:space="preserve">S. Nag, J. L. Rios, D. Gerhardt, and C. Pham, "CubeSat constellation design for air traffic monitoring," </w:t>
      </w:r>
      <w:r w:rsidRPr="0038445F">
        <w:rPr>
          <w:i/>
        </w:rPr>
        <w:t xml:space="preserve">Acta Astronautica, </w:t>
      </w:r>
      <w:r w:rsidRPr="0038445F">
        <w:t>vol. 128, pp. 180-193, 2016.</w:t>
      </w:r>
    </w:p>
    <w:p w14:paraId="08E3D084" w14:textId="77777777" w:rsidR="0038445F" w:rsidRPr="0038445F" w:rsidRDefault="0038445F" w:rsidP="0038445F">
      <w:pPr>
        <w:pStyle w:val="EndNoteBibliography"/>
        <w:spacing w:after="0"/>
        <w:ind w:left="720" w:hanging="720"/>
      </w:pPr>
      <w:r w:rsidRPr="0038445F">
        <w:t>[22]</w:t>
      </w:r>
      <w:r w:rsidRPr="0038445F">
        <w:tab/>
        <w:t>D. Westley, A. Martinez, and A. Petro, "Edison Demonstration of Smallsat Networks," 2015.</w:t>
      </w:r>
    </w:p>
    <w:p w14:paraId="232A31AE" w14:textId="77777777" w:rsidR="0038445F" w:rsidRPr="0038445F" w:rsidRDefault="0038445F" w:rsidP="0038445F">
      <w:pPr>
        <w:pStyle w:val="EndNoteBibliography"/>
        <w:spacing w:after="0"/>
        <w:ind w:left="720" w:hanging="720"/>
      </w:pPr>
      <w:r w:rsidRPr="0038445F">
        <w:t>[23]</w:t>
      </w:r>
      <w:r w:rsidRPr="0038445F">
        <w:tab/>
        <w:t xml:space="preserve">R. Barbosa. (2015, September, 24). </w:t>
      </w:r>
      <w:r w:rsidRPr="0038445F">
        <w:rPr>
          <w:i/>
        </w:rPr>
        <w:t>China debuts Long March 11 lofting Tianwang-1 trio</w:t>
      </w:r>
      <w:r w:rsidRPr="0038445F">
        <w:t>. Available: NASASpaceFlight.com</w:t>
      </w:r>
    </w:p>
    <w:p w14:paraId="3169161D" w14:textId="77777777" w:rsidR="0038445F" w:rsidRPr="0038445F" w:rsidRDefault="0038445F" w:rsidP="0038445F">
      <w:pPr>
        <w:pStyle w:val="EndNoteBibliography"/>
        <w:spacing w:after="0"/>
        <w:ind w:left="720" w:hanging="720"/>
      </w:pPr>
      <w:r w:rsidRPr="0038445F">
        <w:t>[24]</w:t>
      </w:r>
      <w:r w:rsidRPr="0038445F">
        <w:tab/>
        <w:t xml:space="preserve">H. Helvajian and S. W. Janson, </w:t>
      </w:r>
      <w:r w:rsidRPr="0038445F">
        <w:rPr>
          <w:i/>
        </w:rPr>
        <w:t>Small satellites: past, present, and future</w:t>
      </w:r>
      <w:r w:rsidRPr="0038445F">
        <w:t>: Aerospace Press, 2008.</w:t>
      </w:r>
    </w:p>
    <w:p w14:paraId="46253FF7" w14:textId="77777777" w:rsidR="0038445F" w:rsidRPr="0038445F" w:rsidRDefault="0038445F" w:rsidP="0038445F">
      <w:pPr>
        <w:pStyle w:val="EndNoteBibliography"/>
        <w:spacing w:after="0"/>
        <w:ind w:left="720" w:hanging="720"/>
      </w:pPr>
      <w:r w:rsidRPr="0038445F">
        <w:t>[25]</w:t>
      </w:r>
      <w:r w:rsidRPr="0038445F">
        <w:tab/>
        <w:t xml:space="preserve">M. Swartwout, "Cubesat database," </w:t>
      </w:r>
      <w:r w:rsidRPr="0038445F">
        <w:rPr>
          <w:i/>
        </w:rPr>
        <w:t xml:space="preserve">St. Louis University.[Online].[Accessed 7 February 2015], </w:t>
      </w:r>
      <w:r w:rsidRPr="0038445F">
        <w:t>2015.</w:t>
      </w:r>
    </w:p>
    <w:p w14:paraId="01E212DA" w14:textId="77777777" w:rsidR="0038445F" w:rsidRPr="0038445F" w:rsidRDefault="0038445F" w:rsidP="0038445F">
      <w:pPr>
        <w:pStyle w:val="EndNoteBibliography"/>
        <w:spacing w:after="0"/>
        <w:ind w:left="720" w:hanging="720"/>
      </w:pPr>
      <w:r w:rsidRPr="0038445F">
        <w:t>[26]</w:t>
      </w:r>
      <w:r w:rsidRPr="0038445F">
        <w:tab/>
        <w:t>C. Boshuizen, J. Mason, P. Klupar, and S. Spanhake, "Results from the planet labs flock constellation," 2014.</w:t>
      </w:r>
    </w:p>
    <w:p w14:paraId="038B80C1" w14:textId="77777777" w:rsidR="0038445F" w:rsidRPr="0038445F" w:rsidRDefault="0038445F" w:rsidP="0038445F">
      <w:pPr>
        <w:pStyle w:val="EndNoteBibliography"/>
        <w:spacing w:after="0"/>
        <w:ind w:left="720" w:hanging="720"/>
      </w:pPr>
      <w:r w:rsidRPr="0038445F">
        <w:t>[27]</w:t>
      </w:r>
      <w:r w:rsidRPr="0038445F">
        <w:tab/>
        <w:t xml:space="preserve">R. A. Deepak and R. J. Twiggs, "Thinking out of the box: Space science beyond the CubeSat," </w:t>
      </w:r>
      <w:r w:rsidRPr="0038445F">
        <w:rPr>
          <w:i/>
        </w:rPr>
        <w:t xml:space="preserve">Journal of Small Satellites, </w:t>
      </w:r>
      <w:r w:rsidRPr="0038445F">
        <w:t>vol. 1, pp. 3-7, 2012.</w:t>
      </w:r>
    </w:p>
    <w:p w14:paraId="14957292" w14:textId="77777777" w:rsidR="0038445F" w:rsidRPr="0038445F" w:rsidRDefault="0038445F" w:rsidP="0038445F">
      <w:pPr>
        <w:pStyle w:val="EndNoteBibliography"/>
        <w:spacing w:after="0"/>
        <w:ind w:left="720" w:hanging="720"/>
      </w:pPr>
      <w:r w:rsidRPr="0038445F">
        <w:t>[28]</w:t>
      </w:r>
      <w:r w:rsidRPr="0038445F">
        <w:tab/>
        <w:t xml:space="preserve">J. Puig-Suari, J. Schoos, C. Turner, T. Wagner, R. Connolly, and R. Block, "CubeSat developments at Cal Poly: the standard </w:t>
      </w:r>
      <w:r w:rsidRPr="0038445F">
        <w:lastRenderedPageBreak/>
        <w:t xml:space="preserve">deployer and PolySat," in </w:t>
      </w:r>
      <w:r w:rsidRPr="0038445F">
        <w:rPr>
          <w:i/>
        </w:rPr>
        <w:t>Proceedings of SPIE-The International Society for Optical Engineering</w:t>
      </w:r>
      <w:r w:rsidRPr="0038445F">
        <w:t>, 2000, pp. 72-78.</w:t>
      </w:r>
    </w:p>
    <w:p w14:paraId="72FE2EF3" w14:textId="77777777" w:rsidR="0038445F" w:rsidRPr="0038445F" w:rsidRDefault="0038445F" w:rsidP="0038445F">
      <w:pPr>
        <w:pStyle w:val="EndNoteBibliography"/>
        <w:spacing w:after="0"/>
        <w:ind w:left="720" w:hanging="720"/>
      </w:pPr>
      <w:r w:rsidRPr="0038445F">
        <w:t>[29]</w:t>
      </w:r>
      <w:r w:rsidRPr="0038445F">
        <w:tab/>
        <w:t xml:space="preserve">J. Farkas, "CPX: Design of a standard cubesat software bus," </w:t>
      </w:r>
      <w:r w:rsidRPr="0038445F">
        <w:rPr>
          <w:i/>
        </w:rPr>
        <w:t xml:space="preserve">California State University, California, USA, </w:t>
      </w:r>
      <w:r w:rsidRPr="0038445F">
        <w:t>2005.</w:t>
      </w:r>
    </w:p>
    <w:p w14:paraId="135FD6FE" w14:textId="77777777" w:rsidR="0038445F" w:rsidRPr="0038445F" w:rsidRDefault="0038445F" w:rsidP="0038445F">
      <w:pPr>
        <w:pStyle w:val="EndNoteBibliography"/>
        <w:spacing w:after="0"/>
        <w:ind w:left="720" w:hanging="720"/>
      </w:pPr>
      <w:r w:rsidRPr="0038445F">
        <w:t>[30]</w:t>
      </w:r>
      <w:r w:rsidRPr="0038445F">
        <w:tab/>
        <w:t>J. Straub, C. Korvald, A. Nervold, A. Mohammad, N. Root, N. Long</w:t>
      </w:r>
      <w:r w:rsidRPr="0038445F">
        <w:rPr>
          <w:i/>
        </w:rPr>
        <w:t>, et al.</w:t>
      </w:r>
      <w:r w:rsidRPr="0038445F">
        <w:t xml:space="preserve">, "OpenOrbiter: A low-cost, educational prototype CubeSat mission architecture," </w:t>
      </w:r>
      <w:r w:rsidRPr="0038445F">
        <w:rPr>
          <w:i/>
        </w:rPr>
        <w:t xml:space="preserve">Machines, </w:t>
      </w:r>
      <w:r w:rsidRPr="0038445F">
        <w:t>vol. 1, p. 1, 2013.</w:t>
      </w:r>
    </w:p>
    <w:p w14:paraId="2589168B" w14:textId="77777777" w:rsidR="0038445F" w:rsidRPr="0038445F" w:rsidRDefault="0038445F" w:rsidP="0038445F">
      <w:pPr>
        <w:pStyle w:val="EndNoteBibliography"/>
        <w:spacing w:after="0"/>
        <w:ind w:left="720" w:hanging="720"/>
      </w:pPr>
      <w:r w:rsidRPr="0038445F">
        <w:t>[31]</w:t>
      </w:r>
      <w:r w:rsidRPr="0038445F">
        <w:tab/>
        <w:t xml:space="preserve">A. K. Nervold, J. Berk, J. Straub, and D. Whalen, "A Pathway to Small Satellite Market Growth," </w:t>
      </w:r>
      <w:r w:rsidRPr="0038445F">
        <w:rPr>
          <w:i/>
        </w:rPr>
        <w:t xml:space="preserve">Advances in Aerospace Science and Technology, </w:t>
      </w:r>
      <w:r w:rsidRPr="0038445F">
        <w:t>vol. 1, p. 14, 2016.</w:t>
      </w:r>
    </w:p>
    <w:p w14:paraId="3C4D96F4" w14:textId="77777777" w:rsidR="0038445F" w:rsidRPr="0038445F" w:rsidRDefault="0038445F" w:rsidP="0038445F">
      <w:pPr>
        <w:pStyle w:val="EndNoteBibliography"/>
        <w:spacing w:after="0"/>
        <w:ind w:left="720" w:hanging="720"/>
      </w:pPr>
      <w:r w:rsidRPr="0038445F">
        <w:t>[32]</w:t>
      </w:r>
      <w:r w:rsidRPr="0038445F">
        <w:tab/>
        <w:t xml:space="preserve">K. Hayward, "The Economics of Launch Vehicles: Towards a New Business Model," in </w:t>
      </w:r>
      <w:r w:rsidRPr="0038445F">
        <w:rPr>
          <w:i/>
        </w:rPr>
        <w:t>Yearbook on Space Policy 2015</w:t>
      </w:r>
      <w:r w:rsidRPr="0038445F">
        <w:t>, ed: Springer, 2017, pp. 247-256.</w:t>
      </w:r>
    </w:p>
    <w:p w14:paraId="5BAB7189" w14:textId="77777777" w:rsidR="0038445F" w:rsidRPr="0038445F" w:rsidRDefault="0038445F" w:rsidP="0038445F">
      <w:pPr>
        <w:pStyle w:val="EndNoteBibliography"/>
        <w:spacing w:after="0"/>
        <w:ind w:left="720" w:hanging="720"/>
      </w:pPr>
      <w:r w:rsidRPr="0038445F">
        <w:t>[33]</w:t>
      </w:r>
      <w:r w:rsidRPr="0038445F">
        <w:tab/>
        <w:t xml:space="preserve">M. Di Francesco, S. K. Das, and G. Anastasi, "Data collection in wireless sensor networks with mobile elements: A survey," </w:t>
      </w:r>
      <w:r w:rsidRPr="0038445F">
        <w:rPr>
          <w:i/>
        </w:rPr>
        <w:t xml:space="preserve">ACM Transactions on Sensor Networks (TOSN), </w:t>
      </w:r>
      <w:r w:rsidRPr="0038445F">
        <w:t>vol. 8, p. 7, 2011.</w:t>
      </w:r>
    </w:p>
    <w:p w14:paraId="35C3DCEB" w14:textId="77777777" w:rsidR="0038445F" w:rsidRPr="0038445F" w:rsidRDefault="0038445F" w:rsidP="0038445F">
      <w:pPr>
        <w:pStyle w:val="EndNoteBibliography"/>
        <w:spacing w:after="0"/>
        <w:ind w:left="720" w:hanging="720"/>
      </w:pPr>
      <w:r w:rsidRPr="0038445F">
        <w:t>[34]</w:t>
      </w:r>
      <w:r w:rsidRPr="0038445F">
        <w:tab/>
        <w:t xml:space="preserve">T. Rault, A. Bouabdallah, and Y. Challal, "Energy efficiency in wireless sensor networks: A top-down survey," </w:t>
      </w:r>
      <w:r w:rsidRPr="0038445F">
        <w:rPr>
          <w:i/>
        </w:rPr>
        <w:t xml:space="preserve">Computer Networks, </w:t>
      </w:r>
      <w:r w:rsidRPr="0038445F">
        <w:t>vol. 67, pp. 104-122, 2014.</w:t>
      </w:r>
    </w:p>
    <w:p w14:paraId="7D5C3EF4" w14:textId="77777777" w:rsidR="0038445F" w:rsidRPr="0038445F" w:rsidRDefault="0038445F" w:rsidP="0038445F">
      <w:pPr>
        <w:pStyle w:val="EndNoteBibliography"/>
        <w:spacing w:after="0"/>
        <w:ind w:left="720" w:hanging="720"/>
      </w:pPr>
      <w:r w:rsidRPr="0038445F">
        <w:t>[35]</w:t>
      </w:r>
      <w:r w:rsidRPr="0038445F">
        <w:tab/>
        <w:t xml:space="preserve">C. Y. Aung, B. C. Seet, M. Zhang, L. F. Xie, and P. H. J. Chong, "A review of group mobility models for mobile ad hoc networks," </w:t>
      </w:r>
      <w:r w:rsidRPr="0038445F">
        <w:rPr>
          <w:i/>
        </w:rPr>
        <w:t xml:space="preserve">Wireless Personal Communications, </w:t>
      </w:r>
      <w:r w:rsidRPr="0038445F">
        <w:t>vol. 85, pp. 1317-1331, 2015.</w:t>
      </w:r>
    </w:p>
    <w:p w14:paraId="1EBDB6DA" w14:textId="77777777" w:rsidR="0038445F" w:rsidRPr="0038445F" w:rsidRDefault="0038445F" w:rsidP="0038445F">
      <w:pPr>
        <w:pStyle w:val="EndNoteBibliography"/>
        <w:spacing w:after="0"/>
        <w:ind w:left="720" w:hanging="720"/>
      </w:pPr>
      <w:r w:rsidRPr="0038445F">
        <w:t>[36]</w:t>
      </w:r>
      <w:r w:rsidRPr="0038445F">
        <w:tab/>
        <w:t xml:space="preserve">S. Mohseni, R. Hassan, A. Patel, and R. Razali, "Comparative review study of reactive and proactive routing protocols in </w:t>
      </w:r>
      <w:r w:rsidRPr="0038445F">
        <w:lastRenderedPageBreak/>
        <w:t xml:space="preserve">MANETs," in </w:t>
      </w:r>
      <w:r w:rsidRPr="0038445F">
        <w:rPr>
          <w:i/>
        </w:rPr>
        <w:t>Digital ecosystems and technologies (DEST), 2010 4th IEEE international conference on</w:t>
      </w:r>
      <w:r w:rsidRPr="0038445F">
        <w:t>, 2010, pp. 304-309.</w:t>
      </w:r>
    </w:p>
    <w:p w14:paraId="35E441C2" w14:textId="77777777" w:rsidR="0038445F" w:rsidRPr="0038445F" w:rsidRDefault="0038445F" w:rsidP="0038445F">
      <w:pPr>
        <w:pStyle w:val="EndNoteBibliography"/>
        <w:spacing w:after="0"/>
        <w:ind w:left="720" w:hanging="720"/>
      </w:pPr>
      <w:r w:rsidRPr="0038445F">
        <w:t>[37]</w:t>
      </w:r>
      <w:r w:rsidRPr="0038445F">
        <w:tab/>
        <w:t xml:space="preserve">I. Bekmezci, O. K. Sahingoz, and Ş. Temel, "Flying ad-hoc networks (FANETs): A survey," </w:t>
      </w:r>
      <w:r w:rsidRPr="0038445F">
        <w:rPr>
          <w:i/>
        </w:rPr>
        <w:t xml:space="preserve">Ad Hoc Networks, </w:t>
      </w:r>
      <w:r w:rsidRPr="0038445F">
        <w:t>vol. 11, pp. 1254-1270, 2013.</w:t>
      </w:r>
    </w:p>
    <w:p w14:paraId="3B5F1346" w14:textId="77777777" w:rsidR="0038445F" w:rsidRPr="0038445F" w:rsidRDefault="0038445F" w:rsidP="0038445F">
      <w:pPr>
        <w:pStyle w:val="EndNoteBibliography"/>
        <w:spacing w:after="0"/>
        <w:ind w:left="720" w:hanging="720"/>
      </w:pPr>
      <w:r w:rsidRPr="0038445F">
        <w:t>[38]</w:t>
      </w:r>
      <w:r w:rsidRPr="0038445F">
        <w:tab/>
        <w:t>O. N. Challa, "CubeSat Cloud: A framework for distributed storage, processing and communication of remote sensing data on cubesat clusters," 2013.</w:t>
      </w:r>
    </w:p>
    <w:p w14:paraId="257BA15C" w14:textId="77777777" w:rsidR="0038445F" w:rsidRPr="0038445F" w:rsidRDefault="0038445F" w:rsidP="0038445F">
      <w:pPr>
        <w:pStyle w:val="EndNoteBibliography"/>
        <w:spacing w:after="0"/>
        <w:ind w:left="720" w:hanging="720"/>
      </w:pPr>
      <w:r w:rsidRPr="0038445F">
        <w:t>[39]</w:t>
      </w:r>
      <w:r w:rsidRPr="0038445F">
        <w:tab/>
        <w:t xml:space="preserve">O. N. Challa and J. McNair, "Cubesat torrent: Torrent like distributed communications for cubesat satellite clusters," in </w:t>
      </w:r>
      <w:r w:rsidRPr="0038445F">
        <w:rPr>
          <w:i/>
        </w:rPr>
        <w:t>MILCOM 2012-2012 IEEE Military Communications Conference</w:t>
      </w:r>
      <w:r w:rsidRPr="0038445F">
        <w:t>, 2012, pp. 1-6.</w:t>
      </w:r>
    </w:p>
    <w:p w14:paraId="3857F95F" w14:textId="77777777" w:rsidR="0038445F" w:rsidRPr="0038445F" w:rsidRDefault="0038445F" w:rsidP="0038445F">
      <w:pPr>
        <w:pStyle w:val="EndNoteBibliography"/>
        <w:spacing w:after="0"/>
        <w:ind w:left="720" w:hanging="720"/>
      </w:pPr>
      <w:r w:rsidRPr="0038445F">
        <w:t>[40]</w:t>
      </w:r>
      <w:r w:rsidRPr="0038445F">
        <w:tab/>
        <w:t xml:space="preserve">O. Challa and J. McNair, "Distributed Computing on CubeSat Clusters using MapReduce," in </w:t>
      </w:r>
      <w:r w:rsidRPr="0038445F">
        <w:rPr>
          <w:i/>
        </w:rPr>
        <w:t>Proceedings of the 1st Interplanetary CubeSat Workshop, Cambridge, MA</w:t>
      </w:r>
      <w:r w:rsidRPr="0038445F">
        <w:t>, 2012.</w:t>
      </w:r>
    </w:p>
    <w:p w14:paraId="55B4A1A2" w14:textId="77777777" w:rsidR="0038445F" w:rsidRPr="0038445F" w:rsidRDefault="0038445F" w:rsidP="0038445F">
      <w:pPr>
        <w:pStyle w:val="EndNoteBibliography"/>
        <w:spacing w:after="0"/>
        <w:ind w:left="720" w:hanging="720"/>
      </w:pPr>
      <w:r w:rsidRPr="0038445F">
        <w:t>[41]</w:t>
      </w:r>
      <w:r w:rsidRPr="0038445F">
        <w:tab/>
        <w:t xml:space="preserve">O. N. Challa and J. McNair, "Distributed Data Storage on CubeSat Clusters," </w:t>
      </w:r>
      <w:r w:rsidRPr="0038445F">
        <w:rPr>
          <w:i/>
        </w:rPr>
        <w:t xml:space="preserve">Advances in Computing, </w:t>
      </w:r>
      <w:r w:rsidRPr="0038445F">
        <w:t>vol. 3, pp. 36-49, 2013.</w:t>
      </w:r>
    </w:p>
    <w:p w14:paraId="424F3BBA" w14:textId="77777777" w:rsidR="0038445F" w:rsidRPr="0038445F" w:rsidRDefault="0038445F" w:rsidP="0038445F">
      <w:pPr>
        <w:pStyle w:val="EndNoteBibliography"/>
        <w:spacing w:after="0"/>
        <w:ind w:left="720" w:hanging="720"/>
      </w:pPr>
      <w:r w:rsidRPr="0038445F">
        <w:t>[42]</w:t>
      </w:r>
      <w:r w:rsidRPr="0038445F">
        <w:tab/>
        <w:t xml:space="preserve">P. Muri and J. McNair, "A survey of communication sub-systems for intersatellite linked systems and CubeSat missions," </w:t>
      </w:r>
      <w:r w:rsidRPr="0038445F">
        <w:rPr>
          <w:i/>
        </w:rPr>
        <w:t xml:space="preserve">JCM, </w:t>
      </w:r>
      <w:r w:rsidRPr="0038445F">
        <w:t>vol. 7, pp. 290-308, 2012.</w:t>
      </w:r>
    </w:p>
    <w:p w14:paraId="21D28D7A" w14:textId="77777777" w:rsidR="0038445F" w:rsidRPr="0038445F" w:rsidRDefault="0038445F" w:rsidP="0038445F">
      <w:pPr>
        <w:pStyle w:val="EndNoteBibliography"/>
        <w:spacing w:after="0"/>
        <w:ind w:left="720" w:hanging="720"/>
      </w:pPr>
      <w:r w:rsidRPr="0038445F">
        <w:t>[43]</w:t>
      </w:r>
      <w:r w:rsidRPr="0038445F">
        <w:tab/>
        <w:t xml:space="preserve">G. Bora, S. Bora, S. Singh, and S. M. Arsalan, "OSI reference model: An overview," </w:t>
      </w:r>
      <w:r w:rsidRPr="0038445F">
        <w:rPr>
          <w:i/>
        </w:rPr>
        <w:t xml:space="preserve">International Journal of Computer Trends and Technology (IJCTT, </w:t>
      </w:r>
      <w:r w:rsidRPr="0038445F">
        <w:t>vol. 7, 2014.</w:t>
      </w:r>
    </w:p>
    <w:p w14:paraId="73A645C7" w14:textId="77777777" w:rsidR="0038445F" w:rsidRPr="0038445F" w:rsidRDefault="0038445F" w:rsidP="0038445F">
      <w:pPr>
        <w:pStyle w:val="EndNoteBibliography"/>
        <w:spacing w:after="0"/>
        <w:ind w:left="720" w:hanging="720"/>
      </w:pPr>
      <w:r w:rsidRPr="0038445F">
        <w:t>[44]</w:t>
      </w:r>
      <w:r w:rsidRPr="0038445F">
        <w:tab/>
        <w:t xml:space="preserve">R. Radhakrishnan, W. W. Edmonson, F. Afghah, J. Chenou, R. M. Rodriguez-Osorio, and Q.-A. Zeng, "Optimal multiple </w:t>
      </w:r>
      <w:r w:rsidRPr="0038445F">
        <w:lastRenderedPageBreak/>
        <w:t xml:space="preserve">access protocol for inter-satellite communication in small satellite systems," in </w:t>
      </w:r>
      <w:r w:rsidRPr="0038445F">
        <w:rPr>
          <w:i/>
        </w:rPr>
        <w:t>4S Small Satellite Systems and Services Symposium</w:t>
      </w:r>
      <w:r w:rsidRPr="0038445F">
        <w:t>, 2014.</w:t>
      </w:r>
    </w:p>
    <w:p w14:paraId="39C2FD13" w14:textId="77777777" w:rsidR="0038445F" w:rsidRPr="0038445F" w:rsidRDefault="0038445F" w:rsidP="0038445F">
      <w:pPr>
        <w:pStyle w:val="EndNoteBibliography"/>
        <w:spacing w:after="0"/>
        <w:ind w:left="720" w:hanging="720"/>
      </w:pPr>
      <w:r w:rsidRPr="0038445F">
        <w:t>[45]</w:t>
      </w:r>
      <w:r w:rsidRPr="0038445F">
        <w:tab/>
        <w:t>O. Barnouin, J. Biele, I. Carnelli, V. Ciarletti, A. Cheng, A. Galvez</w:t>
      </w:r>
      <w:r w:rsidRPr="0038445F">
        <w:rPr>
          <w:i/>
        </w:rPr>
        <w:t>, et al.</w:t>
      </w:r>
      <w:r w:rsidRPr="0038445F">
        <w:t xml:space="preserve">, "The Asteroid Impact and Deflection Assessment (AIDA) mission: Science Proximity Operations," in </w:t>
      </w:r>
      <w:r w:rsidRPr="0038445F">
        <w:rPr>
          <w:i/>
        </w:rPr>
        <w:t>LPSC 2016 47th Lunar and Planetary Science Conference</w:t>
      </w:r>
      <w:r w:rsidRPr="0038445F">
        <w:t>, 2016, p. 1427.</w:t>
      </w:r>
    </w:p>
    <w:p w14:paraId="5AFC7F25" w14:textId="56657C62" w:rsidR="0038445F" w:rsidRPr="0038445F" w:rsidRDefault="0038445F" w:rsidP="0038445F">
      <w:pPr>
        <w:pStyle w:val="EndNoteBibliography"/>
        <w:spacing w:after="0"/>
        <w:ind w:left="720" w:hanging="720"/>
      </w:pPr>
      <w:r w:rsidRPr="0038445F">
        <w:t>[46]</w:t>
      </w:r>
      <w:r w:rsidRPr="0038445F">
        <w:tab/>
        <w:t xml:space="preserve">A. Oliveira. (2015, 02-02). </w:t>
      </w:r>
      <w:r w:rsidRPr="0038445F">
        <w:rPr>
          <w:i/>
        </w:rPr>
        <w:t>Final Report Summary - GAMALINK (Generic SDR-bAsed Multifunctional spAce LINK)</w:t>
      </w:r>
      <w:r w:rsidRPr="0038445F">
        <w:t xml:space="preserve">. Available: </w:t>
      </w:r>
      <w:hyperlink r:id="rId13" w:history="1">
        <w:r w:rsidRPr="0038445F">
          <w:rPr>
            <w:rStyle w:val="Hyperlink"/>
          </w:rPr>
          <w:t>http://cordis.europa.eu/result/rcn/172006_en.html</w:t>
        </w:r>
      </w:hyperlink>
    </w:p>
    <w:p w14:paraId="46A1A582" w14:textId="77777777" w:rsidR="0038445F" w:rsidRPr="0038445F" w:rsidRDefault="0038445F" w:rsidP="0038445F">
      <w:pPr>
        <w:pStyle w:val="EndNoteBibliography"/>
        <w:spacing w:after="0"/>
        <w:ind w:left="720" w:hanging="720"/>
      </w:pPr>
      <w:r w:rsidRPr="0038445F">
        <w:t>[47]</w:t>
      </w:r>
      <w:r w:rsidRPr="0038445F">
        <w:tab/>
        <w:t>J. Guo, J. Bouwmeester, and E. Gill, "From Single to Formation Flying CubeSats: An Update from the Delft Programme," 2013.</w:t>
      </w:r>
    </w:p>
    <w:p w14:paraId="52F399AE" w14:textId="77777777" w:rsidR="0038445F" w:rsidRPr="0038445F" w:rsidRDefault="0038445F" w:rsidP="0038445F">
      <w:pPr>
        <w:pStyle w:val="EndNoteBibliography"/>
        <w:spacing w:after="0"/>
        <w:ind w:left="720" w:hanging="720"/>
      </w:pPr>
      <w:r w:rsidRPr="0038445F">
        <w:t>[48]</w:t>
      </w:r>
      <w:r w:rsidRPr="0038445F">
        <w:tab/>
        <w:t xml:space="preserve">M. Alawieh, N. Hadaschik, N. Franke, and C. Mutschler, "Inter-satellite ranging in the Low Earth Orbit," in </w:t>
      </w:r>
      <w:r w:rsidRPr="0038445F">
        <w:rPr>
          <w:i/>
        </w:rPr>
        <w:t>Communication Systems, Networks and Digital Signal Processing (CSNDSP), 2016 10th International Symposium on</w:t>
      </w:r>
      <w:r w:rsidRPr="0038445F">
        <w:t>, 2016, pp. 1-6.</w:t>
      </w:r>
    </w:p>
    <w:p w14:paraId="06DBCB51" w14:textId="77777777" w:rsidR="0038445F" w:rsidRPr="0038445F" w:rsidRDefault="0038445F" w:rsidP="0038445F">
      <w:pPr>
        <w:pStyle w:val="EndNoteBibliography"/>
        <w:spacing w:after="0"/>
        <w:ind w:left="720" w:hanging="720"/>
      </w:pPr>
      <w:r w:rsidRPr="0038445F">
        <w:t>[49]</w:t>
      </w:r>
      <w:r w:rsidRPr="0038445F">
        <w:tab/>
        <w:t>E. Baceski, S. Gökçebağ, A. Erdem, C. G. Erbay, M. Akyol, K. Arslankoz</w:t>
      </w:r>
      <w:r w:rsidRPr="0038445F">
        <w:rPr>
          <w:i/>
        </w:rPr>
        <w:t>, et al.</w:t>
      </w:r>
      <w:r w:rsidRPr="0038445F">
        <w:t xml:space="preserve">, "HAVELSAT: A software defined radio experimentation CubeSat," in </w:t>
      </w:r>
      <w:r w:rsidRPr="0038445F">
        <w:rPr>
          <w:i/>
        </w:rPr>
        <w:t>Recent Advances in Space Technologies (RAST), 2015 7th International Conference on</w:t>
      </w:r>
      <w:r w:rsidRPr="0038445F">
        <w:t>, 2015, pp. 831-834.</w:t>
      </w:r>
    </w:p>
    <w:p w14:paraId="74720349" w14:textId="77777777" w:rsidR="0038445F" w:rsidRPr="0038445F" w:rsidRDefault="0038445F" w:rsidP="0038445F">
      <w:pPr>
        <w:pStyle w:val="EndNoteBibliography"/>
        <w:spacing w:after="0"/>
        <w:ind w:left="720" w:hanging="720"/>
      </w:pPr>
      <w:r w:rsidRPr="0038445F">
        <w:t>[50]</w:t>
      </w:r>
      <w:r w:rsidRPr="0038445F">
        <w:tab/>
        <w:t>S. Wu, W. Chen, Y. Zhang, W. Baan, and T. An, "SULFRO: A Swarm of Nano-/Micro-Satellite at SE L2 for Space Ultra-Low Frequency Radio Observatory," 2014.</w:t>
      </w:r>
    </w:p>
    <w:p w14:paraId="558CA918" w14:textId="77777777" w:rsidR="0038445F" w:rsidRPr="0038445F" w:rsidRDefault="0038445F" w:rsidP="0038445F">
      <w:pPr>
        <w:pStyle w:val="EndNoteBibliography"/>
        <w:spacing w:after="0"/>
        <w:ind w:left="720" w:hanging="720"/>
      </w:pPr>
      <w:r w:rsidRPr="0038445F">
        <w:t>[51]</w:t>
      </w:r>
      <w:r w:rsidRPr="0038445F">
        <w:tab/>
        <w:t>R. Schoemaker, "Robust and Flexible Command &amp; Data handling on Board the Delffi Formation Flying Mission," 2014.</w:t>
      </w:r>
    </w:p>
    <w:p w14:paraId="6C6AD952" w14:textId="77777777" w:rsidR="0038445F" w:rsidRPr="0038445F" w:rsidRDefault="0038445F" w:rsidP="0038445F">
      <w:pPr>
        <w:pStyle w:val="EndNoteBibliography"/>
        <w:spacing w:after="0"/>
        <w:ind w:left="720" w:hanging="720"/>
      </w:pPr>
      <w:r w:rsidRPr="0038445F">
        <w:lastRenderedPageBreak/>
        <w:t>[52]</w:t>
      </w:r>
      <w:r w:rsidRPr="0038445F">
        <w:tab/>
        <w:t>J. Hanson, J. Chartres, H. Sanchez, and K. Oyadomari, "The EDSN intersatellite communications architecture," 2014.</w:t>
      </w:r>
    </w:p>
    <w:p w14:paraId="1D8B4570" w14:textId="77777777" w:rsidR="0038445F" w:rsidRPr="0038445F" w:rsidRDefault="0038445F" w:rsidP="0038445F">
      <w:pPr>
        <w:pStyle w:val="EndNoteBibliography"/>
        <w:spacing w:after="0"/>
        <w:ind w:left="720" w:hanging="720"/>
      </w:pPr>
      <w:r w:rsidRPr="0038445F">
        <w:t>[53]</w:t>
      </w:r>
      <w:r w:rsidRPr="0038445F">
        <w:tab/>
        <w:t>J. Chartres, H. Sanchez, and J. Hanson, "EDSN development lessons learned," 2014.</w:t>
      </w:r>
    </w:p>
    <w:p w14:paraId="549AF482" w14:textId="77777777" w:rsidR="0038445F" w:rsidRPr="0038445F" w:rsidRDefault="0038445F" w:rsidP="0038445F">
      <w:pPr>
        <w:pStyle w:val="EndNoteBibliography"/>
        <w:spacing w:after="0"/>
        <w:ind w:left="720" w:hanging="720"/>
      </w:pPr>
      <w:r w:rsidRPr="0038445F">
        <w:t>[54]</w:t>
      </w:r>
      <w:r w:rsidRPr="0038445F">
        <w:tab/>
        <w:t>K. I. Parker, "State-of-the-Art for Small Satellite Propulsion Systems," 2016.</w:t>
      </w:r>
    </w:p>
    <w:p w14:paraId="7D922D57" w14:textId="77777777" w:rsidR="0038445F" w:rsidRPr="0038445F" w:rsidRDefault="0038445F" w:rsidP="0038445F">
      <w:pPr>
        <w:pStyle w:val="EndNoteBibliography"/>
        <w:spacing w:after="0"/>
        <w:ind w:left="720" w:hanging="720"/>
      </w:pPr>
      <w:r w:rsidRPr="0038445F">
        <w:t>[55]</w:t>
      </w:r>
      <w:r w:rsidRPr="0038445F">
        <w:tab/>
        <w:t>G. Sun, X. Xia, S. Wu, Z. Wu, and W. Chen, "Attitude Determination and Control System Design for STU-2A CubeSat and In-Orbit Results," 2016.</w:t>
      </w:r>
    </w:p>
    <w:p w14:paraId="6588614B" w14:textId="77777777" w:rsidR="0038445F" w:rsidRPr="0038445F" w:rsidRDefault="0038445F" w:rsidP="0038445F">
      <w:pPr>
        <w:pStyle w:val="EndNoteBibliography"/>
        <w:spacing w:after="0"/>
        <w:ind w:left="720" w:hanging="720"/>
      </w:pPr>
      <w:r w:rsidRPr="0038445F">
        <w:t>[56]</w:t>
      </w:r>
      <w:r w:rsidRPr="0038445F">
        <w:tab/>
        <w:t>S. Wu, W. Chen, and C. Chao, "The STU-2 CubeSat Mission and In-Orbit Test Results," 2016.</w:t>
      </w:r>
    </w:p>
    <w:p w14:paraId="17C3D4BA" w14:textId="77777777" w:rsidR="0038445F" w:rsidRPr="0038445F" w:rsidRDefault="0038445F" w:rsidP="0038445F">
      <w:pPr>
        <w:pStyle w:val="EndNoteBibliography"/>
        <w:spacing w:after="0"/>
        <w:ind w:left="720" w:hanging="720"/>
      </w:pPr>
      <w:r w:rsidRPr="0038445F">
        <w:t>[57]</w:t>
      </w:r>
      <w:r w:rsidRPr="0038445F">
        <w:tab/>
        <w:t xml:space="preserve">M. Bisgaard, D. Gerhardt, H. Hermanns, J. Krčál, G. Nies, and M. Stenger, "Battery-Aware Scheduling in Low Orbit: The GomX–3 Case," in </w:t>
      </w:r>
      <w:r w:rsidRPr="0038445F">
        <w:rPr>
          <w:i/>
        </w:rPr>
        <w:t>FM 2016: Formal Methods: 21st International Symposium, Limassol, Cyprus, November 9-11, 2016, Proceedings 21</w:t>
      </w:r>
      <w:r w:rsidRPr="0038445F">
        <w:t>, 2016, pp. 559-576.</w:t>
      </w:r>
    </w:p>
    <w:p w14:paraId="2A1FA30F" w14:textId="77777777" w:rsidR="0038445F" w:rsidRPr="0038445F" w:rsidRDefault="0038445F" w:rsidP="0038445F">
      <w:pPr>
        <w:pStyle w:val="EndNoteBibliography"/>
        <w:spacing w:after="0"/>
        <w:ind w:left="720" w:hanging="720"/>
      </w:pPr>
      <w:r w:rsidRPr="0038445F">
        <w:t>[58]</w:t>
      </w:r>
      <w:r w:rsidRPr="0038445F">
        <w:tab/>
        <w:t>B. Niels, "ESA and GomSpace Sign Contract to Launch Advanced Nanosatellite," ed. Web: GOMspace, 2016.</w:t>
      </w:r>
    </w:p>
    <w:p w14:paraId="4A140CC2" w14:textId="77777777" w:rsidR="0038445F" w:rsidRPr="0038445F" w:rsidRDefault="0038445F" w:rsidP="0038445F">
      <w:pPr>
        <w:pStyle w:val="EndNoteBibliography"/>
        <w:spacing w:after="0"/>
        <w:ind w:left="720" w:hanging="720"/>
      </w:pPr>
      <w:r w:rsidRPr="0038445F">
        <w:t>[59]</w:t>
      </w:r>
      <w:r w:rsidRPr="0038445F">
        <w:tab/>
        <w:t>M. Focardi, V. Noce, S. Buckley, K. O'Neill, A. Bemporad, S. Fineschi</w:t>
      </w:r>
      <w:r w:rsidRPr="0038445F">
        <w:rPr>
          <w:i/>
        </w:rPr>
        <w:t>, et al.</w:t>
      </w:r>
      <w:r w:rsidRPr="0038445F">
        <w:t xml:space="preserve">, "The shadow position sensors (SPS) formation flying metrology subsystem for the ESA PROBA-3 mission: present status and future developments," in </w:t>
      </w:r>
      <w:r w:rsidRPr="0038445F">
        <w:rPr>
          <w:i/>
        </w:rPr>
        <w:t>SPIE Astronomical Telescopes+ Instrumentation</w:t>
      </w:r>
      <w:r w:rsidRPr="0038445F">
        <w:t>, 2016, pp. 99044Z-99044Z-17.</w:t>
      </w:r>
    </w:p>
    <w:p w14:paraId="1B544FDA" w14:textId="77777777" w:rsidR="0038445F" w:rsidRPr="0038445F" w:rsidRDefault="0038445F" w:rsidP="0038445F">
      <w:pPr>
        <w:pStyle w:val="EndNoteBibliography"/>
        <w:spacing w:after="0"/>
        <w:ind w:left="720" w:hanging="720"/>
      </w:pPr>
      <w:r w:rsidRPr="0038445F">
        <w:t>[60]</w:t>
      </w:r>
      <w:r w:rsidRPr="0038445F">
        <w:tab/>
        <w:t>M. Villa, A. Martinez, and A. Petro, "Cubesat Proximity Operations Demonstration (CPOD)," 2015.</w:t>
      </w:r>
    </w:p>
    <w:p w14:paraId="18CE5D37" w14:textId="77777777" w:rsidR="0038445F" w:rsidRPr="0038445F" w:rsidRDefault="0038445F" w:rsidP="0038445F">
      <w:pPr>
        <w:pStyle w:val="EndNoteBibliography"/>
        <w:spacing w:after="0"/>
        <w:ind w:left="720" w:hanging="720"/>
      </w:pPr>
      <w:r w:rsidRPr="0038445F">
        <w:lastRenderedPageBreak/>
        <w:t>[61]</w:t>
      </w:r>
      <w:r w:rsidRPr="0038445F">
        <w:tab/>
        <w:t>D. Cecil, "Potential Future NASA Satellite Data and Applications for Tropical Cyclones," 2016.</w:t>
      </w:r>
    </w:p>
    <w:p w14:paraId="170E6C1C" w14:textId="77777777" w:rsidR="0038445F" w:rsidRPr="0038445F" w:rsidRDefault="0038445F" w:rsidP="0038445F">
      <w:pPr>
        <w:pStyle w:val="EndNoteBibliography"/>
        <w:spacing w:after="0"/>
        <w:ind w:left="720" w:hanging="720"/>
      </w:pPr>
      <w:r w:rsidRPr="0038445F">
        <w:t>[62]</w:t>
      </w:r>
      <w:r w:rsidRPr="0038445F">
        <w:tab/>
        <w:t xml:space="preserve">E. Gill, P. Sundaramoorthy, J. Bouwmeester, B. Zandbergen, and R. Reinhard, "Formation flying within a constellation of nano-satellites: The QB50 mission," </w:t>
      </w:r>
      <w:r w:rsidRPr="0038445F">
        <w:rPr>
          <w:i/>
        </w:rPr>
        <w:t xml:space="preserve">Acta Astronautica, </w:t>
      </w:r>
      <w:r w:rsidRPr="0038445F">
        <w:t>vol. 82, pp. 110-117, 2013.</w:t>
      </w:r>
    </w:p>
    <w:p w14:paraId="308F52F8" w14:textId="77777777" w:rsidR="0038445F" w:rsidRPr="0038445F" w:rsidRDefault="0038445F" w:rsidP="0038445F">
      <w:pPr>
        <w:pStyle w:val="EndNoteBibliography"/>
        <w:ind w:left="720" w:hanging="720"/>
      </w:pPr>
      <w:r w:rsidRPr="0038445F">
        <w:t>[63]</w:t>
      </w:r>
      <w:r w:rsidRPr="0038445F">
        <w:tab/>
        <w:t xml:space="preserve">M. Bentum, A. Meijerink, A.-J. Boonstra, C. Verhoeven, and A.-J. v. d. Veen, "OLFAR: the orbiting low frequency array, how a cube sat swarm becomes a novel radio astronomy instrument in space," </w:t>
      </w:r>
      <w:r w:rsidRPr="0038445F">
        <w:rPr>
          <w:i/>
        </w:rPr>
        <w:t xml:space="preserve">De Vonk, </w:t>
      </w:r>
      <w:r w:rsidRPr="0038445F">
        <w:t>vol. 25, pp. 1-5, 2010.</w:t>
      </w:r>
    </w:p>
    <w:p w14:paraId="76FB6D61" w14:textId="37AB9050" w:rsidR="008721CF" w:rsidRDefault="00DF291E" w:rsidP="00764DB4">
      <w:pPr>
        <w:pStyle w:val="Referencesbackmatter"/>
      </w:pPr>
      <w:r>
        <w:fldChar w:fldCharType="end"/>
      </w:r>
    </w:p>
    <w:sectPr w:rsidR="008721CF" w:rsidSect="00FC0085">
      <w:headerReference w:type="default" r:id="rId14"/>
      <w:footerReference w:type="default" r:id="rId15"/>
      <w:pgSz w:w="12240" w:h="15840"/>
      <w:pgMar w:top="1440" w:right="1800" w:bottom="1440" w:left="1800" w:header="720" w:footer="108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C0DB0" w14:textId="77777777" w:rsidR="00F77A1C" w:rsidRDefault="00F77A1C" w:rsidP="00764DB4">
      <w:r>
        <w:separator/>
      </w:r>
    </w:p>
  </w:endnote>
  <w:endnote w:type="continuationSeparator" w:id="0">
    <w:p w14:paraId="267F53CD" w14:textId="77777777" w:rsidR="00F77A1C" w:rsidRDefault="00F77A1C" w:rsidP="0076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8FDCA" w14:textId="1C0EB033" w:rsidR="0060779F" w:rsidRDefault="0060779F" w:rsidP="00764DB4">
    <w:pPr>
      <w:pStyle w:val="Footer"/>
    </w:pPr>
    <w:r>
      <w:fldChar w:fldCharType="begin"/>
    </w:r>
    <w:r>
      <w:instrText xml:space="preserve"> PAGE  \* roman  \* MERGEFORMAT </w:instrText>
    </w:r>
    <w:r>
      <w:fldChar w:fldCharType="separate"/>
    </w:r>
    <w:r w:rsidR="00F674D5">
      <w:rPr>
        <w:noProof/>
      </w:rPr>
      <w:t>i</w:t>
    </w:r>
    <w:r>
      <w:fldChar w:fldCharType="end"/>
    </w:r>
  </w:p>
  <w:p w14:paraId="5B3CD80B" w14:textId="77777777" w:rsidR="0060779F" w:rsidRDefault="0060779F" w:rsidP="00764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827F" w14:textId="4DA039CA" w:rsidR="0060779F" w:rsidRPr="00005A0B" w:rsidRDefault="0060779F" w:rsidP="00764DB4">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F674D5">
      <w:rPr>
        <w:rStyle w:val="PageNumber"/>
        <w:rFonts w:ascii="Constantia" w:hAnsi="Constantia"/>
        <w:noProof/>
      </w:rPr>
      <w:t>ix</w:t>
    </w:r>
    <w:r w:rsidRPr="00005A0B">
      <w:rPr>
        <w:rStyle w:val="PageNumber"/>
        <w:rFonts w:ascii="Constantia" w:hAnsi="Constant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A260" w14:textId="003AA56E" w:rsidR="0060779F" w:rsidRPr="00ED5118" w:rsidRDefault="0060779F" w:rsidP="00764DB4">
    <w:pPr>
      <w:pStyle w:val="Footer"/>
    </w:pPr>
    <w:r>
      <w:fldChar w:fldCharType="begin"/>
    </w:r>
    <w:r>
      <w:instrText xml:space="preserve"> PAGE   \* MERGEFORMAT </w:instrText>
    </w:r>
    <w:r>
      <w:fldChar w:fldCharType="separate"/>
    </w:r>
    <w:r w:rsidR="00F674D5">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CCEA1" w14:textId="77777777" w:rsidR="00F77A1C" w:rsidRDefault="00F77A1C" w:rsidP="00764DB4">
      <w:r>
        <w:separator/>
      </w:r>
    </w:p>
  </w:footnote>
  <w:footnote w:type="continuationSeparator" w:id="0">
    <w:p w14:paraId="0403E380" w14:textId="77777777" w:rsidR="00F77A1C" w:rsidRDefault="00F77A1C" w:rsidP="00764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1F9" w14:textId="77777777" w:rsidR="0060779F" w:rsidRDefault="0060779F" w:rsidP="008163FD">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3FEE" w14:textId="77777777" w:rsidR="0060779F" w:rsidRDefault="0060779F" w:rsidP="00764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86A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6AB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2448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C13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2B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F28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82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E87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AA83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D15C4"/>
    <w:multiLevelType w:val="multilevel"/>
    <w:tmpl w:val="4A9CB818"/>
    <w:lvl w:ilvl="0">
      <w:start w:val="1"/>
      <w:numFmt w:val="upperLetter"/>
      <w:pStyle w:val="Block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7611F7"/>
    <w:multiLevelType w:val="multilevel"/>
    <w:tmpl w:val="261A03D6"/>
    <w:lvl w:ilvl="0">
      <w:start w:val="1"/>
      <w:numFmt w:val="decimal"/>
      <w:suff w:val="space"/>
      <w:lvlText w:val="CHAPTER %1:"/>
      <w:lvlJc w:val="left"/>
      <w:pPr>
        <w:ind w:left="0" w:firstLine="0"/>
      </w:pPr>
      <w:rPr>
        <w:rFonts w:cs="Times New Roman" w:hint="default"/>
      </w:rPr>
    </w:lvl>
    <w:lvl w:ilvl="1">
      <w:start w:val="1"/>
      <w:numFmt w:val="decimal"/>
      <w:suff w:val="nothing"/>
      <w:lvlText w:val="%1.%2 "/>
      <w:lvlJc w:val="left"/>
      <w:pPr>
        <w:ind w:left="0" w:firstLine="0"/>
      </w:pPr>
      <w:rPr>
        <w:rFonts w:cs="Times New Roman" w:hint="default"/>
      </w:rPr>
    </w:lvl>
    <w:lvl w:ilvl="2">
      <w:start w:val="1"/>
      <w:numFmt w:val="decimal"/>
      <w:suff w:val="nothing"/>
      <w:lvlText w:val="%1.%2.%3 "/>
      <w:lvlJc w:val="left"/>
      <w:pPr>
        <w:ind w:left="0" w:firstLine="0"/>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2" w15:restartNumberingAfterBreak="0">
    <w:nsid w:val="30C777C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F0412A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92521E8"/>
    <w:multiLevelType w:val="multilevel"/>
    <w:tmpl w:val="615A234A"/>
    <w:lvl w:ilvl="0">
      <w:start w:val="1"/>
      <w:numFmt w:val="decimal"/>
      <w:pStyle w:val="Heading1"/>
      <w:suff w:val="space"/>
      <w:lvlText w:val="Chapter %1: "/>
      <w:lvlJc w:val="left"/>
      <w:pPr>
        <w:ind w:left="72" w:hanging="72"/>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6466D9"/>
    <w:multiLevelType w:val="hybridMultilevel"/>
    <w:tmpl w:val="81B800BC"/>
    <w:lvl w:ilvl="0" w:tplc="7834E7F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5E41A7"/>
    <w:multiLevelType w:val="multilevel"/>
    <w:tmpl w:val="16C8434C"/>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pStyle w:val="Appendixheading4"/>
      <w:suff w:val="space"/>
      <w:lvlText w:val="%1.%2.%3.%4"/>
      <w:lvlJc w:val="left"/>
      <w:pPr>
        <w:ind w:left="0" w:firstLine="0"/>
      </w:pPr>
      <w:rPr>
        <w:rFonts w:hint="default"/>
      </w:rPr>
    </w:lvl>
    <w:lvl w:ilvl="4">
      <w:start w:val="1"/>
      <w:numFmt w:val="decimal"/>
      <w:pStyle w:val="Appendix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AB77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1"/>
  </w:num>
  <w:num w:numId="4">
    <w:abstractNumId w:val="0"/>
  </w:num>
  <w:num w:numId="5">
    <w:abstractNumId w:val="2"/>
  </w:num>
  <w:num w:numId="6">
    <w:abstractNumId w:val="3"/>
  </w:num>
  <w:num w:numId="7">
    <w:abstractNumId w:val="8"/>
  </w:num>
  <w:num w:numId="8">
    <w:abstractNumId w:val="4"/>
  </w:num>
  <w:num w:numId="9">
    <w:abstractNumId w:val="5"/>
  </w:num>
  <w:num w:numId="10">
    <w:abstractNumId w:val="6"/>
  </w:num>
  <w:num w:numId="11">
    <w:abstractNumId w:val="10"/>
  </w:num>
  <w:num w:numId="12">
    <w:abstractNumId w:val="13"/>
  </w:num>
  <w:num w:numId="13">
    <w:abstractNumId w:val="17"/>
  </w:num>
  <w:num w:numId="14">
    <w:abstractNumId w:val="12"/>
  </w:num>
  <w:num w:numId="15">
    <w:abstractNumId w:val="14"/>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4&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4&lt;/item&gt;&lt;item&gt;16&lt;/item&gt;&lt;item&gt;22&lt;/item&gt;&lt;item&gt;23&lt;/item&gt;&lt;item&gt;24&lt;/item&gt;&lt;item&gt;25&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6&lt;/item&gt;&lt;item&gt;47&lt;/item&gt;&lt;item&gt;48&lt;/item&gt;&lt;item&gt;49&lt;/item&gt;&lt;item&gt;50&lt;/item&gt;&lt;item&gt;51&lt;/item&gt;&lt;item&gt;53&lt;/item&gt;&lt;item&gt;54&lt;/item&gt;&lt;item&gt;55&lt;/item&gt;&lt;item&gt;56&lt;/item&gt;&lt;item&gt;57&lt;/item&gt;&lt;item&gt;58&lt;/item&gt;&lt;item&gt;59&lt;/item&gt;&lt;item&gt;60&lt;/item&gt;&lt;item&gt;62&lt;/item&gt;&lt;item&gt;64&lt;/item&gt;&lt;item&gt;65&lt;/item&gt;&lt;item&gt;66&lt;/item&gt;&lt;item&gt;67&lt;/item&gt;&lt;item&gt;68&lt;/item&gt;&lt;item&gt;70&lt;/item&gt;&lt;item&gt;71&lt;/item&gt;&lt;item&gt;72&lt;/item&gt;&lt;item&gt;73&lt;/item&gt;&lt;item&gt;74&lt;/item&gt;&lt;item&gt;88&lt;/item&gt;&lt;item&gt;91&lt;/item&gt;&lt;item&gt;92&lt;/item&gt;&lt;item&gt;94&lt;/item&gt;&lt;item&gt;95&lt;/item&gt;&lt;item&gt;96&lt;/item&gt;&lt;item&gt;98&lt;/item&gt;&lt;item&gt;99&lt;/item&gt;&lt;item&gt;100&lt;/item&gt;&lt;/record-ids&gt;&lt;/item&gt;&lt;/Libraries&gt;"/>
  </w:docVars>
  <w:rsids>
    <w:rsidRoot w:val="00760161"/>
    <w:rsid w:val="000039FB"/>
    <w:rsid w:val="00005A0B"/>
    <w:rsid w:val="00011B01"/>
    <w:rsid w:val="00021FC5"/>
    <w:rsid w:val="00060907"/>
    <w:rsid w:val="00076A3D"/>
    <w:rsid w:val="00077C92"/>
    <w:rsid w:val="000C04DC"/>
    <w:rsid w:val="000E334A"/>
    <w:rsid w:val="000E6121"/>
    <w:rsid w:val="000F7418"/>
    <w:rsid w:val="00104AA2"/>
    <w:rsid w:val="0011792A"/>
    <w:rsid w:val="0012250D"/>
    <w:rsid w:val="0015061D"/>
    <w:rsid w:val="0018221D"/>
    <w:rsid w:val="001868B7"/>
    <w:rsid w:val="001953DA"/>
    <w:rsid w:val="001B1B86"/>
    <w:rsid w:val="001B2CF2"/>
    <w:rsid w:val="001C1842"/>
    <w:rsid w:val="001C3B1B"/>
    <w:rsid w:val="001C438B"/>
    <w:rsid w:val="001C7D5F"/>
    <w:rsid w:val="001E43EB"/>
    <w:rsid w:val="001E51C0"/>
    <w:rsid w:val="001E6AB6"/>
    <w:rsid w:val="001F0C7E"/>
    <w:rsid w:val="00200672"/>
    <w:rsid w:val="002007E5"/>
    <w:rsid w:val="00224C7B"/>
    <w:rsid w:val="002302BC"/>
    <w:rsid w:val="00233A6F"/>
    <w:rsid w:val="00244EBC"/>
    <w:rsid w:val="00245816"/>
    <w:rsid w:val="002473AA"/>
    <w:rsid w:val="00251C35"/>
    <w:rsid w:val="00254F47"/>
    <w:rsid w:val="00282EA3"/>
    <w:rsid w:val="0029597F"/>
    <w:rsid w:val="002B4DCA"/>
    <w:rsid w:val="002B5E39"/>
    <w:rsid w:val="002F2C39"/>
    <w:rsid w:val="002F2DF4"/>
    <w:rsid w:val="002F706F"/>
    <w:rsid w:val="00303ED3"/>
    <w:rsid w:val="0030486E"/>
    <w:rsid w:val="003166DC"/>
    <w:rsid w:val="00320F2A"/>
    <w:rsid w:val="00325091"/>
    <w:rsid w:val="00335997"/>
    <w:rsid w:val="00341FAD"/>
    <w:rsid w:val="0034287A"/>
    <w:rsid w:val="00343902"/>
    <w:rsid w:val="0034741C"/>
    <w:rsid w:val="00351AB4"/>
    <w:rsid w:val="0035396B"/>
    <w:rsid w:val="0035618D"/>
    <w:rsid w:val="00360194"/>
    <w:rsid w:val="00361318"/>
    <w:rsid w:val="0036253A"/>
    <w:rsid w:val="003736FD"/>
    <w:rsid w:val="0038445F"/>
    <w:rsid w:val="00384D57"/>
    <w:rsid w:val="00386B9A"/>
    <w:rsid w:val="003965F6"/>
    <w:rsid w:val="003A650A"/>
    <w:rsid w:val="003A7D06"/>
    <w:rsid w:val="003C26B6"/>
    <w:rsid w:val="003D1ED2"/>
    <w:rsid w:val="003D30B5"/>
    <w:rsid w:val="003E6A09"/>
    <w:rsid w:val="003F6A93"/>
    <w:rsid w:val="003F7A7E"/>
    <w:rsid w:val="0040328D"/>
    <w:rsid w:val="00405514"/>
    <w:rsid w:val="00405755"/>
    <w:rsid w:val="0041103D"/>
    <w:rsid w:val="00422EBC"/>
    <w:rsid w:val="004272F8"/>
    <w:rsid w:val="00430582"/>
    <w:rsid w:val="004512C3"/>
    <w:rsid w:val="0046015A"/>
    <w:rsid w:val="0049000C"/>
    <w:rsid w:val="00495884"/>
    <w:rsid w:val="004A01A1"/>
    <w:rsid w:val="004C5118"/>
    <w:rsid w:val="004D38A1"/>
    <w:rsid w:val="00500F02"/>
    <w:rsid w:val="005164E5"/>
    <w:rsid w:val="00523D24"/>
    <w:rsid w:val="00545E2C"/>
    <w:rsid w:val="005479EE"/>
    <w:rsid w:val="005753EA"/>
    <w:rsid w:val="00576F3B"/>
    <w:rsid w:val="00592A98"/>
    <w:rsid w:val="005946EB"/>
    <w:rsid w:val="005A03E6"/>
    <w:rsid w:val="005A0B69"/>
    <w:rsid w:val="005A1AA0"/>
    <w:rsid w:val="005A4EE1"/>
    <w:rsid w:val="005A6A46"/>
    <w:rsid w:val="005B5513"/>
    <w:rsid w:val="005C2FD4"/>
    <w:rsid w:val="005C565E"/>
    <w:rsid w:val="005D676E"/>
    <w:rsid w:val="006003F9"/>
    <w:rsid w:val="00601148"/>
    <w:rsid w:val="0060779F"/>
    <w:rsid w:val="00633B3A"/>
    <w:rsid w:val="0064093C"/>
    <w:rsid w:val="00640B6A"/>
    <w:rsid w:val="00645FAE"/>
    <w:rsid w:val="006811F4"/>
    <w:rsid w:val="006869C5"/>
    <w:rsid w:val="0069746A"/>
    <w:rsid w:val="006B67C9"/>
    <w:rsid w:val="006C1730"/>
    <w:rsid w:val="006D411D"/>
    <w:rsid w:val="006E2540"/>
    <w:rsid w:val="006F231A"/>
    <w:rsid w:val="006F79ED"/>
    <w:rsid w:val="00715096"/>
    <w:rsid w:val="00735DF3"/>
    <w:rsid w:val="00760161"/>
    <w:rsid w:val="00764DB4"/>
    <w:rsid w:val="00773427"/>
    <w:rsid w:val="00773BD8"/>
    <w:rsid w:val="00784319"/>
    <w:rsid w:val="00790258"/>
    <w:rsid w:val="00797A0D"/>
    <w:rsid w:val="007B5540"/>
    <w:rsid w:val="007C3A01"/>
    <w:rsid w:val="007D4619"/>
    <w:rsid w:val="007D6DB1"/>
    <w:rsid w:val="007E681E"/>
    <w:rsid w:val="007F31B0"/>
    <w:rsid w:val="00801BB7"/>
    <w:rsid w:val="00807C32"/>
    <w:rsid w:val="00810E44"/>
    <w:rsid w:val="008163FD"/>
    <w:rsid w:val="00820D97"/>
    <w:rsid w:val="00842164"/>
    <w:rsid w:val="008721CF"/>
    <w:rsid w:val="00887F35"/>
    <w:rsid w:val="0089178C"/>
    <w:rsid w:val="008B57AA"/>
    <w:rsid w:val="008D30A5"/>
    <w:rsid w:val="008D6E16"/>
    <w:rsid w:val="008F4BB0"/>
    <w:rsid w:val="008F6736"/>
    <w:rsid w:val="00901724"/>
    <w:rsid w:val="00910EA0"/>
    <w:rsid w:val="0091409F"/>
    <w:rsid w:val="00914860"/>
    <w:rsid w:val="00917BE3"/>
    <w:rsid w:val="00934001"/>
    <w:rsid w:val="0094558C"/>
    <w:rsid w:val="009656BE"/>
    <w:rsid w:val="00970517"/>
    <w:rsid w:val="00971E64"/>
    <w:rsid w:val="00975693"/>
    <w:rsid w:val="00981A8D"/>
    <w:rsid w:val="00987FB9"/>
    <w:rsid w:val="00990EF2"/>
    <w:rsid w:val="009A79B9"/>
    <w:rsid w:val="009B0B67"/>
    <w:rsid w:val="009B373A"/>
    <w:rsid w:val="009C2F6D"/>
    <w:rsid w:val="009E43CA"/>
    <w:rsid w:val="00A05761"/>
    <w:rsid w:val="00A41FE8"/>
    <w:rsid w:val="00A508FB"/>
    <w:rsid w:val="00A71D7F"/>
    <w:rsid w:val="00A96DEE"/>
    <w:rsid w:val="00AB36D9"/>
    <w:rsid w:val="00AC7113"/>
    <w:rsid w:val="00AD2600"/>
    <w:rsid w:val="00AE3E70"/>
    <w:rsid w:val="00AE3F84"/>
    <w:rsid w:val="00AE495D"/>
    <w:rsid w:val="00AE7090"/>
    <w:rsid w:val="00AF0ECF"/>
    <w:rsid w:val="00B049F0"/>
    <w:rsid w:val="00B101D7"/>
    <w:rsid w:val="00B133BD"/>
    <w:rsid w:val="00B447D9"/>
    <w:rsid w:val="00B5387F"/>
    <w:rsid w:val="00B6274B"/>
    <w:rsid w:val="00B64677"/>
    <w:rsid w:val="00B82E08"/>
    <w:rsid w:val="00B91B0F"/>
    <w:rsid w:val="00B9756E"/>
    <w:rsid w:val="00BA7FE1"/>
    <w:rsid w:val="00BD09CD"/>
    <w:rsid w:val="00BD7E42"/>
    <w:rsid w:val="00BF16B6"/>
    <w:rsid w:val="00C0005B"/>
    <w:rsid w:val="00C072EE"/>
    <w:rsid w:val="00C11324"/>
    <w:rsid w:val="00C1164C"/>
    <w:rsid w:val="00C22C9B"/>
    <w:rsid w:val="00C3624D"/>
    <w:rsid w:val="00C3706E"/>
    <w:rsid w:val="00C40FF8"/>
    <w:rsid w:val="00CA3E14"/>
    <w:rsid w:val="00CA77B1"/>
    <w:rsid w:val="00CC0F27"/>
    <w:rsid w:val="00CC535F"/>
    <w:rsid w:val="00CC7A17"/>
    <w:rsid w:val="00CD51D4"/>
    <w:rsid w:val="00CF09C0"/>
    <w:rsid w:val="00D046E6"/>
    <w:rsid w:val="00D10326"/>
    <w:rsid w:val="00D134DC"/>
    <w:rsid w:val="00D27B16"/>
    <w:rsid w:val="00D30362"/>
    <w:rsid w:val="00D367D6"/>
    <w:rsid w:val="00D64AE4"/>
    <w:rsid w:val="00D66110"/>
    <w:rsid w:val="00D72251"/>
    <w:rsid w:val="00D771DD"/>
    <w:rsid w:val="00D83129"/>
    <w:rsid w:val="00D864AE"/>
    <w:rsid w:val="00D93076"/>
    <w:rsid w:val="00DB0104"/>
    <w:rsid w:val="00DB3F4F"/>
    <w:rsid w:val="00DC5499"/>
    <w:rsid w:val="00DD1988"/>
    <w:rsid w:val="00DE0A0C"/>
    <w:rsid w:val="00DE1143"/>
    <w:rsid w:val="00DF291E"/>
    <w:rsid w:val="00E11CAC"/>
    <w:rsid w:val="00E1230F"/>
    <w:rsid w:val="00E133D5"/>
    <w:rsid w:val="00E61705"/>
    <w:rsid w:val="00E642D0"/>
    <w:rsid w:val="00E653EF"/>
    <w:rsid w:val="00E67DC1"/>
    <w:rsid w:val="00E7563E"/>
    <w:rsid w:val="00E8167C"/>
    <w:rsid w:val="00E97968"/>
    <w:rsid w:val="00ED5118"/>
    <w:rsid w:val="00EF281A"/>
    <w:rsid w:val="00EF6F50"/>
    <w:rsid w:val="00F03FA3"/>
    <w:rsid w:val="00F32AC5"/>
    <w:rsid w:val="00F5560E"/>
    <w:rsid w:val="00F66A13"/>
    <w:rsid w:val="00F674D5"/>
    <w:rsid w:val="00F77A1C"/>
    <w:rsid w:val="00F863AD"/>
    <w:rsid w:val="00F90C42"/>
    <w:rsid w:val="00F93F05"/>
    <w:rsid w:val="00F94AD7"/>
    <w:rsid w:val="00FC0085"/>
    <w:rsid w:val="00FD12F3"/>
    <w:rsid w:val="00FD1A4A"/>
    <w:rsid w:val="00FD32C4"/>
    <w:rsid w:val="00FF16F3"/>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1DA6E"/>
  <w15:docId w15:val="{E3B7BC95-B8CE-44F5-8CBE-51F35AF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64DB4"/>
    <w:pPr>
      <w:spacing w:before="240" w:after="240" w:line="360" w:lineRule="auto"/>
      <w:jc w:val="both"/>
    </w:pPr>
    <w:rPr>
      <w:rFonts w:ascii="Palatino Linotype" w:eastAsia="Calibri" w:hAnsi="Palatino Linotype"/>
      <w:sz w:val="24"/>
      <w:szCs w:val="24"/>
      <w:lang w:val="en-GB"/>
    </w:rPr>
  </w:style>
  <w:style w:type="paragraph" w:styleId="Heading1">
    <w:name w:val="heading 1"/>
    <w:basedOn w:val="Normal"/>
    <w:next w:val="Normal"/>
    <w:qFormat/>
    <w:rsid w:val="0035618D"/>
    <w:pPr>
      <w:keepNext/>
      <w:pageBreakBefore/>
      <w:numPr>
        <w:numId w:val="15"/>
      </w:numPr>
      <w:tabs>
        <w:tab w:val="left" w:pos="720"/>
        <w:tab w:val="right" w:leader="dot" w:pos="8640"/>
      </w:tabs>
      <w:spacing w:before="1200" w:after="720"/>
      <w:ind w:left="0" w:firstLine="0"/>
      <w:jc w:val="center"/>
      <w:outlineLvl w:val="0"/>
    </w:pPr>
    <w:rPr>
      <w:rFonts w:cs="Arial"/>
      <w:bCs/>
      <w:kern w:val="32"/>
      <w:sz w:val="36"/>
      <w:szCs w:val="32"/>
    </w:rPr>
  </w:style>
  <w:style w:type="paragraph" w:styleId="Heading2">
    <w:name w:val="heading 2"/>
    <w:basedOn w:val="Normal"/>
    <w:next w:val="Normal"/>
    <w:link w:val="Heading2Char"/>
    <w:qFormat/>
    <w:rsid w:val="008D30A5"/>
    <w:pPr>
      <w:keepNext/>
      <w:numPr>
        <w:ilvl w:val="1"/>
        <w:numId w:val="15"/>
      </w:numPr>
      <w:spacing w:before="480"/>
      <w:outlineLvl w:val="1"/>
    </w:pPr>
    <w:rPr>
      <w:bCs/>
      <w:iCs/>
      <w:sz w:val="32"/>
      <w:szCs w:val="28"/>
    </w:rPr>
  </w:style>
  <w:style w:type="paragraph" w:styleId="Heading3">
    <w:name w:val="heading 3"/>
    <w:basedOn w:val="Normal"/>
    <w:next w:val="Normal"/>
    <w:link w:val="Heading3Char"/>
    <w:qFormat/>
    <w:rsid w:val="008D30A5"/>
    <w:pPr>
      <w:keepNext/>
      <w:numPr>
        <w:ilvl w:val="2"/>
        <w:numId w:val="15"/>
      </w:numPr>
      <w:outlineLvl w:val="2"/>
    </w:pPr>
    <w:rPr>
      <w:bCs/>
      <w:sz w:val="28"/>
      <w:szCs w:val="26"/>
    </w:rPr>
  </w:style>
  <w:style w:type="paragraph" w:styleId="Heading4">
    <w:name w:val="heading 4"/>
    <w:basedOn w:val="Normal"/>
    <w:next w:val="Normal"/>
    <w:link w:val="Heading4Char"/>
    <w:qFormat/>
    <w:rsid w:val="0089178C"/>
    <w:pPr>
      <w:keepNext/>
      <w:numPr>
        <w:ilvl w:val="3"/>
        <w:numId w:val="15"/>
      </w:numPr>
      <w:spacing w:before="480"/>
      <w:outlineLvl w:val="3"/>
    </w:pPr>
    <w:rPr>
      <w:bCs/>
      <w:szCs w:val="28"/>
    </w:rPr>
  </w:style>
  <w:style w:type="paragraph" w:styleId="Heading5">
    <w:name w:val="heading 5"/>
    <w:basedOn w:val="Normal"/>
    <w:next w:val="Normal"/>
    <w:link w:val="Heading5Char"/>
    <w:qFormat/>
    <w:rsid w:val="0089178C"/>
    <w:pPr>
      <w:keepNext/>
      <w:keepLines/>
      <w:numPr>
        <w:ilvl w:val="4"/>
        <w:numId w:val="15"/>
      </w:numPr>
      <w:spacing w:before="360"/>
      <w:outlineLvl w:val="4"/>
    </w:pPr>
  </w:style>
  <w:style w:type="paragraph" w:styleId="Heading6">
    <w:name w:val="heading 6"/>
    <w:basedOn w:val="Normal"/>
    <w:next w:val="Normal"/>
    <w:semiHidden/>
    <w:rsid w:val="00021FC5"/>
    <w:pPr>
      <w:spacing w:after="60"/>
      <w:outlineLvl w:val="5"/>
    </w:pPr>
    <w:rPr>
      <w:b/>
      <w:bCs/>
      <w:sz w:val="22"/>
      <w:szCs w:val="22"/>
    </w:rPr>
  </w:style>
  <w:style w:type="paragraph" w:styleId="Heading7">
    <w:name w:val="heading 7"/>
    <w:basedOn w:val="Normal"/>
    <w:next w:val="Normal"/>
    <w:semiHidden/>
    <w:rsid w:val="00021FC5"/>
    <w:pPr>
      <w:spacing w:after="60"/>
      <w:outlineLvl w:val="6"/>
    </w:pPr>
  </w:style>
  <w:style w:type="paragraph" w:styleId="Heading8">
    <w:name w:val="heading 8"/>
    <w:basedOn w:val="Normal"/>
    <w:next w:val="Normal"/>
    <w:semiHidden/>
    <w:qFormat/>
    <w:rsid w:val="00021FC5"/>
    <w:pPr>
      <w:spacing w:after="60"/>
      <w:outlineLvl w:val="7"/>
    </w:pPr>
    <w:rPr>
      <w:i/>
      <w:iCs/>
    </w:rPr>
  </w:style>
  <w:style w:type="paragraph" w:styleId="Heading9">
    <w:name w:val="heading 9"/>
    <w:basedOn w:val="Normal"/>
    <w:next w:val="Normal"/>
    <w:semiHidden/>
    <w:qFormat/>
    <w:rsid w:val="00021FC5"/>
    <w:p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Left">
    <w:name w:val="Table data ( Left)"/>
    <w:basedOn w:val="Normal"/>
    <w:rsid w:val="00645FAE"/>
    <w:pPr>
      <w:spacing w:line="240" w:lineRule="auto"/>
    </w:pPr>
  </w:style>
  <w:style w:type="paragraph" w:styleId="Bibliography">
    <w:name w:val="Bibliography"/>
    <w:basedOn w:val="Normal"/>
    <w:semiHidden/>
    <w:rsid w:val="00021FC5"/>
    <w:pPr>
      <w:spacing w:line="240" w:lineRule="auto"/>
      <w:ind w:left="720" w:hanging="720"/>
    </w:pPr>
  </w:style>
  <w:style w:type="character" w:styleId="FootnoteReference">
    <w:name w:val="footnote reference"/>
    <w:rsid w:val="00335997"/>
    <w:rPr>
      <w:rFonts w:ascii="Calibri" w:hAnsi="Calibri"/>
      <w:sz w:val="20"/>
      <w:vertAlign w:val="superscript"/>
    </w:rPr>
  </w:style>
  <w:style w:type="paragraph" w:styleId="FootnoteText">
    <w:name w:val="footnote text"/>
    <w:basedOn w:val="Normal"/>
    <w:link w:val="FootnoteTextChar"/>
    <w:rsid w:val="00335997"/>
    <w:pPr>
      <w:spacing w:after="200" w:line="240" w:lineRule="auto"/>
    </w:pPr>
    <w:rPr>
      <w:sz w:val="20"/>
    </w:rPr>
  </w:style>
  <w:style w:type="paragraph" w:styleId="Footer">
    <w:name w:val="footer"/>
    <w:aliases w:val="(Page number)"/>
    <w:basedOn w:val="Normal"/>
    <w:link w:val="FooterChar"/>
    <w:uiPriority w:val="99"/>
    <w:rsid w:val="00335997"/>
    <w:pPr>
      <w:tabs>
        <w:tab w:val="center" w:pos="4680"/>
        <w:tab w:val="right" w:pos="9360"/>
      </w:tabs>
      <w:jc w:val="center"/>
    </w:pPr>
  </w:style>
  <w:style w:type="paragraph" w:styleId="ListBullet">
    <w:name w:val="List Bullet"/>
    <w:basedOn w:val="Normal"/>
    <w:rsid w:val="00335997"/>
    <w:pPr>
      <w:spacing w:line="240" w:lineRule="auto"/>
      <w:ind w:left="1440" w:hanging="720"/>
    </w:pPr>
  </w:style>
  <w:style w:type="paragraph" w:customStyle="1" w:styleId="Appendixheading4">
    <w:name w:val="Appendix heading 4"/>
    <w:basedOn w:val="Appendixheading3"/>
    <w:next w:val="Normal"/>
    <w:qFormat/>
    <w:rsid w:val="00335997"/>
    <w:pPr>
      <w:numPr>
        <w:ilvl w:val="3"/>
      </w:numPr>
    </w:pPr>
  </w:style>
  <w:style w:type="paragraph" w:customStyle="1" w:styleId="Appendixheading5">
    <w:name w:val="Appendix heading 5"/>
    <w:basedOn w:val="Appendixheading4"/>
    <w:next w:val="Normal"/>
    <w:qFormat/>
    <w:rsid w:val="00335997"/>
    <w:pPr>
      <w:numPr>
        <w:ilvl w:val="4"/>
      </w:numPr>
    </w:pPr>
    <w:rPr>
      <w:bCs w:val="0"/>
    </w:rPr>
  </w:style>
  <w:style w:type="paragraph" w:styleId="Caption">
    <w:name w:val="caption"/>
    <w:basedOn w:val="Normal"/>
    <w:next w:val="Normal"/>
    <w:link w:val="CaptionChar"/>
    <w:semiHidden/>
    <w:qFormat/>
    <w:rsid w:val="00021FC5"/>
    <w:rPr>
      <w:b/>
      <w:bCs/>
      <w:sz w:val="20"/>
    </w:rPr>
  </w:style>
  <w:style w:type="paragraph" w:customStyle="1" w:styleId="Tabletitle">
    <w:name w:val="Table title"/>
    <w:basedOn w:val="Normal"/>
    <w:next w:val="Normal"/>
    <w:qFormat/>
    <w:rsid w:val="00335997"/>
    <w:pPr>
      <w:spacing w:before="480"/>
      <w:jc w:val="center"/>
      <w:outlineLvl w:val="0"/>
    </w:pPr>
    <w:rPr>
      <w:bCs/>
      <w:caps/>
      <w:szCs w:val="26"/>
    </w:rPr>
  </w:style>
  <w:style w:type="character" w:customStyle="1" w:styleId="CaptionChar">
    <w:name w:val="Caption Char"/>
    <w:link w:val="Caption"/>
    <w:semiHidden/>
    <w:rsid w:val="00E97968"/>
    <w:rPr>
      <w:rFonts w:ascii="Calibri" w:hAnsi="Calibri"/>
      <w:b/>
      <w:bCs/>
      <w:szCs w:val="24"/>
    </w:rPr>
  </w:style>
  <w:style w:type="paragraph" w:styleId="TOC4">
    <w:name w:val="toc 4"/>
    <w:basedOn w:val="Normal"/>
    <w:next w:val="Normal"/>
    <w:uiPriority w:val="39"/>
    <w:qFormat/>
    <w:rsid w:val="00335997"/>
    <w:pPr>
      <w:spacing w:line="240" w:lineRule="auto"/>
      <w:ind w:left="1584" w:hanging="360"/>
    </w:pPr>
  </w:style>
  <w:style w:type="paragraph" w:customStyle="1" w:styleId="Figurecaption">
    <w:name w:val="Figure caption"/>
    <w:basedOn w:val="Normal"/>
    <w:next w:val="Normal"/>
    <w:qFormat/>
    <w:rsid w:val="0094558C"/>
    <w:pPr>
      <w:spacing w:after="480" w:line="240" w:lineRule="auto"/>
      <w:ind w:left="1080" w:right="1080"/>
    </w:pPr>
  </w:style>
  <w:style w:type="paragraph" w:styleId="BlockText">
    <w:name w:val="Block Text"/>
    <w:basedOn w:val="Normal"/>
    <w:semiHidden/>
    <w:rsid w:val="00021FC5"/>
    <w:pPr>
      <w:numPr>
        <w:numId w:val="11"/>
      </w:numPr>
      <w:tabs>
        <w:tab w:val="clear" w:pos="432"/>
        <w:tab w:val="num" w:pos="360"/>
      </w:tabs>
      <w:spacing w:after="120"/>
      <w:ind w:left="360" w:right="1440" w:hanging="360"/>
    </w:pPr>
  </w:style>
  <w:style w:type="paragraph" w:styleId="BodyText">
    <w:name w:val="Body Text"/>
    <w:basedOn w:val="Normal"/>
    <w:semiHidden/>
    <w:rsid w:val="00021FC5"/>
    <w:pPr>
      <w:spacing w:after="120"/>
    </w:pPr>
  </w:style>
  <w:style w:type="paragraph" w:styleId="BodyText2">
    <w:name w:val="Body Text 2"/>
    <w:basedOn w:val="Normal"/>
    <w:semiHidden/>
    <w:rsid w:val="00021FC5"/>
    <w:pPr>
      <w:spacing w:after="120"/>
    </w:pPr>
  </w:style>
  <w:style w:type="paragraph" w:styleId="BodyText3">
    <w:name w:val="Body Text 3"/>
    <w:basedOn w:val="Normal"/>
    <w:semiHidden/>
    <w:rsid w:val="00021FC5"/>
    <w:pPr>
      <w:spacing w:after="120"/>
    </w:pPr>
    <w:rPr>
      <w:sz w:val="16"/>
      <w:szCs w:val="16"/>
    </w:rPr>
  </w:style>
  <w:style w:type="paragraph" w:styleId="BodyTextFirstIndent">
    <w:name w:val="Body Text First Indent"/>
    <w:basedOn w:val="BodyText"/>
    <w:semiHidden/>
    <w:rsid w:val="00021FC5"/>
    <w:pPr>
      <w:ind w:firstLine="210"/>
    </w:pPr>
  </w:style>
  <w:style w:type="paragraph" w:styleId="BodyTextIndent">
    <w:name w:val="Body Text Indent"/>
    <w:basedOn w:val="Normal"/>
    <w:semiHidden/>
    <w:rsid w:val="00021FC5"/>
    <w:pPr>
      <w:spacing w:after="120"/>
      <w:ind w:left="360"/>
    </w:pPr>
  </w:style>
  <w:style w:type="paragraph" w:styleId="BodyTextFirstIndent2">
    <w:name w:val="Body Text First Indent 2"/>
    <w:basedOn w:val="BodyTextIndent"/>
    <w:semiHidden/>
    <w:rsid w:val="00021FC5"/>
    <w:pPr>
      <w:ind w:firstLine="210"/>
    </w:pPr>
  </w:style>
  <w:style w:type="paragraph" w:styleId="BodyTextIndent2">
    <w:name w:val="Body Text Indent 2"/>
    <w:basedOn w:val="Normal"/>
    <w:semiHidden/>
    <w:rsid w:val="00021FC5"/>
    <w:pPr>
      <w:spacing w:after="120"/>
      <w:ind w:left="360"/>
    </w:pPr>
  </w:style>
  <w:style w:type="paragraph" w:styleId="BodyTextIndent3">
    <w:name w:val="Body Text Indent 3"/>
    <w:basedOn w:val="Normal"/>
    <w:semiHidden/>
    <w:rsid w:val="00021FC5"/>
    <w:pPr>
      <w:spacing w:after="120"/>
      <w:ind w:left="360"/>
    </w:pPr>
    <w:rPr>
      <w:sz w:val="16"/>
      <w:szCs w:val="16"/>
    </w:rPr>
  </w:style>
  <w:style w:type="paragraph" w:styleId="Closing">
    <w:name w:val="Closing"/>
    <w:basedOn w:val="Normal"/>
    <w:semiHidden/>
    <w:rsid w:val="00021FC5"/>
    <w:pPr>
      <w:ind w:left="4320"/>
    </w:pPr>
  </w:style>
  <w:style w:type="paragraph" w:styleId="Date">
    <w:name w:val="Date"/>
    <w:basedOn w:val="Normal"/>
    <w:next w:val="Normal"/>
    <w:semiHidden/>
    <w:rsid w:val="00021FC5"/>
  </w:style>
  <w:style w:type="paragraph" w:styleId="E-mailSignature">
    <w:name w:val="E-mail Signature"/>
    <w:basedOn w:val="Normal"/>
    <w:semiHidden/>
    <w:rsid w:val="00021FC5"/>
  </w:style>
  <w:style w:type="character" w:styleId="EndnoteReference">
    <w:name w:val="endnote reference"/>
    <w:semiHidden/>
    <w:unhideWhenUsed/>
    <w:rsid w:val="00D93076"/>
    <w:rPr>
      <w:vertAlign w:val="superscript"/>
    </w:rPr>
  </w:style>
  <w:style w:type="paragraph" w:styleId="EnvelopeAddress">
    <w:name w:val="envelope address"/>
    <w:basedOn w:val="Normal"/>
    <w:semiHidden/>
    <w:rsid w:val="00021F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21FC5"/>
    <w:rPr>
      <w:rFonts w:ascii="Arial" w:hAnsi="Arial" w:cs="Arial"/>
      <w:sz w:val="20"/>
    </w:rPr>
  </w:style>
  <w:style w:type="character" w:styleId="FollowedHyperlink">
    <w:name w:val="FollowedHyperlink"/>
    <w:semiHidden/>
    <w:rsid w:val="00021FC5"/>
    <w:rPr>
      <w:color w:val="800080"/>
      <w:u w:val="single"/>
    </w:rPr>
  </w:style>
  <w:style w:type="character" w:styleId="HTMLAcronym">
    <w:name w:val="HTML Acronym"/>
    <w:basedOn w:val="DefaultParagraphFont"/>
    <w:semiHidden/>
    <w:rsid w:val="00021FC5"/>
  </w:style>
  <w:style w:type="paragraph" w:styleId="HTMLAddress">
    <w:name w:val="HTML Address"/>
    <w:basedOn w:val="Normal"/>
    <w:semiHidden/>
    <w:rsid w:val="00021FC5"/>
    <w:rPr>
      <w:i/>
      <w:iCs/>
    </w:rPr>
  </w:style>
  <w:style w:type="character" w:styleId="HTMLCite">
    <w:name w:val="HTML Cite"/>
    <w:semiHidden/>
    <w:rsid w:val="00021FC5"/>
    <w:rPr>
      <w:i/>
      <w:iCs/>
    </w:rPr>
  </w:style>
  <w:style w:type="character" w:styleId="HTMLCode">
    <w:name w:val="HTML Code"/>
    <w:semiHidden/>
    <w:rsid w:val="00021FC5"/>
    <w:rPr>
      <w:rFonts w:ascii="Courier New" w:hAnsi="Courier New" w:cs="Courier New"/>
      <w:sz w:val="20"/>
      <w:szCs w:val="20"/>
    </w:rPr>
  </w:style>
  <w:style w:type="character" w:styleId="HTMLDefinition">
    <w:name w:val="HTML Definition"/>
    <w:semiHidden/>
    <w:rsid w:val="00021FC5"/>
    <w:rPr>
      <w:i/>
      <w:iCs/>
    </w:rPr>
  </w:style>
  <w:style w:type="character" w:styleId="HTMLKeyboard">
    <w:name w:val="HTML Keyboard"/>
    <w:semiHidden/>
    <w:rsid w:val="00021FC5"/>
    <w:rPr>
      <w:rFonts w:ascii="Courier New" w:hAnsi="Courier New" w:cs="Courier New"/>
      <w:sz w:val="20"/>
      <w:szCs w:val="20"/>
    </w:rPr>
  </w:style>
  <w:style w:type="paragraph" w:styleId="HTMLPreformatted">
    <w:name w:val="HTML Preformatted"/>
    <w:basedOn w:val="Normal"/>
    <w:semiHidden/>
    <w:rsid w:val="00021FC5"/>
    <w:rPr>
      <w:rFonts w:ascii="Courier New" w:hAnsi="Courier New" w:cs="Courier New"/>
      <w:sz w:val="20"/>
    </w:rPr>
  </w:style>
  <w:style w:type="character" w:styleId="HTMLSample">
    <w:name w:val="HTML Sample"/>
    <w:semiHidden/>
    <w:rsid w:val="00021FC5"/>
    <w:rPr>
      <w:rFonts w:ascii="Courier New" w:hAnsi="Courier New" w:cs="Courier New"/>
    </w:rPr>
  </w:style>
  <w:style w:type="character" w:styleId="HTMLTypewriter">
    <w:name w:val="HTML Typewriter"/>
    <w:semiHidden/>
    <w:rsid w:val="00021FC5"/>
    <w:rPr>
      <w:rFonts w:ascii="Courier New" w:hAnsi="Courier New" w:cs="Courier New"/>
      <w:sz w:val="20"/>
      <w:szCs w:val="20"/>
    </w:rPr>
  </w:style>
  <w:style w:type="character" w:styleId="HTMLVariable">
    <w:name w:val="HTML Variable"/>
    <w:semiHidden/>
    <w:rsid w:val="00021FC5"/>
    <w:rPr>
      <w:i/>
      <w:iCs/>
    </w:rPr>
  </w:style>
  <w:style w:type="character" w:styleId="Hyperlink">
    <w:name w:val="Hyperlink"/>
    <w:semiHidden/>
    <w:rsid w:val="00021FC5"/>
    <w:rPr>
      <w:color w:val="0000FF"/>
      <w:u w:val="single"/>
    </w:rPr>
  </w:style>
  <w:style w:type="character" w:styleId="LineNumber">
    <w:name w:val="line number"/>
    <w:basedOn w:val="DefaultParagraphFont"/>
    <w:semiHidden/>
    <w:rsid w:val="00021FC5"/>
  </w:style>
  <w:style w:type="paragraph" w:styleId="List">
    <w:name w:val="List"/>
    <w:basedOn w:val="Normal"/>
    <w:semiHidden/>
    <w:rsid w:val="00021FC5"/>
    <w:pPr>
      <w:ind w:left="360" w:hanging="360"/>
    </w:pPr>
  </w:style>
  <w:style w:type="paragraph" w:styleId="List2">
    <w:name w:val="List 2"/>
    <w:basedOn w:val="Normal"/>
    <w:semiHidden/>
    <w:rsid w:val="00021FC5"/>
    <w:pPr>
      <w:ind w:left="720" w:hanging="360"/>
    </w:pPr>
  </w:style>
  <w:style w:type="paragraph" w:styleId="List3">
    <w:name w:val="List 3"/>
    <w:basedOn w:val="Normal"/>
    <w:semiHidden/>
    <w:rsid w:val="00021FC5"/>
    <w:pPr>
      <w:ind w:left="1080" w:hanging="360"/>
    </w:pPr>
  </w:style>
  <w:style w:type="paragraph" w:styleId="List4">
    <w:name w:val="List 4"/>
    <w:basedOn w:val="Normal"/>
    <w:semiHidden/>
    <w:rsid w:val="00021FC5"/>
    <w:pPr>
      <w:ind w:left="1440" w:hanging="360"/>
    </w:pPr>
  </w:style>
  <w:style w:type="paragraph" w:styleId="List5">
    <w:name w:val="List 5"/>
    <w:basedOn w:val="Normal"/>
    <w:semiHidden/>
    <w:rsid w:val="00021FC5"/>
    <w:pPr>
      <w:ind w:left="1800" w:hanging="360"/>
    </w:pPr>
  </w:style>
  <w:style w:type="paragraph" w:styleId="ListBullet2">
    <w:name w:val="List Bullet 2"/>
    <w:basedOn w:val="Normal"/>
    <w:semiHidden/>
    <w:rsid w:val="00021FC5"/>
    <w:pPr>
      <w:tabs>
        <w:tab w:val="num" w:pos="720"/>
      </w:tabs>
      <w:ind w:left="720" w:hanging="360"/>
    </w:pPr>
  </w:style>
  <w:style w:type="paragraph" w:styleId="ListBullet3">
    <w:name w:val="List Bullet 3"/>
    <w:basedOn w:val="Normal"/>
    <w:semiHidden/>
    <w:rsid w:val="00021FC5"/>
    <w:pPr>
      <w:tabs>
        <w:tab w:val="num" w:pos="1080"/>
      </w:tabs>
      <w:ind w:left="1080" w:hanging="360"/>
    </w:pPr>
  </w:style>
  <w:style w:type="paragraph" w:styleId="ListBullet4">
    <w:name w:val="List Bullet 4"/>
    <w:basedOn w:val="Normal"/>
    <w:semiHidden/>
    <w:rsid w:val="00021FC5"/>
    <w:pPr>
      <w:tabs>
        <w:tab w:val="num" w:pos="1440"/>
      </w:tabs>
      <w:ind w:left="1440" w:hanging="360"/>
    </w:pPr>
  </w:style>
  <w:style w:type="paragraph" w:styleId="ListBullet5">
    <w:name w:val="List Bullet 5"/>
    <w:basedOn w:val="Normal"/>
    <w:semiHidden/>
    <w:rsid w:val="00021FC5"/>
    <w:pPr>
      <w:tabs>
        <w:tab w:val="num" w:pos="1800"/>
      </w:tabs>
      <w:ind w:left="1800" w:hanging="360"/>
    </w:pPr>
  </w:style>
  <w:style w:type="paragraph" w:styleId="ListContinue">
    <w:name w:val="List Continue"/>
    <w:basedOn w:val="Normal"/>
    <w:semiHidden/>
    <w:rsid w:val="00021FC5"/>
    <w:pPr>
      <w:spacing w:after="120"/>
      <w:ind w:left="360"/>
    </w:pPr>
  </w:style>
  <w:style w:type="paragraph" w:styleId="ListContinue2">
    <w:name w:val="List Continue 2"/>
    <w:basedOn w:val="Normal"/>
    <w:semiHidden/>
    <w:rsid w:val="00021FC5"/>
    <w:pPr>
      <w:spacing w:after="120"/>
      <w:ind w:left="720"/>
    </w:pPr>
  </w:style>
  <w:style w:type="paragraph" w:styleId="ListContinue3">
    <w:name w:val="List Continue 3"/>
    <w:basedOn w:val="Normal"/>
    <w:semiHidden/>
    <w:rsid w:val="00021FC5"/>
    <w:pPr>
      <w:spacing w:after="120"/>
      <w:ind w:left="1080"/>
    </w:pPr>
  </w:style>
  <w:style w:type="paragraph" w:styleId="ListContinue4">
    <w:name w:val="List Continue 4"/>
    <w:basedOn w:val="Normal"/>
    <w:semiHidden/>
    <w:rsid w:val="00021FC5"/>
    <w:pPr>
      <w:spacing w:after="120"/>
      <w:ind w:left="1440"/>
    </w:pPr>
  </w:style>
  <w:style w:type="paragraph" w:styleId="ListContinue5">
    <w:name w:val="List Continue 5"/>
    <w:basedOn w:val="Normal"/>
    <w:semiHidden/>
    <w:rsid w:val="00021FC5"/>
    <w:pPr>
      <w:spacing w:after="120"/>
      <w:ind w:left="1800"/>
    </w:pPr>
  </w:style>
  <w:style w:type="paragraph" w:styleId="ListNumber">
    <w:name w:val="List Number"/>
    <w:basedOn w:val="Normal"/>
    <w:rsid w:val="00335997"/>
    <w:pPr>
      <w:spacing w:line="240" w:lineRule="auto"/>
      <w:ind w:left="1440" w:hanging="720"/>
    </w:pPr>
  </w:style>
  <w:style w:type="paragraph" w:styleId="ListNumber2">
    <w:name w:val="List Number 2"/>
    <w:basedOn w:val="Normal"/>
    <w:semiHidden/>
    <w:rsid w:val="00021FC5"/>
    <w:pPr>
      <w:tabs>
        <w:tab w:val="num" w:pos="720"/>
      </w:tabs>
      <w:ind w:left="720" w:hanging="360"/>
    </w:pPr>
  </w:style>
  <w:style w:type="paragraph" w:styleId="ListNumber3">
    <w:name w:val="List Number 3"/>
    <w:basedOn w:val="Normal"/>
    <w:semiHidden/>
    <w:rsid w:val="00021FC5"/>
    <w:pPr>
      <w:tabs>
        <w:tab w:val="num" w:pos="1080"/>
      </w:tabs>
      <w:ind w:left="1080" w:hanging="360"/>
    </w:pPr>
  </w:style>
  <w:style w:type="paragraph" w:styleId="ListNumber4">
    <w:name w:val="List Number 4"/>
    <w:basedOn w:val="Normal"/>
    <w:semiHidden/>
    <w:rsid w:val="00021FC5"/>
    <w:pPr>
      <w:tabs>
        <w:tab w:val="num" w:pos="1440"/>
      </w:tabs>
      <w:ind w:left="1440" w:hanging="360"/>
    </w:pPr>
  </w:style>
  <w:style w:type="paragraph" w:styleId="ListNumber5">
    <w:name w:val="List Number 5"/>
    <w:basedOn w:val="Normal"/>
    <w:semiHidden/>
    <w:rsid w:val="00021FC5"/>
    <w:pPr>
      <w:tabs>
        <w:tab w:val="num" w:pos="1800"/>
      </w:tabs>
      <w:ind w:left="1800" w:hanging="360"/>
    </w:pPr>
  </w:style>
  <w:style w:type="paragraph" w:styleId="MessageHeader">
    <w:name w:val="Message Header"/>
    <w:basedOn w:val="Normal"/>
    <w:semiHidden/>
    <w:rsid w:val="00021F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21FC5"/>
  </w:style>
  <w:style w:type="paragraph" w:styleId="NormalIndent">
    <w:name w:val="Normal Indent"/>
    <w:basedOn w:val="Normal"/>
    <w:semiHidden/>
    <w:rsid w:val="00021FC5"/>
    <w:pPr>
      <w:ind w:left="720"/>
    </w:pPr>
  </w:style>
  <w:style w:type="paragraph" w:styleId="NoteHeading">
    <w:name w:val="Note Heading"/>
    <w:basedOn w:val="Normal"/>
    <w:next w:val="Normal"/>
    <w:semiHidden/>
    <w:rsid w:val="00021FC5"/>
  </w:style>
  <w:style w:type="character" w:styleId="PageNumber">
    <w:name w:val="page number"/>
    <w:rsid w:val="00335997"/>
    <w:rPr>
      <w:rFonts w:ascii="Calibri" w:hAnsi="Calibri"/>
      <w:sz w:val="24"/>
    </w:rPr>
  </w:style>
  <w:style w:type="paragraph" w:styleId="PlainText">
    <w:name w:val="Plain Text"/>
    <w:basedOn w:val="Normal"/>
    <w:semiHidden/>
    <w:rsid w:val="00021FC5"/>
    <w:rPr>
      <w:rFonts w:ascii="Courier New" w:hAnsi="Courier New" w:cs="Courier New"/>
      <w:sz w:val="20"/>
    </w:rPr>
  </w:style>
  <w:style w:type="paragraph" w:styleId="Salutation">
    <w:name w:val="Salutation"/>
    <w:basedOn w:val="Normal"/>
    <w:next w:val="Normal"/>
    <w:semiHidden/>
    <w:rsid w:val="00021FC5"/>
  </w:style>
  <w:style w:type="paragraph" w:customStyle="1" w:styleId="Bibliographystyle">
    <w:name w:val="Bibliography style"/>
    <w:basedOn w:val="FootnoteText"/>
    <w:qFormat/>
    <w:rsid w:val="0094558C"/>
    <w:pPr>
      <w:spacing w:after="240"/>
      <w:ind w:left="720" w:hanging="720"/>
    </w:pPr>
    <w:rPr>
      <w:sz w:val="24"/>
      <w:szCs w:val="20"/>
    </w:rPr>
  </w:style>
  <w:style w:type="character" w:customStyle="1" w:styleId="Heading4Char">
    <w:name w:val="Heading 4 Char"/>
    <w:link w:val="Heading4"/>
    <w:rsid w:val="0089178C"/>
    <w:rPr>
      <w:rFonts w:ascii="Palatino Linotype" w:hAnsi="Palatino Linotype"/>
      <w:bCs/>
      <w:sz w:val="24"/>
      <w:szCs w:val="28"/>
    </w:rPr>
  </w:style>
  <w:style w:type="character" w:customStyle="1" w:styleId="Heading5Char">
    <w:name w:val="Heading 5 Char"/>
    <w:link w:val="Heading5"/>
    <w:rsid w:val="0089178C"/>
    <w:rPr>
      <w:rFonts w:ascii="Palatino Linotype" w:hAnsi="Palatino Linotype"/>
      <w:sz w:val="24"/>
      <w:szCs w:val="24"/>
    </w:rPr>
  </w:style>
  <w:style w:type="paragraph" w:customStyle="1" w:styleId="Centeredtexttitlepage">
    <w:name w:val="Centered text (title page)"/>
    <w:basedOn w:val="Normal"/>
    <w:qFormat/>
    <w:rsid w:val="0089178C"/>
    <w:pPr>
      <w:jc w:val="center"/>
    </w:pPr>
    <w:rPr>
      <w:b/>
      <w:sz w:val="40"/>
    </w:rPr>
  </w:style>
  <w:style w:type="paragraph" w:styleId="TOC3">
    <w:name w:val="toc 3"/>
    <w:basedOn w:val="Normal"/>
    <w:next w:val="Normal"/>
    <w:uiPriority w:val="39"/>
    <w:qFormat/>
    <w:rsid w:val="00335997"/>
    <w:pPr>
      <w:tabs>
        <w:tab w:val="right" w:leader="dot" w:pos="8640"/>
      </w:tabs>
      <w:spacing w:line="240" w:lineRule="auto"/>
      <w:ind w:left="1080" w:hanging="360"/>
    </w:pPr>
  </w:style>
  <w:style w:type="paragraph" w:styleId="TOC5">
    <w:name w:val="toc 5"/>
    <w:basedOn w:val="Normal"/>
    <w:next w:val="Normal"/>
    <w:uiPriority w:val="39"/>
    <w:qFormat/>
    <w:rsid w:val="00335997"/>
    <w:pPr>
      <w:spacing w:line="240" w:lineRule="auto"/>
      <w:ind w:left="2160" w:hanging="360"/>
    </w:pPr>
  </w:style>
  <w:style w:type="paragraph" w:customStyle="1" w:styleId="Equation">
    <w:name w:val="Equation"/>
    <w:basedOn w:val="Normal"/>
    <w:rsid w:val="00021FC5"/>
    <w:pPr>
      <w:tabs>
        <w:tab w:val="right" w:pos="8640"/>
      </w:tabs>
      <w:spacing w:before="120" w:after="120"/>
      <w:ind w:left="2880"/>
    </w:pPr>
  </w:style>
  <w:style w:type="paragraph" w:customStyle="1" w:styleId="Tablecolumnheader">
    <w:name w:val="Table column header"/>
    <w:basedOn w:val="Normal"/>
    <w:rsid w:val="00021FC5"/>
    <w:pPr>
      <w:spacing w:after="120" w:line="240" w:lineRule="auto"/>
      <w:jc w:val="center"/>
    </w:pPr>
  </w:style>
  <w:style w:type="paragraph" w:customStyle="1" w:styleId="TabledataRight">
    <w:name w:val="Table data (Right)"/>
    <w:basedOn w:val="Normal"/>
    <w:rsid w:val="00645FAE"/>
    <w:pPr>
      <w:spacing w:line="240" w:lineRule="auto"/>
      <w:jc w:val="right"/>
    </w:pPr>
  </w:style>
  <w:style w:type="paragraph" w:customStyle="1" w:styleId="Tablerowheading">
    <w:name w:val="Table row heading"/>
    <w:basedOn w:val="Tablecolumnheader"/>
    <w:rsid w:val="00021FC5"/>
    <w:pPr>
      <w:spacing w:after="0"/>
      <w:jc w:val="left"/>
    </w:pPr>
  </w:style>
  <w:style w:type="paragraph" w:customStyle="1" w:styleId="Tablenote">
    <w:name w:val="Table note"/>
    <w:basedOn w:val="FootnoteText"/>
    <w:rsid w:val="00B049F0"/>
    <w:pPr>
      <w:spacing w:before="120" w:after="0"/>
    </w:pPr>
  </w:style>
  <w:style w:type="paragraph" w:styleId="Header">
    <w:name w:val="header"/>
    <w:basedOn w:val="Normal"/>
    <w:link w:val="HeaderChar"/>
    <w:rsid w:val="00335997"/>
    <w:pPr>
      <w:tabs>
        <w:tab w:val="left" w:pos="8640"/>
      </w:tabs>
      <w:jc w:val="right"/>
    </w:pPr>
  </w:style>
  <w:style w:type="paragraph" w:styleId="TOC1">
    <w:name w:val="toc 1"/>
    <w:basedOn w:val="Normal"/>
    <w:next w:val="Normal"/>
    <w:uiPriority w:val="39"/>
    <w:qFormat/>
    <w:rsid w:val="00335997"/>
    <w:pPr>
      <w:tabs>
        <w:tab w:val="right" w:leader="dot" w:pos="8640"/>
      </w:tabs>
      <w:spacing w:line="240" w:lineRule="auto"/>
      <w:ind w:left="504" w:hanging="504"/>
    </w:pPr>
  </w:style>
  <w:style w:type="paragraph" w:styleId="TOC2">
    <w:name w:val="toc 2"/>
    <w:basedOn w:val="Normal"/>
    <w:next w:val="Normal"/>
    <w:uiPriority w:val="39"/>
    <w:qFormat/>
    <w:rsid w:val="00335997"/>
    <w:pPr>
      <w:tabs>
        <w:tab w:val="right" w:leader="dot" w:pos="8640"/>
      </w:tabs>
      <w:spacing w:line="240" w:lineRule="auto"/>
      <w:ind w:left="720" w:hanging="360"/>
    </w:pPr>
  </w:style>
  <w:style w:type="paragraph" w:styleId="TableofFigures">
    <w:name w:val="table of figures"/>
    <w:basedOn w:val="Normal"/>
    <w:next w:val="Normal"/>
    <w:rsid w:val="00335997"/>
    <w:pPr>
      <w:tabs>
        <w:tab w:val="right" w:leader="dot" w:pos="8640"/>
      </w:tabs>
      <w:spacing w:line="240" w:lineRule="auto"/>
      <w:ind w:left="720" w:hanging="720"/>
    </w:pPr>
  </w:style>
  <w:style w:type="paragraph" w:customStyle="1" w:styleId="TableTitleContinued">
    <w:name w:val="Table Title (Continued)"/>
    <w:basedOn w:val="Normal"/>
    <w:qFormat/>
    <w:rsid w:val="00971E64"/>
    <w:pPr>
      <w:jc w:val="center"/>
    </w:pPr>
    <w:rPr>
      <w:caps/>
    </w:rPr>
  </w:style>
  <w:style w:type="numbering" w:styleId="111111">
    <w:name w:val="Outline List 2"/>
    <w:basedOn w:val="NoList"/>
    <w:semiHidden/>
    <w:rsid w:val="00021FC5"/>
    <w:pPr>
      <w:numPr>
        <w:numId w:val="12"/>
      </w:numPr>
    </w:pPr>
  </w:style>
  <w:style w:type="numbering" w:styleId="1ai">
    <w:name w:val="Outline List 1"/>
    <w:basedOn w:val="NoList"/>
    <w:semiHidden/>
    <w:rsid w:val="00021FC5"/>
    <w:pPr>
      <w:numPr>
        <w:numId w:val="13"/>
      </w:numPr>
    </w:pPr>
  </w:style>
  <w:style w:type="numbering" w:styleId="ArticleSection">
    <w:name w:val="Outline List 3"/>
    <w:basedOn w:val="NoList"/>
    <w:semiHidden/>
    <w:rsid w:val="00021FC5"/>
    <w:pPr>
      <w:numPr>
        <w:numId w:val="14"/>
      </w:numPr>
    </w:pPr>
  </w:style>
  <w:style w:type="table" w:styleId="Table3Deffects1">
    <w:name w:val="Table 3D effects 1"/>
    <w:basedOn w:val="TableNormal"/>
    <w:semiHidden/>
    <w:rsid w:val="00021FC5"/>
    <w:pPr>
      <w:spacing w:line="480"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21FC5"/>
    <w:pPr>
      <w:spacing w:line="480"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21FC5"/>
    <w:pPr>
      <w:spacing w:line="480"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21FC5"/>
    <w:pPr>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21FC5"/>
    <w:pPr>
      <w:spacing w:line="480"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21FC5"/>
    <w:pPr>
      <w:spacing w:line="480"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21FC5"/>
    <w:pPr>
      <w:spacing w:line="480"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21FC5"/>
    <w:pPr>
      <w:spacing w:line="480"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21FC5"/>
    <w:pPr>
      <w:spacing w:line="480"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21FC5"/>
    <w:pPr>
      <w:spacing w:line="480"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21FC5"/>
    <w:pPr>
      <w:spacing w:line="480"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21FC5"/>
    <w:pPr>
      <w:spacing w:line="480"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21FC5"/>
    <w:pPr>
      <w:spacing w:line="480"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21FC5"/>
    <w:pPr>
      <w:spacing w:line="480"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21FC5"/>
    <w:pPr>
      <w:spacing w:line="480"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21FC5"/>
    <w:pPr>
      <w:spacing w:line="480"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21FC5"/>
    <w:pPr>
      <w:spacing w:line="480"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21FC5"/>
    <w:pPr>
      <w:spacing w:line="480"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21FC5"/>
    <w:pPr>
      <w:spacing w:line="480"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21FC5"/>
    <w:pPr>
      <w:spacing w:line="480"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21FC5"/>
    <w:pPr>
      <w:spacing w:line="480"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21FC5"/>
    <w:pPr>
      <w:spacing w:line="480"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21FC5"/>
    <w:pPr>
      <w:spacing w:line="480"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21FC5"/>
    <w:pPr>
      <w:spacing w:line="480"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21FC5"/>
    <w:pPr>
      <w:spacing w:line="480"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21FC5"/>
    <w:pPr>
      <w:spacing w:line="480"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21FC5"/>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21FC5"/>
    <w:pPr>
      <w:spacing w:line="480"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21FC5"/>
    <w:pPr>
      <w:spacing w:line="480"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21FC5"/>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21FC5"/>
    <w:pPr>
      <w:spacing w:line="480"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dataCentered">
    <w:name w:val="Table data (Centered)"/>
    <w:basedOn w:val="Normal"/>
    <w:rsid w:val="00645FAE"/>
    <w:pPr>
      <w:spacing w:line="240" w:lineRule="auto"/>
      <w:jc w:val="center"/>
    </w:pPr>
  </w:style>
  <w:style w:type="paragraph" w:customStyle="1" w:styleId="Tabledata-HI9">
    <w:name w:val="Table data - HI 9"/>
    <w:basedOn w:val="Normal"/>
    <w:semiHidden/>
    <w:unhideWhenUsed/>
    <w:rsid w:val="00021FC5"/>
    <w:pPr>
      <w:spacing w:line="240" w:lineRule="auto"/>
      <w:ind w:left="216" w:hanging="216"/>
    </w:pPr>
    <w:rPr>
      <w:sz w:val="18"/>
    </w:rPr>
  </w:style>
  <w:style w:type="paragraph" w:customStyle="1" w:styleId="Tabledata">
    <w:name w:val="Table data"/>
    <w:basedOn w:val="Normal"/>
    <w:rsid w:val="00021FC5"/>
    <w:pPr>
      <w:spacing w:line="240" w:lineRule="auto"/>
      <w:jc w:val="right"/>
    </w:pPr>
  </w:style>
  <w:style w:type="paragraph" w:customStyle="1" w:styleId="Tabledata-HI">
    <w:name w:val="Table data -HI"/>
    <w:basedOn w:val="Tabledata"/>
    <w:semiHidden/>
    <w:unhideWhenUsed/>
    <w:rsid w:val="00021FC5"/>
    <w:pPr>
      <w:ind w:left="216" w:hanging="216"/>
      <w:jc w:val="left"/>
    </w:pPr>
    <w:rPr>
      <w:sz w:val="20"/>
    </w:rPr>
  </w:style>
  <w:style w:type="character" w:customStyle="1" w:styleId="Heading2Char">
    <w:name w:val="Heading 2 Char"/>
    <w:link w:val="Heading2"/>
    <w:rsid w:val="008D30A5"/>
    <w:rPr>
      <w:rFonts w:ascii="Palatino Linotype" w:hAnsi="Palatino Linotype"/>
      <w:bCs/>
      <w:iCs/>
      <w:sz w:val="32"/>
      <w:szCs w:val="28"/>
    </w:rPr>
  </w:style>
  <w:style w:type="character" w:customStyle="1" w:styleId="Heading3Char">
    <w:name w:val="Heading 3 Char"/>
    <w:link w:val="Heading3"/>
    <w:rsid w:val="008D30A5"/>
    <w:rPr>
      <w:rFonts w:ascii="Palatino Linotype" w:hAnsi="Palatino Linotype"/>
      <w:bCs/>
      <w:sz w:val="28"/>
      <w:szCs w:val="26"/>
    </w:rPr>
  </w:style>
  <w:style w:type="paragraph" w:customStyle="1" w:styleId="Chaptertitlenotnumbered">
    <w:name w:val="Chapter title (not numbered)"/>
    <w:basedOn w:val="Heading1"/>
    <w:next w:val="Normal"/>
    <w:qFormat/>
    <w:rsid w:val="0089178C"/>
    <w:pPr>
      <w:numPr>
        <w:numId w:val="0"/>
      </w:numPr>
    </w:pPr>
    <w:rPr>
      <w:sz w:val="28"/>
    </w:rPr>
  </w:style>
  <w:style w:type="paragraph" w:customStyle="1" w:styleId="ChaptertitleNoToC">
    <w:name w:val="Chapter title (No ToC)"/>
    <w:basedOn w:val="Chaptertitlenotnumbered"/>
    <w:next w:val="Normal"/>
    <w:autoRedefine/>
    <w:qFormat/>
    <w:rsid w:val="007D4619"/>
  </w:style>
  <w:style w:type="paragraph" w:customStyle="1" w:styleId="Appendixheading1">
    <w:name w:val="Appendix heading 1"/>
    <w:basedOn w:val="Heading1"/>
    <w:next w:val="Normal"/>
    <w:qFormat/>
    <w:rsid w:val="0094558C"/>
    <w:pPr>
      <w:numPr>
        <w:numId w:val="16"/>
      </w:numPr>
    </w:pPr>
    <w:rPr>
      <w:rFonts w:ascii="Constantia" w:hAnsi="Constantia"/>
    </w:rPr>
  </w:style>
  <w:style w:type="paragraph" w:customStyle="1" w:styleId="Appendixheading2">
    <w:name w:val="Appendix heading 2"/>
    <w:basedOn w:val="Heading2"/>
    <w:next w:val="Normal"/>
    <w:qFormat/>
    <w:rsid w:val="0094558C"/>
    <w:pPr>
      <w:numPr>
        <w:numId w:val="16"/>
      </w:numPr>
    </w:pPr>
    <w:rPr>
      <w:rFonts w:ascii="Constantia" w:hAnsi="Constantia"/>
    </w:rPr>
  </w:style>
  <w:style w:type="paragraph" w:customStyle="1" w:styleId="Appendixheading3">
    <w:name w:val="Appendix heading 3"/>
    <w:basedOn w:val="Heading3"/>
    <w:next w:val="Normal"/>
    <w:qFormat/>
    <w:rsid w:val="0094558C"/>
    <w:pPr>
      <w:numPr>
        <w:numId w:val="16"/>
      </w:numPr>
    </w:pPr>
    <w:rPr>
      <w:rFonts w:ascii="Constantia" w:hAnsi="Constantia"/>
    </w:rPr>
  </w:style>
  <w:style w:type="paragraph" w:customStyle="1" w:styleId="Directorsnametitlepage">
    <w:name w:val="Director's name (title page)"/>
    <w:basedOn w:val="Normal"/>
    <w:qFormat/>
    <w:rsid w:val="0094558C"/>
    <w:pPr>
      <w:jc w:val="right"/>
    </w:pPr>
  </w:style>
  <w:style w:type="paragraph" w:customStyle="1" w:styleId="Referencesbackmatter">
    <w:name w:val="References (back matter)"/>
    <w:basedOn w:val="Normal"/>
    <w:qFormat/>
    <w:rsid w:val="00D64AE4"/>
    <w:pPr>
      <w:spacing w:line="240" w:lineRule="auto"/>
      <w:ind w:left="720" w:hanging="720"/>
    </w:pPr>
  </w:style>
  <w:style w:type="paragraph" w:customStyle="1" w:styleId="Blockquote">
    <w:name w:val="Block quote"/>
    <w:basedOn w:val="Normal"/>
    <w:qFormat/>
    <w:rsid w:val="0094558C"/>
    <w:pPr>
      <w:spacing w:line="240" w:lineRule="auto"/>
      <w:ind w:left="1080" w:right="1080"/>
    </w:pPr>
  </w:style>
  <w:style w:type="character" w:customStyle="1" w:styleId="FootnoteTextChar">
    <w:name w:val="Footnote Text Char"/>
    <w:link w:val="FootnoteText"/>
    <w:rsid w:val="00335997"/>
    <w:rPr>
      <w:rFonts w:ascii="Calibri" w:hAnsi="Calibri"/>
      <w:szCs w:val="24"/>
    </w:rPr>
  </w:style>
  <w:style w:type="character" w:customStyle="1" w:styleId="HeaderChar">
    <w:name w:val="Header Char"/>
    <w:basedOn w:val="DefaultParagraphFont"/>
    <w:link w:val="Header"/>
    <w:rsid w:val="00335997"/>
    <w:rPr>
      <w:rFonts w:ascii="Calibri" w:hAnsi="Calibri"/>
      <w:sz w:val="24"/>
      <w:szCs w:val="24"/>
    </w:rPr>
  </w:style>
  <w:style w:type="character" w:customStyle="1" w:styleId="FooterChar">
    <w:name w:val="Footer Char"/>
    <w:aliases w:val="(Page number) Char"/>
    <w:basedOn w:val="DefaultParagraphFont"/>
    <w:link w:val="Footer"/>
    <w:uiPriority w:val="99"/>
    <w:rsid w:val="00335997"/>
    <w:rPr>
      <w:rFonts w:ascii="Calibri" w:hAnsi="Calibri"/>
      <w:sz w:val="24"/>
      <w:szCs w:val="24"/>
    </w:rPr>
  </w:style>
  <w:style w:type="paragraph" w:styleId="EndnoteText">
    <w:name w:val="endnote text"/>
    <w:basedOn w:val="Normal"/>
    <w:link w:val="EndnoteTextChar"/>
    <w:rsid w:val="00335997"/>
    <w:pPr>
      <w:spacing w:after="200" w:line="240" w:lineRule="auto"/>
    </w:pPr>
    <w:rPr>
      <w:sz w:val="20"/>
      <w:szCs w:val="20"/>
    </w:rPr>
  </w:style>
  <w:style w:type="character" w:customStyle="1" w:styleId="EndnoteTextChar">
    <w:name w:val="Endnote Text Char"/>
    <w:link w:val="EndnoteText"/>
    <w:rsid w:val="00335997"/>
    <w:rPr>
      <w:rFonts w:ascii="Calibri" w:hAnsi="Calibri"/>
    </w:rPr>
  </w:style>
  <w:style w:type="character" w:styleId="CommentReference">
    <w:name w:val="annotation reference"/>
    <w:basedOn w:val="DefaultParagraphFont"/>
    <w:semiHidden/>
    <w:unhideWhenUsed/>
    <w:rsid w:val="008721CF"/>
    <w:rPr>
      <w:sz w:val="16"/>
      <w:szCs w:val="16"/>
    </w:rPr>
  </w:style>
  <w:style w:type="paragraph" w:styleId="CommentText">
    <w:name w:val="annotation text"/>
    <w:basedOn w:val="Normal"/>
    <w:link w:val="CommentTextChar"/>
    <w:semiHidden/>
    <w:unhideWhenUsed/>
    <w:rsid w:val="008721CF"/>
    <w:pPr>
      <w:spacing w:line="240" w:lineRule="auto"/>
    </w:pPr>
    <w:rPr>
      <w:sz w:val="20"/>
      <w:szCs w:val="20"/>
    </w:rPr>
  </w:style>
  <w:style w:type="character" w:customStyle="1" w:styleId="CommentTextChar">
    <w:name w:val="Comment Text Char"/>
    <w:basedOn w:val="DefaultParagraphFont"/>
    <w:link w:val="CommentText"/>
    <w:semiHidden/>
    <w:rsid w:val="008721CF"/>
    <w:rPr>
      <w:rFonts w:ascii="Calibri" w:hAnsi="Calibri"/>
    </w:rPr>
  </w:style>
  <w:style w:type="paragraph" w:styleId="CommentSubject">
    <w:name w:val="annotation subject"/>
    <w:basedOn w:val="CommentText"/>
    <w:next w:val="CommentText"/>
    <w:link w:val="CommentSubjectChar"/>
    <w:semiHidden/>
    <w:unhideWhenUsed/>
    <w:rsid w:val="008721CF"/>
    <w:rPr>
      <w:b/>
      <w:bCs/>
    </w:rPr>
  </w:style>
  <w:style w:type="character" w:customStyle="1" w:styleId="CommentSubjectChar">
    <w:name w:val="Comment Subject Char"/>
    <w:basedOn w:val="CommentTextChar"/>
    <w:link w:val="CommentSubject"/>
    <w:semiHidden/>
    <w:rsid w:val="008721CF"/>
    <w:rPr>
      <w:rFonts w:ascii="Calibri" w:hAnsi="Calibri"/>
      <w:b/>
      <w:bCs/>
    </w:rPr>
  </w:style>
  <w:style w:type="paragraph" w:styleId="BalloonText">
    <w:name w:val="Balloon Text"/>
    <w:basedOn w:val="Normal"/>
    <w:link w:val="BalloonTextChar"/>
    <w:semiHidden/>
    <w:unhideWhenUsed/>
    <w:rsid w:val="00872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21CF"/>
    <w:rPr>
      <w:rFonts w:ascii="Segoe UI" w:hAnsi="Segoe UI" w:cs="Segoe UI"/>
      <w:sz w:val="18"/>
      <w:szCs w:val="18"/>
    </w:rPr>
  </w:style>
  <w:style w:type="paragraph" w:customStyle="1" w:styleId="EndNoteBibliographyTitle">
    <w:name w:val="EndNote Bibliography Title"/>
    <w:basedOn w:val="Normal"/>
    <w:link w:val="EndNoteBibliographyTitleChar"/>
    <w:rsid w:val="00DF291E"/>
    <w:pPr>
      <w:jc w:val="center"/>
    </w:pPr>
    <w:rPr>
      <w:noProof/>
      <w:sz w:val="28"/>
    </w:rPr>
  </w:style>
  <w:style w:type="character" w:customStyle="1" w:styleId="EndNoteBibliographyTitleChar">
    <w:name w:val="EndNote Bibliography Title Char"/>
    <w:basedOn w:val="DefaultParagraphFont"/>
    <w:link w:val="EndNoteBibliographyTitle"/>
    <w:rsid w:val="00DF291E"/>
    <w:rPr>
      <w:rFonts w:ascii="Palatino Linotype" w:eastAsia="Calibri" w:hAnsi="Palatino Linotype"/>
      <w:noProof/>
      <w:sz w:val="28"/>
      <w:szCs w:val="24"/>
      <w:lang w:val="en-GB"/>
    </w:rPr>
  </w:style>
  <w:style w:type="paragraph" w:customStyle="1" w:styleId="EndNoteBibliography">
    <w:name w:val="EndNote Bibliography"/>
    <w:basedOn w:val="Normal"/>
    <w:link w:val="EndNoteBibliographyChar"/>
    <w:rsid w:val="00DF291E"/>
    <w:pPr>
      <w:spacing w:line="240" w:lineRule="auto"/>
      <w:jc w:val="left"/>
    </w:pPr>
    <w:rPr>
      <w:noProof/>
      <w:sz w:val="28"/>
    </w:rPr>
  </w:style>
  <w:style w:type="character" w:customStyle="1" w:styleId="EndNoteBibliographyChar">
    <w:name w:val="EndNote Bibliography Char"/>
    <w:basedOn w:val="DefaultParagraphFont"/>
    <w:link w:val="EndNoteBibliography"/>
    <w:rsid w:val="00DF291E"/>
    <w:rPr>
      <w:rFonts w:ascii="Palatino Linotype" w:eastAsia="Calibri" w:hAnsi="Palatino Linotype"/>
      <w:noProof/>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19">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05857901">
      <w:bodyDiv w:val="1"/>
      <w:marLeft w:val="0"/>
      <w:marRight w:val="0"/>
      <w:marTop w:val="0"/>
      <w:marBottom w:val="0"/>
      <w:divBdr>
        <w:top w:val="none" w:sz="0" w:space="0" w:color="auto"/>
        <w:left w:val="none" w:sz="0" w:space="0" w:color="auto"/>
        <w:bottom w:val="none" w:sz="0" w:space="0" w:color="auto"/>
        <w:right w:val="none" w:sz="0" w:space="0" w:color="auto"/>
      </w:divBdr>
    </w:div>
    <w:div w:id="463735207">
      <w:bodyDiv w:val="1"/>
      <w:marLeft w:val="0"/>
      <w:marRight w:val="0"/>
      <w:marTop w:val="0"/>
      <w:marBottom w:val="0"/>
      <w:divBdr>
        <w:top w:val="none" w:sz="0" w:space="0" w:color="auto"/>
        <w:left w:val="none" w:sz="0" w:space="0" w:color="auto"/>
        <w:bottom w:val="none" w:sz="0" w:space="0" w:color="auto"/>
        <w:right w:val="none" w:sz="0" w:space="0" w:color="auto"/>
      </w:divBdr>
    </w:div>
    <w:div w:id="1106465895">
      <w:bodyDiv w:val="1"/>
      <w:marLeft w:val="0"/>
      <w:marRight w:val="0"/>
      <w:marTop w:val="0"/>
      <w:marBottom w:val="0"/>
      <w:divBdr>
        <w:top w:val="none" w:sz="0" w:space="0" w:color="auto"/>
        <w:left w:val="none" w:sz="0" w:space="0" w:color="auto"/>
        <w:bottom w:val="none" w:sz="0" w:space="0" w:color="auto"/>
        <w:right w:val="none" w:sz="0" w:space="0" w:color="auto"/>
      </w:divBdr>
    </w:div>
    <w:div w:id="1112896147">
      <w:bodyDiv w:val="1"/>
      <w:marLeft w:val="0"/>
      <w:marRight w:val="0"/>
      <w:marTop w:val="0"/>
      <w:marBottom w:val="0"/>
      <w:divBdr>
        <w:top w:val="none" w:sz="0" w:space="0" w:color="auto"/>
        <w:left w:val="none" w:sz="0" w:space="0" w:color="auto"/>
        <w:bottom w:val="none" w:sz="0" w:space="0" w:color="auto"/>
        <w:right w:val="none" w:sz="0" w:space="0" w:color="auto"/>
      </w:divBdr>
    </w:div>
    <w:div w:id="1253271757">
      <w:bodyDiv w:val="1"/>
      <w:marLeft w:val="0"/>
      <w:marRight w:val="0"/>
      <w:marTop w:val="0"/>
      <w:marBottom w:val="0"/>
      <w:divBdr>
        <w:top w:val="none" w:sz="0" w:space="0" w:color="auto"/>
        <w:left w:val="none" w:sz="0" w:space="0" w:color="auto"/>
        <w:bottom w:val="none" w:sz="0" w:space="0" w:color="auto"/>
        <w:right w:val="none" w:sz="0" w:space="0" w:color="auto"/>
      </w:divBdr>
    </w:div>
    <w:div w:id="1575430370">
      <w:bodyDiv w:val="1"/>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
      </w:divsChild>
    </w:div>
    <w:div w:id="1816801230">
      <w:bodyDiv w:val="1"/>
      <w:marLeft w:val="0"/>
      <w:marRight w:val="0"/>
      <w:marTop w:val="0"/>
      <w:marBottom w:val="0"/>
      <w:divBdr>
        <w:top w:val="none" w:sz="0" w:space="0" w:color="auto"/>
        <w:left w:val="none" w:sz="0" w:space="0" w:color="auto"/>
        <w:bottom w:val="none" w:sz="0" w:space="0" w:color="auto"/>
        <w:right w:val="none" w:sz="0" w:space="0" w:color="auto"/>
      </w:divBdr>
    </w:div>
    <w:div w:id="20786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ordis.europa.eu/result/rcn/172006_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rocketman.blogspot.ie/2012/05/revised-expanded-launch-cost-dat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h1\Desktop\estee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E99E1-619E-4F2B-9A1E-65A29E71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esteem_template.dotx</Template>
  <TotalTime>144</TotalTime>
  <Pages>1</Pages>
  <Words>12772</Words>
  <Characters>72804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ESTEEM Thesis Project</vt:lpstr>
    </vt:vector>
  </TitlesOfParts>
  <Company>University of Notre Dame</Company>
  <LinksUpToDate>false</LinksUpToDate>
  <CharactersWithSpaces>85406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ESTEEM Thesis Project</dc:title>
  <dc:creator>Sunny Shah</dc:creator>
  <cp:lastModifiedBy>stephen ennis</cp:lastModifiedBy>
  <cp:revision>10</cp:revision>
  <cp:lastPrinted>2017-04-13T13:17:00Z</cp:lastPrinted>
  <dcterms:created xsi:type="dcterms:W3CDTF">2017-04-13T10:52:00Z</dcterms:created>
  <dcterms:modified xsi:type="dcterms:W3CDTF">2017-04-13T13:17:00Z</dcterms:modified>
</cp:coreProperties>
</file>