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zs5acuyft86" w:id="0"/>
      <w:bookmarkEnd w:id="0"/>
      <w:r w:rsidDel="00000000" w:rsidR="00000000" w:rsidRPr="00000000">
        <w:rPr>
          <w:rtl w:val="0"/>
        </w:rPr>
        <w:t xml:space="preserve">Supertools（奇思妙箱）功能梳理与系统设计文档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2eddcd6waky4" w:id="1"/>
      <w:bookmarkEnd w:id="1"/>
      <w:r w:rsidDel="00000000" w:rsidR="00000000" w:rsidRPr="00000000">
        <w:rPr>
          <w:rtl w:val="0"/>
        </w:rPr>
        <w:t xml:space="preserve">1. 项目概述与产品定位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项目名称</w:t>
      </w:r>
      <w:r w:rsidDel="00000000" w:rsidR="00000000" w:rsidRPr="00000000">
        <w:rPr>
          <w:rtl w:val="0"/>
        </w:rPr>
        <w:t xml:space="preserve">：Supertools（中文名：奇思妙箱）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产品定位</w:t>
      </w:r>
      <w:r w:rsidDel="00000000" w:rsidR="00000000" w:rsidRPr="00000000">
        <w:rPr>
          <w:rtl w:val="0"/>
        </w:rPr>
        <w:t xml:space="preserve">：面向微信小程序与 H5 端的轻量级高频实用工具聚合平台，提供零冗余、极速启动、即开即用的百宝箱体验。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核心理念</w:t>
      </w:r>
      <w:r w:rsidDel="00000000" w:rsidR="00000000" w:rsidRPr="00000000">
        <w:rPr>
          <w:rtl w:val="0"/>
        </w:rPr>
        <w:t xml:space="preserve">：『少一点步骤，快一点答案』——把零散但高频的日常需求收进即开即用的口袋工具台。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架构模式</w:t>
      </w:r>
      <w:r w:rsidDel="00000000" w:rsidR="00000000" w:rsidRPr="00000000">
        <w:rPr>
          <w:rtl w:val="0"/>
        </w:rPr>
        <w:t xml:space="preserve">：pnpm monorepo 多包工程结构，包含小程序/H5 前端、FastAPI 后端、Vue 3 管理后台与自动化部署服务。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de292jb16r18" w:id="2"/>
      <w:bookmarkEnd w:id="2"/>
      <w:r w:rsidDel="00000000" w:rsidR="00000000" w:rsidRPr="00000000">
        <w:rPr>
          <w:rtl w:val="0"/>
        </w:rPr>
        <w:t xml:space="preserve">2. 整体技术架构与模块组成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项目由以下四大子系统构成：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小程序 / H5 端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apps/miniapp/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：基于 UniApp + Vue 3 + TypeScript + UnoCSS。负责终端用户交互，支持多端编译与原生体验。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后端核心 API 服务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apps/server/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：基于 Python 3.12 + FastAPI + Pydantic + SQLite。负责数据抓取聚合、模型分析预测、短链解析、受控流式中转与微信订阅消息下发。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管理运营后台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apps/admin/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：基于 Vue 3 + Vite + Tailwind CSS / UnoCSS。负责情报源配置、微信提醒管理、教程与社群运营、请求日志诊断与在线部署管理。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自动部署服务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apps/deployer/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：基于 Python + Docker API。独立的轻量级部署守护进程，提供代码拉取、容器内隔离构建及零停机滚动更新。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cmfr4oamevrk" w:id="3"/>
      <w:bookmarkEnd w:id="3"/>
      <w:r w:rsidDel="00000000" w:rsidR="00000000" w:rsidRPr="00000000">
        <w:rPr>
          <w:rtl w:val="0"/>
        </w:rPr>
        <w:t xml:space="preserve">3. 小程序端核心功能模块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t118vaq41thx" w:id="4"/>
      <w:bookmarkEnd w:id="4"/>
      <w:r w:rsidDel="00000000" w:rsidR="00000000" w:rsidRPr="00000000">
        <w:rPr>
          <w:rtl w:val="0"/>
        </w:rPr>
        <w:t xml:space="preserve">3.1 Codex 额度情报监控 (Codex Watch)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实时动态聚合</w:t>
      </w:r>
      <w:r w:rsidDel="00000000" w:rsidR="00000000" w:rsidRPr="00000000">
        <w:rPr>
          <w:rtl w:val="0"/>
        </w:rPr>
        <w:t xml:space="preserve">：定时抓取/聚合数据源动态，基于关键词（quota, limit, reset 等）智能筛选，精准提取大模型额度调整与重置信号。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智能重置预测</w:t>
      </w:r>
      <w:r w:rsidDel="00000000" w:rsidR="00000000" w:rsidRPr="00000000">
        <w:rPr>
          <w:rtl w:val="0"/>
        </w:rPr>
        <w:t xml:space="preserve">：基于历史数据周期中位数与时间窗口模型，计算 24h / 48h 额度重置概率与趋势统计。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信息可信度分级</w:t>
      </w:r>
      <w:r w:rsidDel="00000000" w:rsidR="00000000" w:rsidRPr="00000000">
        <w:rPr>
          <w:rtl w:val="0"/>
        </w:rPr>
        <w:t xml:space="preserve">：明确区分并标注"官方确认 (official)"、"第三方消息 (third_party)"与"程序推测 (inferred)"。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双语对照与本地化</w:t>
      </w:r>
      <w:r w:rsidDel="00000000" w:rsidR="00000000" w:rsidRPr="00000000">
        <w:rPr>
          <w:rtl w:val="0"/>
        </w:rPr>
        <w:t xml:space="preserve">：支持中英文本对照展示与关键词高亮。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微信订阅消息提醒</w:t>
      </w:r>
      <w:r w:rsidDel="00000000" w:rsidR="00000000" w:rsidRPr="00000000">
        <w:rPr>
          <w:rtl w:val="0"/>
        </w:rPr>
        <w:t xml:space="preserve">：小程序端一键授权订阅，额度重置时服务端自动调用微信接口下发模板消息。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进阶教程与社群</w:t>
      </w:r>
      <w:r w:rsidDel="00000000" w:rsidR="00000000" w:rsidRPr="00000000">
        <w:rPr>
          <w:rtl w:val="0"/>
        </w:rPr>
        <w:t xml:space="preserve">：内置 Web-view 教程展示及官方交流群入口。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frvts4ifsfxn" w:id="5"/>
      <w:bookmarkEnd w:id="5"/>
      <w:r w:rsidDel="00000000" w:rsidR="00000000" w:rsidRPr="00000000">
        <w:rPr>
          <w:rtl w:val="0"/>
        </w:rPr>
        <w:t xml:space="preserve">3.2 多平台无水印视频与图文解析 (Video Parser)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三平台覆盖</w:t>
      </w:r>
      <w:r w:rsidDel="00000000" w:rsidR="00000000" w:rsidRPr="00000000">
        <w:rPr>
          <w:rtl w:val="0"/>
        </w:rPr>
        <w:t xml:space="preserve">：支持抖音、快手、小红书三大平台的公开分享短链/长链，采用独立 Adapter 解耦设计。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原画多媒体提取</w:t>
      </w:r>
      <w:r w:rsidDel="00000000" w:rsidR="00000000" w:rsidRPr="00000000">
        <w:rPr>
          <w:rtl w:val="0"/>
        </w:rPr>
        <w:t xml:space="preserve">：解析获取视频标题、作者信息、高清原画封面、无水印视频流与高清图文图集。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免落盘安全流式中转</w:t>
      </w:r>
      <w:r w:rsidDel="00000000" w:rsidR="00000000" w:rsidRPr="00000000">
        <w:rPr>
          <w:rtl w:val="0"/>
        </w:rPr>
        <w:t xml:space="preserve">：签发短期防篡改签名 Token，由服务端安全代理媒体流，支持 Range 断点分片请求与在线同源预览。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一键存入相册</w:t>
      </w:r>
      <w:r w:rsidDel="00000000" w:rsidR="00000000" w:rsidRPr="00000000">
        <w:rPr>
          <w:rtl w:val="0"/>
        </w:rPr>
        <w:t xml:space="preserve">：支持小程序端一键保存视频及图集至手机本地相册。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解析历史记录</w:t>
      </w:r>
      <w:r w:rsidDel="00000000" w:rsidR="00000000" w:rsidRPr="00000000">
        <w:rPr>
          <w:rtl w:val="0"/>
        </w:rPr>
        <w:t xml:space="preserve">：提供本地解析历史管理，便于随时回溯与再次下载。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ogeessxx6jom" w:id="6"/>
      <w:bookmarkEnd w:id="6"/>
      <w:r w:rsidDel="00000000" w:rsidR="00000000" w:rsidRPr="00000000">
        <w:rPr>
          <w:rtl w:val="0"/>
        </w:rPr>
        <w:t xml:space="preserve">3.3 手持滚动弹幕 (Hand Banner)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横屏沉浸全屏</w:t>
      </w:r>
      <w:r w:rsidDel="00000000" w:rsidR="00000000" w:rsidRPr="00000000">
        <w:rPr>
          <w:rtl w:val="0"/>
        </w:rPr>
        <w:t xml:space="preserve">：一键切换横屏全屏沉浸式播放，适配接机、演唱会、聚会现场等互动场景。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自由个性定制</w:t>
      </w:r>
      <w:r w:rsidDel="00000000" w:rsidR="00000000" w:rsidRPr="00000000">
        <w:rPr>
          <w:rtl w:val="0"/>
        </w:rPr>
        <w:t xml:space="preserve">：支持字体大小调节、滚动速率控制、多种霓虹荧光配色与动态爆闪特效。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零延迟离线可用</w:t>
      </w:r>
      <w:r w:rsidDel="00000000" w:rsidR="00000000" w:rsidRPr="00000000">
        <w:rPr>
          <w:rtl w:val="0"/>
        </w:rPr>
        <w:t xml:space="preserve">：纯前端实现，无需网络即可随时开播。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lzasnn8axpb3" w:id="7"/>
      <w:bookmarkEnd w:id="7"/>
      <w:r w:rsidDel="00000000" w:rsidR="00000000" w:rsidRPr="00000000">
        <w:rPr>
          <w:rtl w:val="0"/>
        </w:rPr>
        <w:t xml:space="preserve">3.4 基础底座与工具箱扩展机制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统一应用注册表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src/config/apps.ts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：标准化数据模型统一管理所有工具的路由、图标、排序与启用状态。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首页自定义主应用</w:t>
      </w:r>
      <w:r w:rsidDel="00000000" w:rsidR="00000000" w:rsidRPr="00000000">
        <w:rPr>
          <w:rtl w:val="0"/>
        </w:rPr>
        <w:t xml:space="preserve">：支持长按任意工具图标将其设为首页首屏默认打开应用。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多主题外观切换</w:t>
      </w:r>
      <w:r w:rsidDel="00000000" w:rsidR="00000000" w:rsidRPr="00000000">
        <w:rPr>
          <w:rtl w:val="0"/>
        </w:rPr>
        <w:t xml:space="preserve">：支持深色暗黑与浅色复古米白等多套主题风格切换。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12bp55v424h" w:id="8"/>
      <w:bookmarkEnd w:id="8"/>
      <w:r w:rsidDel="00000000" w:rsidR="00000000" w:rsidRPr="00000000">
        <w:rPr>
          <w:rtl w:val="0"/>
        </w:rPr>
        <w:t xml:space="preserve">4. 后端服务与运维管理系统 (Admin &amp; Deployer)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情报源与爬虫配置</w:t>
      </w:r>
      <w:r w:rsidDel="00000000" w:rsidR="00000000" w:rsidRPr="00000000">
        <w:rPr>
          <w:rtl w:val="0"/>
        </w:rPr>
        <w:t xml:space="preserve">：可视化管理数据源地址、抓取频率、超时时间与过滤词库。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微信订阅管理</w:t>
      </w:r>
      <w:r w:rsidDel="00000000" w:rsidR="00000000" w:rsidRPr="00000000">
        <w:rPr>
          <w:rtl w:val="0"/>
        </w:rPr>
        <w:t xml:space="preserve">：管理小程序 AppID、AppSecret（密文加密存储）及订阅模板 ID，查看脱敏用户列表并支持一键测试推送。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请求日志与诊断审计</w:t>
      </w:r>
      <w:r w:rsidDel="00000000" w:rsidR="00000000" w:rsidRPr="00000000">
        <w:rPr>
          <w:rtl w:val="0"/>
        </w:rPr>
        <w:t xml:space="preserve">：内置日志拦截与 SQLite 存储，支持按状态码、请求路径、客户端 IP 进行性能分析与故障排查。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自动化在线部署</w:t>
      </w:r>
      <w:r w:rsidDel="00000000" w:rsidR="00000000" w:rsidRPr="00000000">
        <w:rPr>
          <w:rtl w:val="0"/>
        </w:rPr>
        <w:t xml:space="preserve">：在 Web 管理后台直接触发服务端/管理端的容器构建发布，实时输出构建日志并执行健康检查。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ozts54i0uotk" w:id="9"/>
      <w:bookmarkEnd w:id="9"/>
      <w:r w:rsidDel="00000000" w:rsidR="00000000" w:rsidRPr="00000000">
        <w:rPr>
          <w:rtl w:val="0"/>
        </w:rPr>
        <w:t xml:space="preserve">5. 安全合规与工程规范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安全防护体系</w:t>
      </w:r>
      <w:r w:rsidDel="00000000" w:rsidR="00000000" w:rsidRPr="00000000">
        <w:rPr>
          <w:rtl w:val="0"/>
        </w:rPr>
        <w:t xml:space="preserve">：媒体 CDN 白名单校验、公网 DNS 解析校验、SSRF 拦截、短期防篡改签名令牌、零 Cookie 纯匿名抓取。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工程化质量保障</w:t>
      </w:r>
      <w:r w:rsidDel="00000000" w:rsidR="00000000" w:rsidRPr="00000000">
        <w:rPr>
          <w:rtl w:val="0"/>
        </w:rPr>
        <w:t xml:space="preserve">：TypeScript 严格类型检查、Pydantic 输入输出校验、FastAPI 依赖注入架构、完善的 Pytest 单元测试与脱敏 Fixture 数据快照。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zh_C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e293b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