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980254" w:rsidRDefault="00E46E9B" w:rsidP="00E11CEF">
      <w:pPr>
        <w:pStyle w:val="Title"/>
        <w:ind w:firstLine="720"/>
        <w:jc w:val="center"/>
        <w:rPr>
          <w:color w:val="000000"/>
          <w:lang w:val="en-US"/>
        </w:rPr>
      </w:pPr>
      <w:r w:rsidRPr="00980254">
        <w:rPr>
          <w:color w:val="000000"/>
          <w:lang w:val="en-US"/>
        </w:rPr>
        <w:t>Exploring cell differentiation-inducing agents for AML with high-throughput flow cytometry and novel drug response analyses</w:t>
      </w:r>
    </w:p>
    <w:p w14:paraId="00000006" w14:textId="094DB256" w:rsidR="00774DC6" w:rsidRPr="00980254" w:rsidRDefault="00E46E9B">
      <w:pPr>
        <w:pStyle w:val="Heading1"/>
        <w:rPr>
          <w:color w:val="000000"/>
          <w:lang w:val="en-US"/>
        </w:rPr>
      </w:pPr>
      <w:r w:rsidRPr="00980254">
        <w:rPr>
          <w:color w:val="000000"/>
          <w:lang w:val="en-US"/>
        </w:rPr>
        <w:t>Abstract</w:t>
      </w:r>
    </w:p>
    <w:p w14:paraId="00000007" w14:textId="04BF4152"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08" w14:textId="3839A37B" w:rsidR="00774DC6" w:rsidRPr="00980254" w:rsidRDefault="00E46E9B">
      <w:pPr>
        <w:pStyle w:val="Heading1"/>
        <w:rPr>
          <w:sz w:val="22"/>
          <w:szCs w:val="22"/>
          <w:lang w:val="en-US"/>
        </w:rPr>
      </w:pPr>
      <w:r w:rsidRPr="00980254">
        <w:rPr>
          <w:color w:val="000000"/>
          <w:lang w:val="en-US"/>
        </w:rPr>
        <w:t>Introduction</w:t>
      </w:r>
    </w:p>
    <w:p w14:paraId="0000000A" w14:textId="1AB70962" w:rsidR="00774DC6" w:rsidRPr="00980254" w:rsidRDefault="00E46E9B" w:rsidP="001F0BF1">
      <w:pPr>
        <w:jc w:val="both"/>
        <w:rPr>
          <w:sz w:val="22"/>
          <w:szCs w:val="22"/>
          <w:lang w:val="en-US"/>
        </w:rPr>
      </w:pPr>
      <w:r w:rsidRPr="00980254">
        <w:rPr>
          <w:sz w:val="22"/>
          <w:szCs w:val="22"/>
          <w:lang w:val="en-US"/>
        </w:rPr>
        <w:t>Personalized medicine (PM) has the potential to tailor therapy with the best response and highest safety margin to ensure better patient care. By enabling each patient to receive earlier diagnoses, risk assessments, and optimal treatments, PM holds promise for improving health care while also lowering costs. In PM, diagnostic testing is often employed for selecting appropriate and optimal therapies, such as appropriate drug doses, based on the context of a patient’s genetic content or other molecular or cellular analysis. For example, increasing the dose of a drug with a small therapeutic index (ratio of the concentration in which the drug is toxic to that in which the drug is effective) increases the probability of toxicity (adverse effects) or ineffectiveness of the drug. Therefore, drug-response analysis is necessary to determines the required dose and frequency for a drug in a population.</w:t>
      </w:r>
    </w:p>
    <w:p w14:paraId="7AEFAAEC" w14:textId="77777777" w:rsidR="001F0BF1" w:rsidRPr="00980254" w:rsidRDefault="001F0BF1" w:rsidP="001F0BF1">
      <w:pPr>
        <w:jc w:val="both"/>
        <w:rPr>
          <w:sz w:val="22"/>
          <w:szCs w:val="22"/>
          <w:lang w:val="en-US"/>
        </w:rPr>
      </w:pPr>
    </w:p>
    <w:p w14:paraId="0000000C" w14:textId="49D2EBB8" w:rsidR="00774DC6" w:rsidRPr="00980254" w:rsidRDefault="00E46E9B" w:rsidP="001F0BF1">
      <w:pPr>
        <w:jc w:val="both"/>
        <w:rPr>
          <w:sz w:val="22"/>
          <w:szCs w:val="22"/>
          <w:lang w:val="en-US"/>
        </w:rPr>
      </w:pPr>
      <w:r w:rsidRPr="00980254">
        <w:rPr>
          <w:sz w:val="22"/>
          <w:szCs w:val="22"/>
          <w:lang w:val="en-US"/>
        </w:rPr>
        <w:t>Emerging single-cell technologies such as high-throughput flow cytometry (HTFC) and mass cytometry, powerful tools for drug response analysis, have enabled researchers to uncover new and potentially unexpected biological discoveries relative to traditional profiling methods in drug development and personalized medicine. HTFC has enabled the study of a set of parameters (e.g. antibody-labeled surface proteins) in tens of thousands of single cells of hundreds of samples simultaneously.</w:t>
      </w:r>
    </w:p>
    <w:p w14:paraId="3D74EDC8" w14:textId="77777777" w:rsidR="001F0BF1" w:rsidRPr="00980254" w:rsidRDefault="001F0BF1" w:rsidP="001F0BF1">
      <w:pPr>
        <w:jc w:val="both"/>
        <w:rPr>
          <w:sz w:val="22"/>
          <w:szCs w:val="22"/>
          <w:lang w:val="en-US"/>
        </w:rPr>
      </w:pPr>
    </w:p>
    <w:p w14:paraId="0000000D" w14:textId="2D42E227" w:rsidR="00774DC6" w:rsidRPr="00980254" w:rsidRDefault="00E46E9B">
      <w:pPr>
        <w:jc w:val="both"/>
        <w:rPr>
          <w:sz w:val="22"/>
          <w:szCs w:val="22"/>
          <w:lang w:val="en-US"/>
        </w:rPr>
      </w:pPr>
      <w:r w:rsidRPr="00980254">
        <w:rPr>
          <w:sz w:val="22"/>
          <w:szCs w:val="22"/>
          <w:lang w:val="en-US"/>
        </w:rPr>
        <w:t xml:space="preserve">Single-cell data are often examined in two dimensions at a time. Nevertheless, as the number of parameters increases, the number of pairs becomes factorially large. A typical cytometry dataset may allow numerous pairwise combinations. Besides, a pairwise viewpoint could miss biologically meaningful multivariate relationships that may not be distinguishable in two dimensions. Several very good computational tools such as FLOCK, SPADE and </w:t>
      </w:r>
      <w:proofErr w:type="spellStart"/>
      <w:r w:rsidRPr="00980254">
        <w:rPr>
          <w:sz w:val="22"/>
          <w:szCs w:val="22"/>
          <w:lang w:val="en-US"/>
        </w:rPr>
        <w:t>FlowSOM</w:t>
      </w:r>
      <w:proofErr w:type="spellEnd"/>
      <w:r w:rsidRPr="00980254">
        <w:rPr>
          <w:sz w:val="22"/>
          <w:szCs w:val="22"/>
          <w:lang w:val="en-US"/>
        </w:rPr>
        <w:t xml:space="preserve"> have been developed to address these problems. However, while these approaches are powerful for analyzing the makeup of cell populations and sometimes their relational hierarchies within individual samples, they are not applicable to multiple-sample comparisons and consequently not immediately useful for analyzing drug responses by HTFC, for example. In HTFC, the aim is typically to search many treated samples for treatments targeting specific cell subpopulations, inducing differentiation modifying proportions of different subpopulations and even inducing new subpopulations. For this, tools that cluster a large number of samples and identify their hierarchical similarities in parallel are needed instead of the aforementioned methods that essentially cluster cells. </w:t>
      </w:r>
      <w:proofErr w:type="spellStart"/>
      <w:r w:rsidRPr="00980254">
        <w:rPr>
          <w:sz w:val="22"/>
          <w:szCs w:val="22"/>
          <w:lang w:val="en-US"/>
        </w:rPr>
        <w:t>PhenoGraph</w:t>
      </w:r>
      <w:proofErr w:type="spellEnd"/>
      <w:r w:rsidRPr="00980254">
        <w:rPr>
          <w:sz w:val="22"/>
          <w:szCs w:val="22"/>
          <w:lang w:val="en-US"/>
        </w:rPr>
        <w:t xml:space="preserve"> and CITRUS serving a similar purpose seem to be two good candidates to consider. However, approaches such as </w:t>
      </w:r>
      <w:proofErr w:type="spellStart"/>
      <w:r w:rsidRPr="00980254">
        <w:rPr>
          <w:sz w:val="22"/>
          <w:szCs w:val="22"/>
          <w:lang w:val="en-US"/>
        </w:rPr>
        <w:t>PhenoGraph</w:t>
      </w:r>
      <w:proofErr w:type="spellEnd"/>
      <w:r w:rsidRPr="00980254">
        <w:rPr>
          <w:sz w:val="22"/>
          <w:szCs w:val="22"/>
          <w:lang w:val="en-US"/>
        </w:rPr>
        <w:t>,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0000000E" w14:textId="79EAC689" w:rsidR="00774DC6" w:rsidRPr="00980254" w:rsidRDefault="00774DC6">
      <w:pPr>
        <w:jc w:val="both"/>
        <w:rPr>
          <w:sz w:val="22"/>
          <w:szCs w:val="22"/>
          <w:lang w:val="en-US"/>
        </w:rPr>
      </w:pPr>
    </w:p>
    <w:p w14:paraId="0000000F" w14:textId="6D6C4ACC" w:rsidR="00774DC6" w:rsidRPr="00980254" w:rsidRDefault="00E46E9B">
      <w:pPr>
        <w:jc w:val="both"/>
        <w:rPr>
          <w:sz w:val="22"/>
          <w:szCs w:val="22"/>
          <w:lang w:val="en-US"/>
        </w:rPr>
      </w:pPr>
      <w:r w:rsidRPr="00980254">
        <w:rPr>
          <w:sz w:val="22"/>
          <w:szCs w:val="22"/>
          <w:lang w:val="en-US"/>
        </w:rPr>
        <w:t xml:space="preserve">To address this gap, we developed a tool, </w:t>
      </w:r>
      <w:proofErr w:type="spellStart"/>
      <w:r w:rsidRPr="00980254">
        <w:rPr>
          <w:sz w:val="22"/>
          <w:szCs w:val="22"/>
          <w:lang w:val="en-US"/>
        </w:rPr>
        <w:t>CompaRe</w:t>
      </w:r>
      <w:proofErr w:type="spellEnd"/>
      <w:r w:rsidRPr="00980254">
        <w:rPr>
          <w:sz w:val="22"/>
          <w:szCs w:val="22"/>
          <w:lang w:val="en-US"/>
        </w:rPr>
        <w:t>, which in combination with available computational tools provides investigators with a strong toolbox for HTFC data analysis and other comparative analyses of large sets of single</w:t>
      </w:r>
      <w:r w:rsidR="000B5C44" w:rsidRPr="00980254">
        <w:rPr>
          <w:sz w:val="22"/>
          <w:szCs w:val="22"/>
          <w:lang w:val="en-US"/>
        </w:rPr>
        <w:t>-</w:t>
      </w:r>
      <w:r w:rsidRPr="00980254">
        <w:rPr>
          <w:sz w:val="22"/>
          <w:szCs w:val="22"/>
          <w:lang w:val="en-US"/>
        </w:rPr>
        <w:t xml:space="preserve">cell multiparametric data files. The tool allows clustering of flow and mass cytometry samples, flow cytometry standard (FCS) files, instead of cells/events and is based on mass-aware (portion of space occupied by </w:t>
      </w:r>
      <w:r w:rsidRPr="00980254">
        <w:rPr>
          <w:sz w:val="22"/>
          <w:szCs w:val="22"/>
          <w:lang w:val="en-US"/>
        </w:rPr>
        <w:lastRenderedPageBreak/>
        <w:t>data points) dimension division (not to be confused with reduction). It robustly finds clusters of samples which are spatially similar. Its output provides visual representations of clusters as well as a table of drugs with their assigned phenotypic groups. Here we apply the tool to interpret flow and mass cytometry data derived from healthy and leukemic human and mouse models.</w:t>
      </w:r>
    </w:p>
    <w:p w14:paraId="00000010" w14:textId="216E8CD5" w:rsidR="00774DC6" w:rsidRPr="00980254" w:rsidRDefault="00E46E9B">
      <w:pPr>
        <w:pStyle w:val="Heading1"/>
        <w:rPr>
          <w:color w:val="000000"/>
          <w:lang w:val="en-US"/>
        </w:rPr>
      </w:pPr>
      <w:r w:rsidRPr="00980254">
        <w:rPr>
          <w:color w:val="000000"/>
          <w:lang w:val="en-US"/>
        </w:rPr>
        <w:t>Results</w:t>
      </w:r>
    </w:p>
    <w:p w14:paraId="12D2A06C" w14:textId="4F8589FF" w:rsidR="006B65C5" w:rsidRPr="00980254" w:rsidRDefault="006B65C5" w:rsidP="006B65C5">
      <w:pPr>
        <w:rPr>
          <w:b/>
          <w:sz w:val="22"/>
          <w:szCs w:val="22"/>
          <w:lang w:val="en-US"/>
        </w:rPr>
      </w:pPr>
      <w:r w:rsidRPr="00980254">
        <w:rPr>
          <w:b/>
          <w:sz w:val="22"/>
          <w:szCs w:val="22"/>
          <w:lang w:val="en-US"/>
        </w:rPr>
        <w:t xml:space="preserve">Precise measurement of similarity between high-dimensional </w:t>
      </w:r>
      <w:r w:rsidR="00FE3D3B" w:rsidRPr="00980254">
        <w:rPr>
          <w:b/>
          <w:sz w:val="22"/>
          <w:szCs w:val="22"/>
          <w:lang w:val="en-US"/>
        </w:rPr>
        <w:t>fluoresce</w:t>
      </w:r>
      <w:r w:rsidR="00016BE7" w:rsidRPr="00980254">
        <w:rPr>
          <w:b/>
          <w:sz w:val="22"/>
          <w:szCs w:val="22"/>
          <w:lang w:val="en-US"/>
        </w:rPr>
        <w:t>nce</w:t>
      </w:r>
      <w:r w:rsidR="00FE3D3B" w:rsidRPr="00980254">
        <w:rPr>
          <w:b/>
          <w:sz w:val="22"/>
          <w:szCs w:val="22"/>
          <w:lang w:val="en-US"/>
        </w:rPr>
        <w:t xml:space="preserve"> cytometr</w:t>
      </w:r>
      <w:r w:rsidR="00016BE7" w:rsidRPr="00980254">
        <w:rPr>
          <w:b/>
          <w:sz w:val="22"/>
          <w:szCs w:val="22"/>
          <w:lang w:val="en-US"/>
        </w:rPr>
        <w:t xml:space="preserve">y </w:t>
      </w:r>
      <w:r w:rsidR="00DC6F83" w:rsidRPr="00980254">
        <w:rPr>
          <w:b/>
          <w:sz w:val="22"/>
          <w:szCs w:val="22"/>
          <w:lang w:val="en-US"/>
        </w:rPr>
        <w:t>samples</w:t>
      </w:r>
    </w:p>
    <w:p w14:paraId="356102A3" w14:textId="77777777" w:rsidR="006B65C5" w:rsidRPr="00980254" w:rsidRDefault="006B65C5" w:rsidP="006B65C5">
      <w:pPr>
        <w:rPr>
          <w:b/>
          <w:sz w:val="22"/>
          <w:szCs w:val="22"/>
          <w:lang w:val="en-US"/>
        </w:rPr>
      </w:pPr>
      <w:r w:rsidRPr="00980254">
        <w:rPr>
          <w:sz w:val="22"/>
          <w:szCs w:val="22"/>
          <w:lang w:val="en-US"/>
        </w:rPr>
        <w:t>To do</w:t>
      </w:r>
    </w:p>
    <w:p w14:paraId="367A7476" w14:textId="321F2D63" w:rsidR="006B65C5" w:rsidRPr="00980254" w:rsidRDefault="006B65C5">
      <w:pPr>
        <w:jc w:val="both"/>
        <w:rPr>
          <w:bCs/>
          <w:sz w:val="22"/>
          <w:szCs w:val="22"/>
          <w:lang w:val="en-US"/>
        </w:rPr>
      </w:pPr>
    </w:p>
    <w:p w14:paraId="711CEA01" w14:textId="77777777" w:rsidR="00FE3D3B" w:rsidRPr="00980254" w:rsidRDefault="00FE3D3B">
      <w:pPr>
        <w:jc w:val="both"/>
        <w:rPr>
          <w:bCs/>
          <w:sz w:val="22"/>
          <w:szCs w:val="22"/>
          <w:lang w:val="en-US"/>
        </w:rPr>
      </w:pPr>
    </w:p>
    <w:p w14:paraId="00000011" w14:textId="7CC897F4" w:rsidR="00774DC6" w:rsidRPr="00980254" w:rsidRDefault="00E46E9B">
      <w:pPr>
        <w:jc w:val="both"/>
        <w:rPr>
          <w:b/>
          <w:sz w:val="22"/>
          <w:szCs w:val="22"/>
          <w:lang w:val="en-US"/>
        </w:rPr>
      </w:pPr>
      <w:r w:rsidRPr="00980254">
        <w:rPr>
          <w:b/>
          <w:sz w:val="22"/>
          <w:szCs w:val="22"/>
          <w:lang w:val="en-US"/>
        </w:rPr>
        <w:t>Surveying phenotypic landscapes across multiple healthy and AML samples</w:t>
      </w:r>
    </w:p>
    <w:p w14:paraId="00000012" w14:textId="13E42835" w:rsidR="00774DC6" w:rsidRPr="00980254" w:rsidRDefault="00E46E9B" w:rsidP="00134E2C">
      <w:pPr>
        <w:jc w:val="both"/>
        <w:rPr>
          <w:sz w:val="22"/>
          <w:szCs w:val="22"/>
          <w:lang w:val="en-US"/>
        </w:rPr>
      </w:pPr>
      <w:r w:rsidRPr="00980254">
        <w:rPr>
          <w:sz w:val="22"/>
          <w:szCs w:val="22"/>
          <w:lang w:val="en-US"/>
        </w:rPr>
        <w:t xml:space="preserve">To test the effectiveness of </w:t>
      </w:r>
      <w:proofErr w:type="spellStart"/>
      <w:r w:rsidRPr="00980254">
        <w:rPr>
          <w:sz w:val="22"/>
          <w:szCs w:val="22"/>
          <w:lang w:val="en-US"/>
        </w:rPr>
        <w:t>CompaRe</w:t>
      </w:r>
      <w:proofErr w:type="spellEnd"/>
      <w:r w:rsidRPr="00980254">
        <w:rPr>
          <w:sz w:val="22"/>
          <w:szCs w:val="22"/>
          <w:lang w:val="en-US"/>
        </w:rPr>
        <w:t>, we evaluated its ability to correctly arrange phenotypically heterogeneous samples. We analyzed a previously published mass cytometry dataset of single-cell proteomic profiles of cryopreserved bone marrow aspirates from 16 pediatric AML patients obtained at diagnosis and 5 healthy adult donors. The samples had been labeled with metal-isotope-conjugated antibodies specific for 16 surface markers and 14 intracellular phosphorylation markers, thus allowing simultaneous measurement of surface phenotype and signaling behavior in single cells. However, we only used the parameters measuring the surface markers. The tool correctly arranged labeled samples, displaying superior precision and robustness.</w:t>
      </w:r>
    </w:p>
    <w:p w14:paraId="00000013" w14:textId="32E732E0" w:rsidR="00774DC6" w:rsidRPr="00980254" w:rsidRDefault="00774DC6">
      <w:pPr>
        <w:jc w:val="both"/>
        <w:rPr>
          <w:sz w:val="22"/>
          <w:szCs w:val="22"/>
          <w:lang w:val="en-US"/>
        </w:rPr>
      </w:pPr>
    </w:p>
    <w:p w14:paraId="00000014" w14:textId="526FA5BB" w:rsidR="00774DC6" w:rsidRPr="00980254" w:rsidRDefault="00E46E9B">
      <w:pPr>
        <w:rPr>
          <w:sz w:val="22"/>
          <w:szCs w:val="22"/>
          <w:lang w:val="en-US"/>
        </w:rPr>
      </w:pPr>
      <w:r w:rsidRPr="00980254">
        <w:rPr>
          <w:sz w:val="22"/>
          <w:szCs w:val="22"/>
          <w:lang w:val="en-US"/>
        </w:rPr>
        <w:t xml:space="preserve">   Having ensured conformity between intra</w:t>
      </w:r>
      <w:r w:rsidR="00134E2C" w:rsidRPr="00980254">
        <w:rPr>
          <w:sz w:val="22"/>
          <w:szCs w:val="22"/>
          <w:lang w:val="en-US"/>
        </w:rPr>
        <w:t>-</w:t>
      </w:r>
      <w:r w:rsidRPr="00980254">
        <w:rPr>
          <w:sz w:val="22"/>
          <w:szCs w:val="22"/>
          <w:lang w:val="en-US"/>
        </w:rPr>
        <w:t>patient heterogeneity results, we sought kinships between the AML and healthy samples. To generate the network graph, we used the similarity threshold automatically inferred from the healthy bone marrow samples. Interestingly, the AML samples (SJ07, SJ10, SJ12, SJ13, SJ15 and SJ16) reported to make significant contributions to malignant cell populations resided far from the healthy samples, and the AML samples (SJ05, SJ06 and SJ11) with significant contributions to non-malignant populations were found in close proximity to the control node.</w:t>
      </w:r>
    </w:p>
    <w:p w14:paraId="00000017" w14:textId="7764A709" w:rsidR="00774DC6" w:rsidRPr="00980254" w:rsidRDefault="00774DC6">
      <w:pPr>
        <w:jc w:val="both"/>
        <w:rPr>
          <w:sz w:val="22"/>
          <w:szCs w:val="22"/>
          <w:lang w:val="en-US"/>
        </w:rPr>
      </w:pPr>
    </w:p>
    <w:p w14:paraId="00000018" w14:textId="339D466E" w:rsidR="00774DC6" w:rsidRPr="00980254" w:rsidRDefault="00E46E9B">
      <w:pPr>
        <w:jc w:val="both"/>
        <w:rPr>
          <w:b/>
          <w:sz w:val="22"/>
          <w:szCs w:val="22"/>
          <w:lang w:val="en-US"/>
        </w:rPr>
      </w:pPr>
      <w:r w:rsidRPr="00980254">
        <w:rPr>
          <w:b/>
          <w:sz w:val="22"/>
          <w:szCs w:val="22"/>
          <w:lang w:val="en-US"/>
        </w:rPr>
        <w:t>Exploring cancer heterogeneity across multiple leukemic individuals</w:t>
      </w:r>
    </w:p>
    <w:p w14:paraId="00000019" w14:textId="65AEF1EB" w:rsidR="00774DC6" w:rsidRPr="00980254" w:rsidRDefault="00E46E9B">
      <w:pPr>
        <w:jc w:val="both"/>
        <w:rPr>
          <w:sz w:val="22"/>
          <w:szCs w:val="22"/>
          <w:lang w:val="en-US"/>
        </w:rPr>
      </w:pPr>
      <w:r w:rsidRPr="00980254">
        <w:rPr>
          <w:sz w:val="22"/>
          <w:szCs w:val="22"/>
          <w:lang w:val="en-US"/>
        </w:rPr>
        <w:t>To do</w:t>
      </w:r>
    </w:p>
    <w:p w14:paraId="0383A1E3" w14:textId="77777777" w:rsidR="006B65C5" w:rsidRPr="00980254" w:rsidRDefault="006B65C5">
      <w:pPr>
        <w:jc w:val="both"/>
        <w:rPr>
          <w:bCs/>
          <w:sz w:val="22"/>
          <w:szCs w:val="22"/>
          <w:lang w:val="en-US"/>
        </w:rPr>
      </w:pPr>
    </w:p>
    <w:p w14:paraId="0000001A" w14:textId="2753E608" w:rsidR="00774DC6" w:rsidRPr="00980254" w:rsidRDefault="00E46E9B">
      <w:pPr>
        <w:jc w:val="both"/>
        <w:rPr>
          <w:b/>
          <w:sz w:val="22"/>
          <w:szCs w:val="22"/>
          <w:lang w:val="en-US"/>
        </w:rPr>
      </w:pPr>
      <w:r w:rsidRPr="00980254">
        <w:rPr>
          <w:b/>
          <w:sz w:val="22"/>
          <w:szCs w:val="22"/>
          <w:lang w:val="en-US"/>
        </w:rPr>
        <w:t>Cell differentiation screen identifies cell differentiation inducing agents</w:t>
      </w:r>
      <w:r w:rsidR="00FE3D3B" w:rsidRPr="00980254">
        <w:rPr>
          <w:b/>
          <w:sz w:val="22"/>
          <w:szCs w:val="22"/>
          <w:lang w:val="en-US"/>
        </w:rPr>
        <w:t xml:space="preserve"> in human and mouse model</w:t>
      </w:r>
    </w:p>
    <w:p w14:paraId="0000001B" w14:textId="374D82BC" w:rsidR="00774DC6" w:rsidRPr="00980254" w:rsidRDefault="00E46E9B">
      <w:pPr>
        <w:pBdr>
          <w:top w:val="nil"/>
          <w:left w:val="nil"/>
          <w:bottom w:val="nil"/>
          <w:right w:val="nil"/>
          <w:between w:val="nil"/>
        </w:pBdr>
        <w:jc w:val="both"/>
        <w:rPr>
          <w:sz w:val="22"/>
          <w:szCs w:val="22"/>
          <w:lang w:val="en-US"/>
        </w:rPr>
      </w:pPr>
      <w:r w:rsidRPr="00980254">
        <w:rPr>
          <w:sz w:val="22"/>
          <w:szCs w:val="22"/>
          <w:lang w:val="en-US"/>
        </w:rPr>
        <w:t>To do</w:t>
      </w:r>
    </w:p>
    <w:p w14:paraId="0000001C" w14:textId="6A45FAD1" w:rsidR="00774DC6" w:rsidRPr="00980254" w:rsidRDefault="00E46E9B">
      <w:pPr>
        <w:pStyle w:val="Heading1"/>
        <w:rPr>
          <w:color w:val="000000"/>
          <w:lang w:val="en-US"/>
        </w:rPr>
      </w:pPr>
      <w:r w:rsidRPr="00980254">
        <w:rPr>
          <w:color w:val="000000"/>
          <w:lang w:val="en-US"/>
        </w:rPr>
        <w:t>Discussion</w:t>
      </w:r>
    </w:p>
    <w:p w14:paraId="0000001D" w14:textId="2ADB85B4" w:rsidR="00774DC6" w:rsidRPr="00980254" w:rsidRDefault="00E46E9B">
      <w:pPr>
        <w:numPr>
          <w:ilvl w:val="0"/>
          <w:numId w:val="1"/>
        </w:numPr>
        <w:rPr>
          <w:color w:val="000000"/>
          <w:sz w:val="22"/>
          <w:szCs w:val="22"/>
          <w:lang w:val="en-US"/>
        </w:rPr>
      </w:pPr>
      <w:r w:rsidRPr="00980254">
        <w:rPr>
          <w:sz w:val="22"/>
          <w:szCs w:val="22"/>
          <w:lang w:val="en-US"/>
        </w:rPr>
        <w:t>A conclusion on the tool and what we found</w:t>
      </w:r>
    </w:p>
    <w:p w14:paraId="0000001E" w14:textId="19B40975" w:rsidR="00774DC6" w:rsidRPr="00980254" w:rsidRDefault="00E46E9B">
      <w:pPr>
        <w:pStyle w:val="Heading1"/>
        <w:rPr>
          <w:color w:val="000000"/>
          <w:lang w:val="en-US"/>
        </w:rPr>
      </w:pPr>
      <w:r w:rsidRPr="00980254">
        <w:rPr>
          <w:color w:val="000000"/>
          <w:lang w:val="en-US"/>
        </w:rPr>
        <w:t>Methods</w:t>
      </w:r>
    </w:p>
    <w:p w14:paraId="2283FEB1" w14:textId="0867E3C8" w:rsidR="00F80014" w:rsidRPr="00980254" w:rsidRDefault="00F80014">
      <w:pPr>
        <w:rPr>
          <w:b/>
          <w:color w:val="000000"/>
          <w:sz w:val="22"/>
          <w:szCs w:val="22"/>
          <w:lang w:val="en-US"/>
        </w:rPr>
      </w:pPr>
      <w:r w:rsidRPr="00980254">
        <w:rPr>
          <w:b/>
          <w:color w:val="000000"/>
          <w:sz w:val="22"/>
          <w:szCs w:val="22"/>
          <w:lang w:val="en-US"/>
        </w:rPr>
        <w:t xml:space="preserve">Applying </w:t>
      </w:r>
      <w:r w:rsidR="00DE7522" w:rsidRPr="00980254">
        <w:rPr>
          <w:b/>
          <w:color w:val="000000"/>
          <w:sz w:val="16"/>
          <w:szCs w:val="16"/>
          <w:lang w:val="en-US"/>
        </w:rPr>
        <w:t>COMPA</w:t>
      </w:r>
      <w:r w:rsidRPr="00980254">
        <w:rPr>
          <w:b/>
          <w:color w:val="000000"/>
          <w:sz w:val="22"/>
          <w:szCs w:val="22"/>
          <w:lang w:val="en-US"/>
        </w:rPr>
        <w:t>R</w:t>
      </w:r>
      <w:r w:rsidR="00DE7522" w:rsidRPr="00980254">
        <w:rPr>
          <w:b/>
          <w:color w:val="000000"/>
          <w:sz w:val="16"/>
          <w:szCs w:val="16"/>
          <w:lang w:val="en-US"/>
        </w:rPr>
        <w:t>E</w:t>
      </w:r>
      <w:r w:rsidRPr="00980254">
        <w:rPr>
          <w:b/>
          <w:color w:val="000000"/>
          <w:sz w:val="22"/>
          <w:szCs w:val="22"/>
          <w:lang w:val="en-US"/>
        </w:rPr>
        <w:t xml:space="preserve"> to mass cytometry AML samples</w:t>
      </w:r>
    </w:p>
    <w:p w14:paraId="16039609" w14:textId="77777777" w:rsidR="00173073" w:rsidRPr="00980254" w:rsidRDefault="00173073">
      <w:pPr>
        <w:rPr>
          <w:bCs/>
          <w:color w:val="000000"/>
          <w:sz w:val="22"/>
          <w:szCs w:val="22"/>
          <w:lang w:val="en-US"/>
        </w:rPr>
      </w:pPr>
    </w:p>
    <w:p w14:paraId="0000001F" w14:textId="229E0073" w:rsidR="00774DC6" w:rsidRPr="00980254" w:rsidRDefault="00E46E9B">
      <w:pPr>
        <w:rPr>
          <w:color w:val="000000"/>
          <w:sz w:val="22"/>
          <w:szCs w:val="22"/>
          <w:lang w:val="en-US"/>
        </w:rPr>
      </w:pPr>
      <w:r w:rsidRPr="00980254">
        <w:rPr>
          <w:b/>
          <w:color w:val="000000"/>
          <w:sz w:val="22"/>
          <w:szCs w:val="22"/>
          <w:lang w:val="en-US"/>
        </w:rPr>
        <w:t>High-throughput flow cytometry of AML mouse models</w:t>
      </w:r>
    </w:p>
    <w:p w14:paraId="00000020" w14:textId="69DCC87C" w:rsidR="00774DC6" w:rsidRPr="00980254" w:rsidRDefault="00E46E9B">
      <w:pPr>
        <w:spacing w:after="240"/>
        <w:rPr>
          <w:sz w:val="22"/>
          <w:szCs w:val="22"/>
          <w:lang w:val="en-US"/>
        </w:rPr>
      </w:pPr>
      <w:r w:rsidRPr="00980254">
        <w:rPr>
          <w:sz w:val="22"/>
          <w:szCs w:val="22"/>
          <w:lang w:val="en-US"/>
        </w:rPr>
        <w:t xml:space="preserve">Leukemic splenic cells sorted for c-Kit positivity </w:t>
      </w:r>
      <w:r w:rsidRPr="00980254">
        <w:rPr>
          <w:sz w:val="22"/>
          <w:szCs w:val="22"/>
          <w:highlight w:val="yellow"/>
          <w:lang w:val="en-US"/>
        </w:rPr>
        <w:t xml:space="preserve">(sorting schema in </w:t>
      </w:r>
      <w:proofErr w:type="spellStart"/>
      <w:r w:rsidRPr="00980254">
        <w:rPr>
          <w:sz w:val="22"/>
          <w:szCs w:val="22"/>
          <w:highlight w:val="yellow"/>
          <w:lang w:val="en-US"/>
        </w:rPr>
        <w:t>suppl.fig</w:t>
      </w:r>
      <w:proofErr w:type="spellEnd"/>
      <w:r w:rsidRPr="00980254">
        <w:rPr>
          <w:sz w:val="22"/>
          <w:szCs w:val="22"/>
          <w:highlight w:val="yellow"/>
          <w:lang w:val="en-US"/>
        </w:rPr>
        <w:t>?)</w:t>
      </w:r>
      <w:r w:rsidRPr="00980254">
        <w:rPr>
          <w:sz w:val="22"/>
          <w:szCs w:val="22"/>
          <w:lang w:val="en-US"/>
        </w:rPr>
        <w:t xml:space="preserve"> from </w:t>
      </w:r>
      <w:r w:rsidRPr="00980254">
        <w:rPr>
          <w:i/>
          <w:sz w:val="22"/>
          <w:szCs w:val="22"/>
          <w:lang w:val="en-US"/>
        </w:rPr>
        <w:t>Npm1</w:t>
      </w:r>
      <w:r w:rsidRPr="00980254">
        <w:rPr>
          <w:sz w:val="22"/>
          <w:szCs w:val="22"/>
          <w:vertAlign w:val="superscript"/>
          <w:lang w:val="en-US"/>
        </w:rPr>
        <w:t>+/</w:t>
      </w:r>
      <w:proofErr w:type="spellStart"/>
      <w:proofErr w:type="gramStart"/>
      <w:r w:rsidRPr="00980254">
        <w:rPr>
          <w:sz w:val="22"/>
          <w:szCs w:val="22"/>
          <w:vertAlign w:val="superscript"/>
          <w:lang w:val="en-US"/>
        </w:rPr>
        <w:t>cA</w:t>
      </w:r>
      <w:proofErr w:type="spellEnd"/>
      <w:r w:rsidRPr="00980254">
        <w:rPr>
          <w:sz w:val="22"/>
          <w:szCs w:val="22"/>
          <w:lang w:val="en-US"/>
        </w:rPr>
        <w:t xml:space="preserve"> ;</w:t>
      </w:r>
      <w:proofErr w:type="gramEnd"/>
      <w:r w:rsidRPr="00980254">
        <w:rPr>
          <w:sz w:val="22"/>
          <w:szCs w:val="22"/>
          <w:lang w:val="en-US"/>
        </w:rPr>
        <w:t xml:space="preserve"> </w:t>
      </w:r>
      <w:r w:rsidRPr="00980254">
        <w:rPr>
          <w:i/>
          <w:sz w:val="22"/>
          <w:szCs w:val="22"/>
          <w:lang w:val="en-US"/>
        </w:rPr>
        <w:t>Flt3</w:t>
      </w:r>
      <w:r w:rsidRPr="00980254">
        <w:rPr>
          <w:sz w:val="22"/>
          <w:szCs w:val="22"/>
          <w:vertAlign w:val="superscript"/>
          <w:lang w:val="en-US"/>
        </w:rPr>
        <w:t>+/ITD</w:t>
      </w:r>
      <w:r w:rsidRPr="00980254">
        <w:rPr>
          <w:sz w:val="22"/>
          <w:szCs w:val="22"/>
          <w:lang w:val="en-US"/>
        </w:rPr>
        <w:t>;</w:t>
      </w:r>
      <w:r w:rsidRPr="00980254">
        <w:rPr>
          <w:i/>
          <w:sz w:val="22"/>
          <w:szCs w:val="22"/>
          <w:lang w:val="en-US"/>
        </w:rPr>
        <w:t>Tet2</w:t>
      </w:r>
      <w:r w:rsidRPr="00980254">
        <w:rPr>
          <w:i/>
          <w:sz w:val="22"/>
          <w:szCs w:val="22"/>
          <w:highlight w:val="yellow"/>
          <w:vertAlign w:val="superscript"/>
          <w:lang w:val="en-US"/>
        </w:rPr>
        <w:t>-/-</w:t>
      </w:r>
      <w:r w:rsidRPr="00980254">
        <w:rPr>
          <w:sz w:val="22"/>
          <w:szCs w:val="22"/>
          <w:highlight w:val="yellow"/>
          <w:lang w:val="en-US"/>
        </w:rPr>
        <w:t>(reference)</w:t>
      </w:r>
      <w:r w:rsidRPr="00980254">
        <w:rPr>
          <w:sz w:val="22"/>
          <w:szCs w:val="22"/>
          <w:lang w:val="en-US"/>
        </w:rPr>
        <w:t xml:space="preserve"> and </w:t>
      </w:r>
      <w:r w:rsidRPr="00980254">
        <w:rPr>
          <w:i/>
          <w:sz w:val="22"/>
          <w:szCs w:val="22"/>
          <w:lang w:val="en-US"/>
        </w:rPr>
        <w:t>Npm1</w:t>
      </w:r>
      <w:r w:rsidRPr="00980254">
        <w:rPr>
          <w:sz w:val="22"/>
          <w:szCs w:val="22"/>
          <w:vertAlign w:val="superscript"/>
          <w:lang w:val="en-US"/>
        </w:rPr>
        <w:t>+/</w:t>
      </w:r>
      <w:proofErr w:type="spellStart"/>
      <w:r w:rsidRPr="00980254">
        <w:rPr>
          <w:sz w:val="22"/>
          <w:szCs w:val="22"/>
          <w:vertAlign w:val="superscript"/>
          <w:lang w:val="en-US"/>
        </w:rPr>
        <w:t>cA</w:t>
      </w:r>
      <w:proofErr w:type="spellEnd"/>
      <w:r w:rsidRPr="00980254">
        <w:rPr>
          <w:sz w:val="22"/>
          <w:szCs w:val="22"/>
          <w:lang w:val="en-US"/>
        </w:rPr>
        <w:t xml:space="preserve"> ; </w:t>
      </w:r>
      <w:r w:rsidRPr="00980254">
        <w:rPr>
          <w:i/>
          <w:sz w:val="22"/>
          <w:szCs w:val="22"/>
          <w:lang w:val="en-US"/>
        </w:rPr>
        <w:t>Flt3</w:t>
      </w:r>
      <w:r w:rsidRPr="00980254">
        <w:rPr>
          <w:sz w:val="22"/>
          <w:szCs w:val="22"/>
          <w:vertAlign w:val="superscript"/>
          <w:lang w:val="en-US"/>
        </w:rPr>
        <w:t>+/ITD</w:t>
      </w:r>
      <w:r w:rsidRPr="00980254">
        <w:rPr>
          <w:sz w:val="22"/>
          <w:szCs w:val="22"/>
          <w:lang w:val="en-US"/>
        </w:rPr>
        <w:t xml:space="preserve">; </w:t>
      </w:r>
      <w:r w:rsidRPr="00980254">
        <w:rPr>
          <w:i/>
          <w:sz w:val="22"/>
          <w:szCs w:val="22"/>
          <w:lang w:val="en-US"/>
        </w:rPr>
        <w:t>Dnmt3a</w:t>
      </w:r>
      <w:r w:rsidRPr="00980254">
        <w:rPr>
          <w:sz w:val="22"/>
          <w:szCs w:val="22"/>
          <w:vertAlign w:val="superscript"/>
          <w:lang w:val="en-US"/>
        </w:rPr>
        <w:t>-/-</w:t>
      </w:r>
      <w:r w:rsidRPr="00980254">
        <w:rPr>
          <w:sz w:val="22"/>
          <w:szCs w:val="22"/>
          <w:lang w:val="en-US"/>
        </w:rPr>
        <w:t xml:space="preserve"> </w:t>
      </w:r>
      <w:r w:rsidRPr="00980254">
        <w:rPr>
          <w:sz w:val="22"/>
          <w:szCs w:val="22"/>
          <w:highlight w:val="yellow"/>
          <w:lang w:val="en-US"/>
        </w:rPr>
        <w:t>(reference)</w:t>
      </w:r>
      <w:r w:rsidRPr="00980254">
        <w:rPr>
          <w:sz w:val="22"/>
          <w:szCs w:val="22"/>
          <w:lang w:val="en-US"/>
        </w:rPr>
        <w:t xml:space="preserve"> moribund mice were kindly provided by Dr. </w:t>
      </w:r>
      <w:proofErr w:type="spellStart"/>
      <w:r w:rsidRPr="00980254">
        <w:rPr>
          <w:sz w:val="22"/>
          <w:szCs w:val="22"/>
          <w:lang w:val="en-US"/>
        </w:rPr>
        <w:t>Helin</w:t>
      </w:r>
      <w:proofErr w:type="spellEnd"/>
      <w:r w:rsidRPr="00980254">
        <w:rPr>
          <w:sz w:val="22"/>
          <w:szCs w:val="22"/>
          <w:lang w:val="en-US"/>
        </w:rPr>
        <w:t xml:space="preserve"> and </w:t>
      </w:r>
      <w:proofErr w:type="spellStart"/>
      <w:r w:rsidRPr="00980254">
        <w:rPr>
          <w:sz w:val="22"/>
          <w:szCs w:val="22"/>
          <w:lang w:val="en-US"/>
        </w:rPr>
        <w:t>Dr.Rasmussen</w:t>
      </w:r>
      <w:proofErr w:type="spellEnd"/>
      <w:r w:rsidRPr="00980254">
        <w:rPr>
          <w:sz w:val="22"/>
          <w:szCs w:val="22"/>
          <w:lang w:val="en-US"/>
        </w:rPr>
        <w:t xml:space="preserve">. </w:t>
      </w:r>
      <w:r w:rsidRPr="00980254">
        <w:rPr>
          <w:sz w:val="22"/>
          <w:szCs w:val="22"/>
          <w:highlight w:val="yellow"/>
          <w:lang w:val="en-US"/>
        </w:rPr>
        <w:t xml:space="preserve">(Authenticity </w:t>
      </w:r>
      <w:proofErr w:type="gramStart"/>
      <w:r w:rsidRPr="00980254">
        <w:rPr>
          <w:sz w:val="22"/>
          <w:szCs w:val="22"/>
          <w:highlight w:val="yellow"/>
          <w:lang w:val="en-US"/>
        </w:rPr>
        <w:t>certificate?,</w:t>
      </w:r>
      <w:proofErr w:type="gramEnd"/>
      <w:r w:rsidRPr="00980254">
        <w:rPr>
          <w:sz w:val="22"/>
          <w:szCs w:val="22"/>
          <w:highlight w:val="yellow"/>
          <w:lang w:val="en-US"/>
        </w:rPr>
        <w:t xml:space="preserve"> approval of animal procedures?).</w:t>
      </w:r>
      <w:r w:rsidRPr="00980254">
        <w:rPr>
          <w:sz w:val="22"/>
          <w:szCs w:val="22"/>
          <w:lang w:val="en-US"/>
        </w:rPr>
        <w:t xml:space="preserve"> Shortly, c-Kit+ splenic cells were expanded in cytokine rich </w:t>
      </w:r>
      <w:proofErr w:type="spellStart"/>
      <w:r w:rsidRPr="00980254">
        <w:rPr>
          <w:sz w:val="22"/>
          <w:szCs w:val="22"/>
          <w:lang w:val="en-US"/>
        </w:rPr>
        <w:t>Stemspan</w:t>
      </w:r>
      <w:proofErr w:type="spellEnd"/>
      <w:r w:rsidRPr="00980254">
        <w:rPr>
          <w:sz w:val="22"/>
          <w:szCs w:val="22"/>
          <w:lang w:val="en-US"/>
        </w:rPr>
        <w:t xml:space="preserve"> 34 media </w:t>
      </w:r>
      <w:r w:rsidRPr="00980254">
        <w:rPr>
          <w:sz w:val="22"/>
          <w:szCs w:val="22"/>
          <w:highlight w:val="yellow"/>
          <w:lang w:val="en-US"/>
        </w:rPr>
        <w:t xml:space="preserve">(media ingredients into </w:t>
      </w:r>
      <w:proofErr w:type="spellStart"/>
      <w:proofErr w:type="gramStart"/>
      <w:r w:rsidRPr="00980254">
        <w:rPr>
          <w:sz w:val="22"/>
          <w:szCs w:val="22"/>
          <w:highlight w:val="yellow"/>
          <w:lang w:val="en-US"/>
        </w:rPr>
        <w:t>suppl.table</w:t>
      </w:r>
      <w:proofErr w:type="spellEnd"/>
      <w:proofErr w:type="gramEnd"/>
      <w:r w:rsidRPr="00980254">
        <w:rPr>
          <w:sz w:val="22"/>
          <w:szCs w:val="22"/>
          <w:lang w:val="en-US"/>
        </w:rPr>
        <w:t xml:space="preserve">) </w:t>
      </w:r>
      <w:r w:rsidRPr="00980254">
        <w:rPr>
          <w:i/>
          <w:sz w:val="22"/>
          <w:szCs w:val="22"/>
          <w:lang w:val="en-US"/>
        </w:rPr>
        <w:t>ex vivo</w:t>
      </w:r>
      <w:r w:rsidRPr="00980254">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980254">
        <w:rPr>
          <w:sz w:val="22"/>
          <w:szCs w:val="22"/>
          <w:highlight w:val="yellow"/>
          <w:lang w:val="en-US"/>
        </w:rPr>
        <w:t>(</w:t>
      </w:r>
      <w:proofErr w:type="spellStart"/>
      <w:proofErr w:type="gramStart"/>
      <w:r w:rsidRPr="00980254">
        <w:rPr>
          <w:sz w:val="22"/>
          <w:szCs w:val="22"/>
          <w:highlight w:val="yellow"/>
          <w:lang w:val="en-US"/>
        </w:rPr>
        <w:t>suppl.table</w:t>
      </w:r>
      <w:proofErr w:type="spellEnd"/>
      <w:proofErr w:type="gramEnd"/>
      <w:r w:rsidRPr="00980254">
        <w:rPr>
          <w:sz w:val="22"/>
          <w:szCs w:val="22"/>
          <w:highlight w:val="yellow"/>
          <w:lang w:val="en-US"/>
        </w:rPr>
        <w:t>?)</w:t>
      </w:r>
      <w:r w:rsidRPr="00980254">
        <w:rPr>
          <w:sz w:val="22"/>
          <w:szCs w:val="22"/>
          <w:lang w:val="en-US"/>
        </w:rPr>
        <w:t xml:space="preserve"> in a five point concentration range. After 72 h incubation at 37°C, 15 µl of media was aspirated from wells and antibodies </w:t>
      </w:r>
      <w:r w:rsidRPr="00980254">
        <w:rPr>
          <w:sz w:val="22"/>
          <w:szCs w:val="22"/>
          <w:highlight w:val="yellow"/>
          <w:lang w:val="en-US"/>
        </w:rPr>
        <w:t>(</w:t>
      </w:r>
      <w:proofErr w:type="spellStart"/>
      <w:proofErr w:type="gramStart"/>
      <w:r w:rsidRPr="00980254">
        <w:rPr>
          <w:sz w:val="22"/>
          <w:szCs w:val="22"/>
          <w:highlight w:val="yellow"/>
          <w:lang w:val="en-US"/>
        </w:rPr>
        <w:t>suppl.table</w:t>
      </w:r>
      <w:proofErr w:type="spellEnd"/>
      <w:proofErr w:type="gramEnd"/>
      <w:r w:rsidRPr="00980254">
        <w:rPr>
          <w:sz w:val="22"/>
          <w:szCs w:val="22"/>
          <w:highlight w:val="yellow"/>
          <w:lang w:val="en-US"/>
        </w:rPr>
        <w:t>)</w:t>
      </w:r>
      <w:r w:rsidRPr="00980254">
        <w:rPr>
          <w:sz w:val="22"/>
          <w:szCs w:val="22"/>
          <w:lang w:val="en-US"/>
        </w:rPr>
        <w:t xml:space="preserve"> were added to drug plates using acoustic dispensing. Plates were incubated 40 min at RT, covered from light. Next, viability dye (7-AAD</w:t>
      </w:r>
      <w:proofErr w:type="gramStart"/>
      <w:r w:rsidRPr="00980254">
        <w:rPr>
          <w:sz w:val="22"/>
          <w:szCs w:val="22"/>
          <w:lang w:val="en-US"/>
        </w:rPr>
        <w:t>, )</w:t>
      </w:r>
      <w:proofErr w:type="gramEnd"/>
      <w:r w:rsidRPr="00980254">
        <w:rPr>
          <w:sz w:val="22"/>
          <w:szCs w:val="22"/>
          <w:lang w:val="en-US"/>
        </w:rPr>
        <w:t xml:space="preserve"> was added and samples were read using a high-throughput flow cytometer </w:t>
      </w:r>
      <w:proofErr w:type="spellStart"/>
      <w:r w:rsidRPr="00980254">
        <w:rPr>
          <w:sz w:val="22"/>
          <w:szCs w:val="22"/>
          <w:lang w:val="en-US"/>
        </w:rPr>
        <w:t>iQue</w:t>
      </w:r>
      <w:proofErr w:type="spellEnd"/>
      <w:r w:rsidRPr="00980254">
        <w:rPr>
          <w:sz w:val="22"/>
          <w:szCs w:val="22"/>
          <w:lang w:val="en-US"/>
        </w:rPr>
        <w:t>+ (</w:t>
      </w:r>
      <w:proofErr w:type="spellStart"/>
      <w:r w:rsidRPr="00980254">
        <w:rPr>
          <w:sz w:val="22"/>
          <w:szCs w:val="22"/>
          <w:lang w:val="en-US"/>
        </w:rPr>
        <w:t>Intellicyt</w:t>
      </w:r>
      <w:proofErr w:type="spellEnd"/>
      <w:r w:rsidRPr="00980254">
        <w:rPr>
          <w:sz w:val="22"/>
          <w:szCs w:val="22"/>
          <w:lang w:val="en-US"/>
        </w:rPr>
        <w:t>). Live cell -gated data (</w:t>
      </w:r>
      <w:r w:rsidRPr="00980254">
        <w:rPr>
          <w:sz w:val="22"/>
          <w:szCs w:val="22"/>
          <w:highlight w:val="yellow"/>
          <w:lang w:val="en-US"/>
        </w:rPr>
        <w:t xml:space="preserve">gating schema as </w:t>
      </w:r>
      <w:proofErr w:type="spellStart"/>
      <w:r w:rsidRPr="00980254">
        <w:rPr>
          <w:sz w:val="22"/>
          <w:szCs w:val="22"/>
          <w:highlight w:val="yellow"/>
          <w:lang w:val="en-US"/>
        </w:rPr>
        <w:t>suppl.fig</w:t>
      </w:r>
      <w:proofErr w:type="spellEnd"/>
      <w:r w:rsidRPr="00980254">
        <w:rPr>
          <w:sz w:val="22"/>
          <w:szCs w:val="22"/>
          <w:highlight w:val="yellow"/>
          <w:lang w:val="en-US"/>
        </w:rPr>
        <w:t>?</w:t>
      </w:r>
      <w:r w:rsidRPr="00980254">
        <w:rPr>
          <w:sz w:val="22"/>
          <w:szCs w:val="22"/>
          <w:lang w:val="en-US"/>
        </w:rPr>
        <w:t>) was used in all the further analyses.</w:t>
      </w:r>
    </w:p>
    <w:p w14:paraId="00000021" w14:textId="65AE1DB4" w:rsidR="00774DC6" w:rsidRPr="00980254" w:rsidRDefault="00774DC6">
      <w:pPr>
        <w:rPr>
          <w:sz w:val="22"/>
          <w:szCs w:val="22"/>
          <w:lang w:val="en-US"/>
        </w:rPr>
      </w:pPr>
    </w:p>
    <w:p w14:paraId="00000022" w14:textId="63B67614" w:rsidR="00774DC6" w:rsidRPr="00980254" w:rsidRDefault="00774DC6">
      <w:pPr>
        <w:rPr>
          <w:sz w:val="22"/>
          <w:szCs w:val="22"/>
          <w:lang w:val="en-US"/>
        </w:rPr>
      </w:pPr>
    </w:p>
    <w:p w14:paraId="00000023" w14:textId="7B4436B4" w:rsidR="00774DC6" w:rsidRPr="00980254" w:rsidRDefault="00E46E9B">
      <w:pPr>
        <w:rPr>
          <w:color w:val="000000"/>
          <w:sz w:val="22"/>
          <w:szCs w:val="22"/>
          <w:lang w:val="en-US"/>
        </w:rPr>
      </w:pPr>
      <w:r w:rsidRPr="00980254">
        <w:rPr>
          <w:b/>
          <w:color w:val="000000"/>
          <w:sz w:val="22"/>
          <w:szCs w:val="22"/>
          <w:lang w:val="en-US"/>
        </w:rPr>
        <w:t>High-throughput flow cytometry of human AML.</w:t>
      </w:r>
      <w:r w:rsidRPr="00980254">
        <w:rPr>
          <w:color w:val="000000"/>
          <w:sz w:val="22"/>
          <w:szCs w:val="22"/>
          <w:lang w:val="en-US"/>
        </w:rPr>
        <w:t xml:space="preserve"> To do by </w:t>
      </w:r>
      <w:proofErr w:type="spellStart"/>
      <w:r w:rsidRPr="00980254">
        <w:rPr>
          <w:color w:val="000000"/>
          <w:sz w:val="22"/>
          <w:szCs w:val="22"/>
          <w:lang w:val="en-US"/>
        </w:rPr>
        <w:t>Krister’s</w:t>
      </w:r>
      <w:proofErr w:type="spellEnd"/>
      <w:r w:rsidRPr="00980254">
        <w:rPr>
          <w:color w:val="000000"/>
          <w:sz w:val="22"/>
          <w:szCs w:val="22"/>
          <w:lang w:val="en-US"/>
        </w:rPr>
        <w:t>.</w:t>
      </w:r>
    </w:p>
    <w:p w14:paraId="02F3962C" w14:textId="55D4D659" w:rsidR="00504C89" w:rsidRPr="00980254" w:rsidRDefault="00504C89">
      <w:pPr>
        <w:rPr>
          <w:color w:val="000000"/>
          <w:sz w:val="22"/>
          <w:szCs w:val="22"/>
          <w:lang w:val="en-US"/>
        </w:rPr>
      </w:pPr>
    </w:p>
    <w:p w14:paraId="612FEF4C" w14:textId="176FC38E" w:rsidR="00504C89" w:rsidRPr="00980254" w:rsidRDefault="00504C89">
      <w:pPr>
        <w:rPr>
          <w:color w:val="000000"/>
          <w:sz w:val="22"/>
          <w:szCs w:val="22"/>
          <w:lang w:val="en-US"/>
        </w:rPr>
      </w:pPr>
    </w:p>
    <w:p w14:paraId="1F04601C" w14:textId="77777777" w:rsidR="00EE2ECC" w:rsidRPr="00980254" w:rsidRDefault="00EE2ECC" w:rsidP="00EE2ECC">
      <w:pPr>
        <w:rPr>
          <w:color w:val="000000"/>
          <w:sz w:val="22"/>
          <w:szCs w:val="22"/>
          <w:lang w:val="en-US"/>
        </w:rPr>
      </w:pPr>
      <w:r w:rsidRPr="00980254">
        <w:rPr>
          <w:b/>
          <w:color w:val="000000"/>
          <w:sz w:val="22"/>
          <w:szCs w:val="22"/>
          <w:lang w:val="en-US"/>
        </w:rPr>
        <w:t xml:space="preserve">Flow cytometry of AML and MDS patients. </w:t>
      </w:r>
      <w:r w:rsidRPr="00980254">
        <w:rPr>
          <w:color w:val="000000"/>
          <w:sz w:val="22"/>
          <w:szCs w:val="22"/>
          <w:lang w:val="en-US"/>
        </w:rPr>
        <w:t xml:space="preserve">To do by </w:t>
      </w:r>
      <w:proofErr w:type="spellStart"/>
      <w:r w:rsidRPr="00980254">
        <w:rPr>
          <w:color w:val="000000"/>
          <w:sz w:val="22"/>
          <w:szCs w:val="22"/>
          <w:lang w:val="en-US"/>
        </w:rPr>
        <w:t>Krister’s</w:t>
      </w:r>
      <w:proofErr w:type="spellEnd"/>
      <w:r w:rsidRPr="00980254">
        <w:rPr>
          <w:color w:val="000000"/>
          <w:sz w:val="22"/>
          <w:szCs w:val="22"/>
          <w:lang w:val="en-US"/>
        </w:rPr>
        <w:t>.</w:t>
      </w:r>
    </w:p>
    <w:p w14:paraId="35ADE937" w14:textId="059422B6" w:rsidR="00EE2ECC" w:rsidRPr="00980254" w:rsidRDefault="00EE2ECC">
      <w:pPr>
        <w:rPr>
          <w:color w:val="000000"/>
          <w:sz w:val="22"/>
          <w:szCs w:val="22"/>
          <w:lang w:val="en-US"/>
        </w:rPr>
      </w:pPr>
    </w:p>
    <w:p w14:paraId="74521BA6" w14:textId="77777777" w:rsidR="00EE2ECC" w:rsidRPr="00980254" w:rsidRDefault="00EE2ECC">
      <w:pPr>
        <w:rPr>
          <w:color w:val="000000"/>
          <w:sz w:val="22"/>
          <w:szCs w:val="22"/>
          <w:lang w:val="en-US"/>
        </w:rPr>
      </w:pPr>
    </w:p>
    <w:p w14:paraId="5D96FCC6" w14:textId="595A5AE6" w:rsidR="00B90616" w:rsidRPr="00980254" w:rsidRDefault="00E46E9B" w:rsidP="009B4536">
      <w:pPr>
        <w:jc w:val="both"/>
        <w:rPr>
          <w:color w:val="000000"/>
          <w:sz w:val="22"/>
          <w:szCs w:val="22"/>
          <w:lang w:val="en-US"/>
        </w:rPr>
      </w:pPr>
      <w:r w:rsidRPr="00980254">
        <w:rPr>
          <w:b/>
          <w:color w:val="000000"/>
          <w:sz w:val="22"/>
          <w:szCs w:val="22"/>
          <w:lang w:val="en-US"/>
        </w:rPr>
        <w:t xml:space="preserve">Comparing </w:t>
      </w:r>
      <w:r w:rsidR="00550B9A" w:rsidRPr="00980254">
        <w:rPr>
          <w:b/>
          <w:color w:val="000000"/>
          <w:sz w:val="22"/>
          <w:szCs w:val="22"/>
          <w:lang w:val="en-US"/>
        </w:rPr>
        <w:t>samples</w:t>
      </w:r>
      <w:r w:rsidRPr="00980254">
        <w:rPr>
          <w:b/>
          <w:color w:val="000000"/>
          <w:sz w:val="22"/>
          <w:szCs w:val="22"/>
          <w:lang w:val="en-US"/>
        </w:rPr>
        <w:t>.</w:t>
      </w:r>
      <w:r w:rsidRPr="00980254">
        <w:rPr>
          <w:color w:val="000000"/>
          <w:sz w:val="22"/>
          <w:szCs w:val="22"/>
          <w:lang w:val="en-US"/>
        </w:rPr>
        <w:t xml:space="preserve"> To measure similarity between </w:t>
      </w:r>
      <w:r w:rsidR="002C34E5" w:rsidRPr="00980254">
        <w:rPr>
          <w:color w:val="000000"/>
          <w:sz w:val="22"/>
          <w:szCs w:val="22"/>
          <w:lang w:val="en-US"/>
        </w:rPr>
        <w:t>samples</w:t>
      </w:r>
      <w:r w:rsidRPr="00980254">
        <w:rPr>
          <w:color w:val="000000"/>
          <w:sz w:val="22"/>
          <w:szCs w:val="22"/>
          <w:lang w:val="en-US"/>
        </w:rPr>
        <w:t xml:space="preserve">, we developed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002C34E5" w:rsidRPr="00980254">
        <w:rPr>
          <w:color w:val="000000"/>
          <w:sz w:val="16"/>
          <w:szCs w:val="16"/>
          <w:lang w:val="en-US"/>
        </w:rPr>
        <w:t>.</w:t>
      </w:r>
      <w:r w:rsidR="002C34E5" w:rsidRPr="00980254">
        <w:rPr>
          <w:color w:val="000000"/>
          <w:sz w:val="22"/>
          <w:szCs w:val="22"/>
          <w:lang w:val="en-US"/>
        </w:rPr>
        <w:t xml:space="preserve"> It</w:t>
      </w:r>
      <w:r w:rsidRPr="00980254">
        <w:rPr>
          <w:color w:val="000000"/>
          <w:sz w:val="22"/>
          <w:szCs w:val="22"/>
          <w:lang w:val="en-US"/>
        </w:rPr>
        <w:t xml:space="preserve"> measure</w:t>
      </w:r>
      <w:r w:rsidR="00181DBB" w:rsidRPr="00980254">
        <w:rPr>
          <w:color w:val="000000"/>
          <w:sz w:val="22"/>
          <w:szCs w:val="22"/>
          <w:lang w:val="en-US"/>
        </w:rPr>
        <w:t>s</w:t>
      </w:r>
      <w:r w:rsidRPr="00980254">
        <w:rPr>
          <w:color w:val="000000"/>
          <w:sz w:val="22"/>
          <w:szCs w:val="22"/>
          <w:lang w:val="en-US"/>
        </w:rPr>
        <w:t xml:space="preserve"> the similarity between two datasets (e.g. wells) with</w:t>
      </w:r>
      <w:r w:rsidR="00181DBB" w:rsidRPr="00980254">
        <w:rPr>
          <w:color w:val="000000"/>
          <w:sz w:val="22"/>
          <w:szCs w:val="22"/>
          <w:lang w:val="en-US"/>
        </w:rPr>
        <w:t xml:space="preserve"> any number of dimensions (e.g. cell markers)</w:t>
      </w:r>
      <w:r w:rsidRPr="00980254">
        <w:rPr>
          <w:color w:val="000000"/>
          <w:sz w:val="22"/>
          <w:szCs w:val="22"/>
          <w:lang w:val="en-US"/>
        </w:rPr>
        <w:t xml:space="preserve"> </w:t>
      </w:r>
      <w:r w:rsidR="00181DBB" w:rsidRPr="00980254">
        <w:rPr>
          <w:color w:val="000000"/>
          <w:sz w:val="22"/>
          <w:szCs w:val="22"/>
          <w:lang w:val="en-US"/>
        </w:rPr>
        <w:t>and</w:t>
      </w:r>
      <w:r w:rsidR="007F77F8" w:rsidRPr="00980254">
        <w:rPr>
          <w:color w:val="000000"/>
          <w:sz w:val="22"/>
          <w:szCs w:val="22"/>
          <w:lang w:val="en-US"/>
        </w:rPr>
        <w:t xml:space="preserve"> </w:t>
      </w:r>
      <w:r w:rsidRPr="00980254">
        <w:rPr>
          <w:color w:val="000000"/>
          <w:sz w:val="22"/>
          <w:szCs w:val="22"/>
          <w:lang w:val="en-US"/>
        </w:rPr>
        <w:t>observations (e.g. cells/events).</w:t>
      </w:r>
    </w:p>
    <w:p w14:paraId="10BD6C24" w14:textId="4796A851" w:rsidR="00CD151A" w:rsidRPr="00980254" w:rsidRDefault="009B4536" w:rsidP="009B4536">
      <w:pPr>
        <w:jc w:val="both"/>
        <w:rPr>
          <w:color w:val="000000"/>
          <w:sz w:val="22"/>
          <w:szCs w:val="22"/>
          <w:lang w:val="en-US"/>
        </w:rPr>
      </w:pPr>
      <w:r w:rsidRPr="00980254">
        <w:rPr>
          <w:color w:val="000000"/>
          <w:sz w:val="22"/>
          <w:szCs w:val="22"/>
          <w:lang w:val="en-US"/>
        </w:rPr>
        <w:t xml:space="preserve">   </w:t>
      </w:r>
      <w:r w:rsidR="00E46E9B" w:rsidRPr="00980254">
        <w:rPr>
          <w:color w:val="000000"/>
          <w:sz w:val="16"/>
          <w:szCs w:val="16"/>
          <w:lang w:val="en-US"/>
        </w:rPr>
        <w:t>COMPA</w:t>
      </w:r>
      <w:r w:rsidR="00E46E9B" w:rsidRPr="00980254">
        <w:rPr>
          <w:color w:val="000000"/>
          <w:sz w:val="22"/>
          <w:szCs w:val="22"/>
          <w:lang w:val="en-US"/>
        </w:rPr>
        <w:t>R</w:t>
      </w:r>
      <w:r w:rsidR="00E46E9B" w:rsidRPr="00980254">
        <w:rPr>
          <w:color w:val="000000"/>
          <w:sz w:val="16"/>
          <w:szCs w:val="16"/>
          <w:lang w:val="en-US"/>
        </w:rPr>
        <w:t>E</w:t>
      </w:r>
      <w:r w:rsidR="00E46E9B" w:rsidRPr="00980254">
        <w:rPr>
          <w:color w:val="000000"/>
          <w:sz w:val="22"/>
          <w:szCs w:val="22"/>
          <w:lang w:val="en-US"/>
        </w:rPr>
        <w:t xml:space="preserve"> efficiently divides a higher dimensional space formed by variables into a specific number of subspaces called hypercubes</w:t>
      </w:r>
      <w:r w:rsidR="009B2DAF" w:rsidRPr="00980254">
        <w:rPr>
          <w:color w:val="000000"/>
          <w:sz w:val="22"/>
          <w:szCs w:val="22"/>
          <w:lang w:val="en-US"/>
        </w:rPr>
        <w:t>.</w:t>
      </w:r>
      <w:r w:rsidR="00E46E9B" w:rsidRPr="00980254">
        <w:rPr>
          <w:color w:val="000000"/>
          <w:sz w:val="22"/>
          <w:szCs w:val="22"/>
          <w:lang w:val="en-US"/>
        </w:rPr>
        <w:t xml:space="preserve"> </w:t>
      </w:r>
      <w:r w:rsidR="009B2DAF" w:rsidRPr="00980254">
        <w:rPr>
          <w:color w:val="000000"/>
          <w:sz w:val="22"/>
          <w:szCs w:val="22"/>
          <w:lang w:val="en-US"/>
        </w:rPr>
        <w:t>It</w:t>
      </w:r>
      <w:r w:rsidR="00E46E9B" w:rsidRPr="00980254">
        <w:rPr>
          <w:color w:val="000000"/>
          <w:sz w:val="22"/>
          <w:szCs w:val="22"/>
          <w:lang w:val="en-US"/>
        </w:rPr>
        <w:t xml:space="preserve"> </w:t>
      </w:r>
      <w:r w:rsidR="00E46E9B" w:rsidRPr="00980254">
        <w:rPr>
          <w:sz w:val="22"/>
          <w:szCs w:val="22"/>
          <w:lang w:val="en-US"/>
        </w:rPr>
        <w:t>measures the percentage</w:t>
      </w:r>
      <w:r w:rsidR="00E46E9B" w:rsidRPr="00980254">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980254">
        <w:rPr>
          <w:color w:val="000000"/>
          <w:sz w:val="22"/>
          <w:szCs w:val="22"/>
          <w:lang w:val="en-US"/>
        </w:rPr>
        <w:t xml:space="preserve"> in all hypercubes</w:t>
      </w:r>
      <w:r w:rsidR="00E46E9B" w:rsidRPr="00980254">
        <w:rPr>
          <w:color w:val="000000"/>
          <w:sz w:val="22"/>
          <w:szCs w:val="22"/>
          <w:lang w:val="en-US"/>
        </w:rPr>
        <w:t>.</w:t>
      </w:r>
      <w:r w:rsidR="0057735E" w:rsidRPr="00980254">
        <w:rPr>
          <w:color w:val="000000"/>
          <w:sz w:val="22"/>
          <w:szCs w:val="22"/>
          <w:lang w:val="en-US"/>
        </w:rPr>
        <w:t xml:space="preserve"> Therefore,</w:t>
      </w:r>
      <w:r w:rsidR="00E46E9B" w:rsidRPr="00980254">
        <w:rPr>
          <w:color w:val="000000"/>
          <w:sz w:val="22"/>
          <w:szCs w:val="22"/>
          <w:lang w:val="en-US"/>
        </w:rPr>
        <w:t xml:space="preserve"> </w:t>
      </w:r>
      <w:r w:rsidR="0057735E" w:rsidRPr="00980254">
        <w:rPr>
          <w:color w:val="000000"/>
          <w:sz w:val="22"/>
          <w:szCs w:val="22"/>
          <w:lang w:val="en-US"/>
        </w:rPr>
        <w:t>a</w:t>
      </w:r>
      <w:r w:rsidR="00E46E9B" w:rsidRPr="00980254">
        <w:rPr>
          <w:color w:val="000000"/>
          <w:sz w:val="22"/>
          <w:szCs w:val="22"/>
          <w:lang w:val="en-US"/>
        </w:rPr>
        <w:t xml:space="preserve">veraging these differences across all hypercubes shows the amount of similarity between </w:t>
      </w:r>
      <w:r w:rsidR="004738DB" w:rsidRPr="00980254">
        <w:rPr>
          <w:color w:val="000000"/>
          <w:sz w:val="22"/>
          <w:szCs w:val="22"/>
          <w:lang w:val="en-US"/>
        </w:rPr>
        <w:t xml:space="preserve">the </w:t>
      </w:r>
      <w:r w:rsidR="00E46E9B" w:rsidRPr="00980254">
        <w:rPr>
          <w:color w:val="000000"/>
          <w:sz w:val="22"/>
          <w:szCs w:val="22"/>
          <w:lang w:val="en-US"/>
        </w:rPr>
        <w:t>two datasets.</w:t>
      </w:r>
    </w:p>
    <w:p w14:paraId="72D37118" w14:textId="00025E9D" w:rsidR="00956A10" w:rsidRPr="00980254" w:rsidRDefault="009B4536" w:rsidP="009B4536">
      <w:pPr>
        <w:jc w:val="both"/>
        <w:rPr>
          <w:color w:val="000000"/>
          <w:sz w:val="22"/>
          <w:szCs w:val="22"/>
          <w:lang w:val="en-US"/>
        </w:rPr>
      </w:pPr>
      <w:r w:rsidRPr="00980254">
        <w:rPr>
          <w:color w:val="000000"/>
          <w:sz w:val="22"/>
          <w:szCs w:val="22"/>
          <w:lang w:val="en-US"/>
        </w:rPr>
        <w:t xml:space="preserve">   </w:t>
      </w:r>
      <w:r w:rsidR="00E46E9B" w:rsidRPr="00980254">
        <w:rPr>
          <w:color w:val="000000"/>
          <w:sz w:val="16"/>
          <w:szCs w:val="16"/>
          <w:lang w:val="en-US"/>
        </w:rPr>
        <w:t>COMPA</w:t>
      </w:r>
      <w:r w:rsidR="00E46E9B" w:rsidRPr="00980254">
        <w:rPr>
          <w:color w:val="000000"/>
          <w:sz w:val="22"/>
          <w:szCs w:val="22"/>
          <w:lang w:val="en-US"/>
        </w:rPr>
        <w:t>R</w:t>
      </w:r>
      <w:r w:rsidR="00E46E9B" w:rsidRPr="00980254">
        <w:rPr>
          <w:color w:val="000000"/>
          <w:sz w:val="16"/>
          <w:szCs w:val="16"/>
          <w:lang w:val="en-US"/>
        </w:rPr>
        <w:t>E</w:t>
      </w:r>
      <w:r w:rsidR="00E46E9B" w:rsidRPr="00980254">
        <w:rPr>
          <w:color w:val="000000"/>
          <w:sz w:val="22"/>
          <w:szCs w:val="22"/>
          <w:lang w:val="en-US"/>
        </w:rPr>
        <w:t xml:space="preserve"> provides two </w:t>
      </w:r>
      <w:r w:rsidR="00DB2C68" w:rsidRPr="00980254">
        <w:rPr>
          <w:color w:val="000000"/>
          <w:sz w:val="22"/>
          <w:szCs w:val="22"/>
          <w:lang w:val="en-US"/>
        </w:rPr>
        <w:t>strategies</w:t>
      </w:r>
      <w:r w:rsidR="00E46E9B" w:rsidRPr="00980254">
        <w:rPr>
          <w:color w:val="000000"/>
          <w:sz w:val="22"/>
          <w:szCs w:val="22"/>
          <w:lang w:val="en-US"/>
        </w:rPr>
        <w:t xml:space="preserve"> to divide the space. In the first mode, </w:t>
      </w:r>
      <w:r w:rsidR="00A76C68" w:rsidRPr="00980254">
        <w:rPr>
          <w:sz w:val="16"/>
          <w:szCs w:val="16"/>
          <w:lang w:val="en-US"/>
        </w:rPr>
        <w:t>COMPA</w:t>
      </w:r>
      <w:r w:rsidR="00A76C68" w:rsidRPr="00980254">
        <w:rPr>
          <w:sz w:val="22"/>
          <w:szCs w:val="22"/>
          <w:lang w:val="en-US"/>
        </w:rPr>
        <w:t>R</w:t>
      </w:r>
      <w:r w:rsidR="00A76C68" w:rsidRPr="00980254">
        <w:rPr>
          <w:sz w:val="16"/>
          <w:szCs w:val="16"/>
          <w:lang w:val="en-US"/>
        </w:rPr>
        <w:t>E</w:t>
      </w:r>
      <w:r w:rsidR="00A76C68" w:rsidRPr="00980254">
        <w:rPr>
          <w:sz w:val="22"/>
          <w:szCs w:val="22"/>
          <w:lang w:val="en-US"/>
        </w:rPr>
        <w:t xml:space="preserve"> </w:t>
      </w:r>
      <w:r w:rsidR="00DB2C68" w:rsidRPr="00980254">
        <w:rPr>
          <w:sz w:val="22"/>
          <w:szCs w:val="22"/>
          <w:lang w:val="en-US"/>
        </w:rPr>
        <w:t>merges</w:t>
      </w:r>
      <w:r w:rsidR="00A76C68" w:rsidRPr="00980254">
        <w:rPr>
          <w:sz w:val="22"/>
          <w:szCs w:val="22"/>
          <w:lang w:val="en-US"/>
        </w:rPr>
        <w:t xml:space="preserve"> two datasets into one</w:t>
      </w:r>
      <w:r w:rsidR="00DB2C68" w:rsidRPr="00980254">
        <w:rPr>
          <w:color w:val="000000"/>
          <w:sz w:val="22"/>
          <w:szCs w:val="22"/>
          <w:lang w:val="en-US"/>
        </w:rPr>
        <w:t xml:space="preserve"> and iteratively </w:t>
      </w:r>
      <w:r w:rsidR="00E46E9B" w:rsidRPr="00980254">
        <w:rPr>
          <w:color w:val="000000"/>
          <w:sz w:val="22"/>
          <w:szCs w:val="22"/>
          <w:lang w:val="en-US"/>
        </w:rPr>
        <w:t>divide</w:t>
      </w:r>
      <w:r w:rsidR="00DB2C68" w:rsidRPr="00980254">
        <w:rPr>
          <w:color w:val="000000"/>
          <w:sz w:val="22"/>
          <w:szCs w:val="22"/>
          <w:lang w:val="en-US"/>
        </w:rPr>
        <w:t xml:space="preserve">s the entire dataset </w:t>
      </w:r>
      <w:r w:rsidR="00E46E9B" w:rsidRPr="00980254">
        <w:rPr>
          <w:color w:val="000000"/>
          <w:sz w:val="22"/>
          <w:szCs w:val="22"/>
          <w:lang w:val="en-US"/>
        </w:rPr>
        <w:t xml:space="preserve">into three </w:t>
      </w:r>
      <w:r w:rsidR="00DB2C68" w:rsidRPr="00980254">
        <w:rPr>
          <w:color w:val="000000"/>
          <w:sz w:val="22"/>
          <w:szCs w:val="22"/>
          <w:lang w:val="en-US"/>
        </w:rPr>
        <w:t>subsets</w:t>
      </w:r>
      <w:r w:rsidR="00E46E9B" w:rsidRPr="00980254">
        <w:rPr>
          <w:color w:val="000000"/>
          <w:sz w:val="22"/>
          <w:szCs w:val="22"/>
          <w:lang w:val="en-US"/>
        </w:rPr>
        <w:t xml:space="preserve"> using </w:t>
      </w:r>
      <w:proofErr w:type="spellStart"/>
      <w:r w:rsidR="00E46E9B" w:rsidRPr="00980254">
        <w:rPr>
          <w:color w:val="000000"/>
          <w:sz w:val="22"/>
          <w:szCs w:val="22"/>
          <w:lang w:val="en-US"/>
        </w:rPr>
        <w:t>tertiles</w:t>
      </w:r>
      <w:proofErr w:type="spellEnd"/>
      <w:r w:rsidR="00E46E9B" w:rsidRPr="00980254">
        <w:rPr>
          <w:color w:val="000000"/>
          <w:sz w:val="22"/>
          <w:szCs w:val="22"/>
          <w:lang w:val="en-US"/>
        </w:rPr>
        <w:t xml:space="preserve"> of </w:t>
      </w:r>
      <w:r w:rsidR="00DB2C68" w:rsidRPr="00980254">
        <w:rPr>
          <w:color w:val="000000"/>
          <w:sz w:val="22"/>
          <w:szCs w:val="22"/>
          <w:lang w:val="en-US"/>
        </w:rPr>
        <w:t xml:space="preserve">each </w:t>
      </w:r>
      <w:r w:rsidR="00E46E9B" w:rsidRPr="00980254">
        <w:rPr>
          <w:color w:val="000000"/>
          <w:sz w:val="22"/>
          <w:szCs w:val="22"/>
          <w:lang w:val="en-US"/>
        </w:rPr>
        <w:t>variable distribution</w:t>
      </w:r>
      <w:r w:rsidR="004738DB" w:rsidRPr="00980254">
        <w:rPr>
          <w:color w:val="000000"/>
          <w:sz w:val="22"/>
          <w:szCs w:val="22"/>
          <w:lang w:val="en-US"/>
        </w:rPr>
        <w:t>.</w:t>
      </w:r>
      <w:r w:rsidR="00077F10" w:rsidRPr="00980254">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980254">
        <w:rPr>
          <w:color w:val="000000"/>
          <w:sz w:val="22"/>
          <w:szCs w:val="22"/>
          <w:lang w:val="en-US"/>
        </w:rPr>
        <w:t xml:space="preserve"> variables will be divided into </w:t>
      </w:r>
      <w:r w:rsidR="00077F10" w:rsidRPr="00980254">
        <w:rPr>
          <w:i/>
          <w:iCs/>
          <w:color w:val="000000"/>
          <w:sz w:val="22"/>
          <w:szCs w:val="22"/>
          <w:lang w:val="en-US"/>
        </w:rPr>
        <w:t>at most</w:t>
      </w:r>
      <w:r w:rsidR="00077F10" w:rsidRPr="00980254">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980254">
        <w:rPr>
          <w:color w:val="000000"/>
          <w:sz w:val="22"/>
          <w:szCs w:val="22"/>
          <w:lang w:val="en-US"/>
        </w:rPr>
        <w:t xml:space="preserve"> hypercubes. </w:t>
      </w:r>
      <w:r w:rsidR="006437B2" w:rsidRPr="00980254">
        <w:rPr>
          <w:color w:val="000000"/>
          <w:sz w:val="22"/>
          <w:szCs w:val="22"/>
          <w:lang w:val="en-US"/>
        </w:rPr>
        <w:t xml:space="preserve">In the second mode, hypercubes are formed for each dataset </w:t>
      </w:r>
      <w:r w:rsidR="00F02EB4" w:rsidRPr="00980254">
        <w:rPr>
          <w:color w:val="000000"/>
          <w:sz w:val="22"/>
          <w:szCs w:val="22"/>
          <w:lang w:val="en-US"/>
        </w:rPr>
        <w:t>separately</w:t>
      </w:r>
      <w:r w:rsidR="006437B2" w:rsidRPr="00980254">
        <w:rPr>
          <w:color w:val="000000"/>
          <w:sz w:val="22"/>
          <w:szCs w:val="22"/>
          <w:lang w:val="en-US"/>
        </w:rPr>
        <w:t xml:space="preserve">, and similarity is measured </w:t>
      </w:r>
      <w:r w:rsidR="00C96BBC" w:rsidRPr="00980254">
        <w:rPr>
          <w:color w:val="000000"/>
          <w:sz w:val="22"/>
          <w:szCs w:val="22"/>
          <w:lang w:val="en-US"/>
        </w:rPr>
        <w:t>within</w:t>
      </w:r>
      <w:r w:rsidR="006437B2" w:rsidRPr="00980254">
        <w:rPr>
          <w:color w:val="000000"/>
          <w:sz w:val="22"/>
          <w:szCs w:val="22"/>
          <w:lang w:val="en-US"/>
        </w:rPr>
        <w:t xml:space="preserve"> corresponding hypercubes.</w:t>
      </w:r>
      <w:r w:rsidR="006C389E" w:rsidRPr="00980254">
        <w:rPr>
          <w:color w:val="000000"/>
          <w:sz w:val="22"/>
          <w:szCs w:val="22"/>
          <w:lang w:val="en-US"/>
        </w:rPr>
        <w:t xml:space="preserve"> </w:t>
      </w:r>
      <w:r w:rsidR="006437B2" w:rsidRPr="00980254">
        <w:rPr>
          <w:color w:val="000000"/>
          <w:sz w:val="22"/>
          <w:szCs w:val="22"/>
          <w:lang w:val="en-US"/>
        </w:rPr>
        <w:t>The second strategy is elucidated in the section related to handling signal drift.</w:t>
      </w:r>
    </w:p>
    <w:p w14:paraId="6ED9D0A9" w14:textId="174BB069" w:rsidR="009B4536" w:rsidRPr="00980254" w:rsidRDefault="009B4536" w:rsidP="008D282D">
      <w:pPr>
        <w:jc w:val="both"/>
        <w:rPr>
          <w:sz w:val="22"/>
          <w:szCs w:val="22"/>
          <w:lang w:val="en-US"/>
        </w:rPr>
      </w:pPr>
      <w:r w:rsidRPr="00980254">
        <w:rPr>
          <w:sz w:val="22"/>
          <w:szCs w:val="22"/>
          <w:lang w:val="en-US"/>
        </w:rPr>
        <w:t xml:space="preserve">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Pr="00980254">
        <w:rPr>
          <w:color w:val="000000"/>
          <w:sz w:val="22"/>
          <w:szCs w:val="22"/>
          <w:lang w:val="en-US"/>
        </w:rPr>
        <w:t xml:space="preserve"> </w:t>
      </w:r>
      <w:r w:rsidRPr="00980254">
        <w:rPr>
          <w:sz w:val="22"/>
          <w:szCs w:val="22"/>
          <w:lang w:val="en-US"/>
        </w:rPr>
        <w:t xml:space="preserve">uses </w:t>
      </w:r>
      <w:r w:rsidR="00DA1021" w:rsidRPr="00980254">
        <w:rPr>
          <w:sz w:val="22"/>
          <w:szCs w:val="22"/>
          <w:lang w:val="en-US"/>
        </w:rPr>
        <w:t xml:space="preserve">a two-level optimization to speed up the process. At first level, it is </w:t>
      </w:r>
      <w:r w:rsidRPr="00980254">
        <w:rPr>
          <w:sz w:val="22"/>
          <w:szCs w:val="22"/>
          <w:lang w:val="en-US"/>
        </w:rPr>
        <w:t xml:space="preserve">a </w:t>
      </w:r>
      <w:r w:rsidR="006108B8" w:rsidRPr="00980254">
        <w:rPr>
          <w:sz w:val="22"/>
          <w:szCs w:val="22"/>
          <w:lang w:val="en-US"/>
        </w:rPr>
        <w:t>mass-aware</w:t>
      </w:r>
      <w:r w:rsidRPr="00980254">
        <w:rPr>
          <w:sz w:val="22"/>
          <w:szCs w:val="22"/>
          <w:lang w:val="en-US"/>
        </w:rPr>
        <w:t xml:space="preserve"> </w:t>
      </w:r>
      <w:r w:rsidR="006108B8" w:rsidRPr="00980254">
        <w:rPr>
          <w:sz w:val="22"/>
          <w:szCs w:val="22"/>
          <w:lang w:val="en-US"/>
        </w:rPr>
        <w:t>approach</w:t>
      </w:r>
      <w:r w:rsidRPr="00980254">
        <w:rPr>
          <w:sz w:val="22"/>
          <w:szCs w:val="22"/>
          <w:lang w:val="en-US"/>
        </w:rPr>
        <w:t xml:space="preserve"> to avoid empty areas.</w:t>
      </w:r>
      <w:r w:rsidR="0021574A" w:rsidRPr="00980254">
        <w:rPr>
          <w:sz w:val="22"/>
          <w:szCs w:val="22"/>
          <w:lang w:val="en-US"/>
        </w:rPr>
        <w:t xml:space="preserve"> </w:t>
      </w:r>
      <w:r w:rsidR="006108B8" w:rsidRPr="00980254">
        <w:rPr>
          <w:sz w:val="22"/>
          <w:szCs w:val="22"/>
          <w:lang w:val="en-US"/>
        </w:rPr>
        <w:t>T</w:t>
      </w:r>
      <w:r w:rsidR="00450D1E" w:rsidRPr="00980254">
        <w:rPr>
          <w:sz w:val="22"/>
          <w:szCs w:val="22"/>
          <w:lang w:val="en-US"/>
        </w:rPr>
        <w:t xml:space="preserve">he rationale behind using quantiles for dimension division is to form </w:t>
      </w:r>
      <w:r w:rsidR="00AA51EC" w:rsidRPr="00980254">
        <w:rPr>
          <w:sz w:val="22"/>
          <w:szCs w:val="22"/>
          <w:lang w:val="en-US"/>
        </w:rPr>
        <w:t>comparison regions</w:t>
      </w:r>
      <w:r w:rsidR="00450D1E" w:rsidRPr="00980254">
        <w:rPr>
          <w:sz w:val="22"/>
          <w:szCs w:val="22"/>
          <w:lang w:val="en-US"/>
        </w:rPr>
        <w:t xml:space="preserve"> </w:t>
      </w:r>
      <w:r w:rsidR="00956A10" w:rsidRPr="00980254">
        <w:rPr>
          <w:sz w:val="22"/>
          <w:szCs w:val="22"/>
          <w:lang w:val="en-US"/>
        </w:rPr>
        <w:t xml:space="preserve">(hypercubes) </w:t>
      </w:r>
      <w:r w:rsidR="00450D1E" w:rsidRPr="00980254">
        <w:rPr>
          <w:sz w:val="22"/>
          <w:szCs w:val="22"/>
          <w:lang w:val="en-US"/>
        </w:rPr>
        <w:t xml:space="preserve">only </w:t>
      </w:r>
      <w:r w:rsidR="006108B8" w:rsidRPr="00980254">
        <w:rPr>
          <w:sz w:val="22"/>
          <w:szCs w:val="22"/>
          <w:lang w:val="en-US"/>
        </w:rPr>
        <w:t>around</w:t>
      </w:r>
      <w:r w:rsidR="00450D1E" w:rsidRPr="00980254">
        <w:rPr>
          <w:sz w:val="22"/>
          <w:szCs w:val="22"/>
          <w:lang w:val="en-US"/>
        </w:rPr>
        <w:t xml:space="preserve"> concentration</w:t>
      </w:r>
      <w:r w:rsidR="006108B8" w:rsidRPr="00980254">
        <w:rPr>
          <w:sz w:val="22"/>
          <w:szCs w:val="22"/>
          <w:lang w:val="en-US"/>
        </w:rPr>
        <w:t>s</w:t>
      </w:r>
      <w:r w:rsidR="00450D1E" w:rsidRPr="00980254">
        <w:rPr>
          <w:sz w:val="22"/>
          <w:szCs w:val="22"/>
          <w:lang w:val="en-US"/>
        </w:rPr>
        <w:t xml:space="preserve"> of data points </w:t>
      </w:r>
      <w:r w:rsidR="00AA51EC" w:rsidRPr="00980254">
        <w:rPr>
          <w:sz w:val="22"/>
          <w:szCs w:val="22"/>
          <w:lang w:val="en-US"/>
        </w:rPr>
        <w:t>disregarding</w:t>
      </w:r>
      <w:r w:rsidR="00450D1E" w:rsidRPr="00980254">
        <w:rPr>
          <w:sz w:val="22"/>
          <w:szCs w:val="22"/>
          <w:lang w:val="en-US"/>
        </w:rPr>
        <w:t xml:space="preserve"> areas devoid of data points</w:t>
      </w:r>
      <w:r w:rsidR="006108B8" w:rsidRPr="00980254">
        <w:rPr>
          <w:sz w:val="22"/>
          <w:szCs w:val="22"/>
          <w:lang w:val="en-US"/>
        </w:rPr>
        <w:t xml:space="preserve">. </w:t>
      </w:r>
      <w:r w:rsidR="00450D1E" w:rsidRPr="00980254">
        <w:rPr>
          <w:sz w:val="22"/>
          <w:szCs w:val="22"/>
          <w:lang w:val="en-US"/>
        </w:rPr>
        <w:t>This</w:t>
      </w:r>
      <w:r w:rsidR="006108B8" w:rsidRPr="00980254">
        <w:rPr>
          <w:sz w:val="22"/>
          <w:szCs w:val="22"/>
          <w:lang w:val="en-US"/>
        </w:rPr>
        <w:t xml:space="preserve"> conscious</w:t>
      </w:r>
      <w:r w:rsidR="000327C4" w:rsidRPr="00980254">
        <w:rPr>
          <w:sz w:val="22"/>
          <w:szCs w:val="22"/>
          <w:lang w:val="en-US"/>
        </w:rPr>
        <w:t xml:space="preserve"> approach</w:t>
      </w:r>
      <w:r w:rsidR="00DB4BFE" w:rsidRPr="00980254">
        <w:rPr>
          <w:sz w:val="22"/>
          <w:szCs w:val="22"/>
          <w:lang w:val="en-US"/>
        </w:rPr>
        <w:t xml:space="preserve">, compared to fixed regionalization, substantially </w:t>
      </w:r>
      <w:r w:rsidR="00450D1E" w:rsidRPr="00980254">
        <w:rPr>
          <w:sz w:val="22"/>
          <w:szCs w:val="22"/>
          <w:lang w:val="en-US"/>
        </w:rPr>
        <w:t>speeds up the process by saving CPU time making it feasible for datasets with numerous variables</w:t>
      </w:r>
      <w:r w:rsidR="00EA4CBA" w:rsidRPr="00980254">
        <w:rPr>
          <w:sz w:val="22"/>
          <w:szCs w:val="22"/>
          <w:lang w:val="en-US"/>
        </w:rPr>
        <w:t>.</w:t>
      </w:r>
      <w:r w:rsidR="006108B8" w:rsidRPr="00980254">
        <w:rPr>
          <w:sz w:val="22"/>
          <w:szCs w:val="22"/>
          <w:lang w:val="en-US"/>
        </w:rPr>
        <w:t xml:space="preserve"> For example, </w:t>
      </w:r>
      <w:r w:rsidR="00DB4BFE" w:rsidRPr="00980254">
        <w:rPr>
          <w:sz w:val="22"/>
          <w:szCs w:val="22"/>
          <w:lang w:val="en-US"/>
        </w:rPr>
        <w:t>dividing each dimension blindly into three</w:t>
      </w:r>
      <w:r w:rsidR="00B846A9" w:rsidRPr="00980254">
        <w:rPr>
          <w:sz w:val="22"/>
          <w:szCs w:val="22"/>
          <w:lang w:val="en-US"/>
        </w:rPr>
        <w:t xml:space="preserve"> fixed</w:t>
      </w:r>
      <w:r w:rsidR="00DB4BFE" w:rsidRPr="00980254">
        <w:rPr>
          <w:sz w:val="22"/>
          <w:szCs w:val="22"/>
          <w:lang w:val="en-US"/>
        </w:rPr>
        <w:t xml:space="preserve"> regions</w:t>
      </w:r>
      <w:r w:rsidR="006957C7" w:rsidRPr="00980254">
        <w:rPr>
          <w:sz w:val="22"/>
          <w:szCs w:val="22"/>
          <w:lang w:val="en-US"/>
        </w:rPr>
        <w:t xml:space="preserve"> yields </w:t>
      </w:r>
      <w:r w:rsidR="006108B8" w:rsidRPr="00980254">
        <w:rPr>
          <w:sz w:val="22"/>
          <w:szCs w:val="22"/>
          <w:lang w:val="en-US"/>
        </w:rPr>
        <w:t>more than one billion regions to consider</w:t>
      </w:r>
      <w:r w:rsidR="006957C7" w:rsidRPr="00980254">
        <w:rPr>
          <w:sz w:val="22"/>
          <w:szCs w:val="22"/>
          <w:lang w:val="en-US"/>
        </w:rPr>
        <w:t xml:space="preserve"> for a dataset with </w:t>
      </w:r>
      <w:r w:rsidR="00B846A9" w:rsidRPr="00980254">
        <w:rPr>
          <w:sz w:val="22"/>
          <w:szCs w:val="22"/>
          <w:lang w:val="en-US"/>
        </w:rPr>
        <w:t xml:space="preserve">as few surface markers as </w:t>
      </w:r>
      <w:r w:rsidR="006957C7" w:rsidRPr="00980254">
        <w:rPr>
          <w:sz w:val="22"/>
          <w:szCs w:val="22"/>
          <w:lang w:val="en-US"/>
        </w:rPr>
        <w:t>19</w:t>
      </w:r>
      <w:r w:rsidR="006108B8" w:rsidRPr="00980254">
        <w:rPr>
          <w:sz w:val="22"/>
          <w:szCs w:val="22"/>
          <w:lang w:val="en-US"/>
        </w:rPr>
        <w:t>. However, in practice, it turns out many of these regions are empty</w:t>
      </w:r>
      <w:r w:rsidR="00B846A9" w:rsidRPr="00980254">
        <w:rPr>
          <w:sz w:val="22"/>
          <w:szCs w:val="22"/>
          <w:lang w:val="en-US"/>
        </w:rPr>
        <w:t xml:space="preserve"> so using </w:t>
      </w:r>
      <w:proofErr w:type="spellStart"/>
      <w:r w:rsidR="00B846A9" w:rsidRPr="00980254">
        <w:rPr>
          <w:sz w:val="22"/>
          <w:szCs w:val="22"/>
          <w:lang w:val="en-US"/>
        </w:rPr>
        <w:t>tertiles</w:t>
      </w:r>
      <w:proofErr w:type="spellEnd"/>
      <w:r w:rsidR="00B846A9" w:rsidRPr="00980254">
        <w:rPr>
          <w:sz w:val="22"/>
          <w:szCs w:val="22"/>
          <w:lang w:val="en-US"/>
        </w:rPr>
        <w:t xml:space="preserve"> instead of fixed regions improves </w:t>
      </w:r>
      <w:r w:rsidR="00652928" w:rsidRPr="00980254">
        <w:rPr>
          <w:sz w:val="22"/>
          <w:szCs w:val="22"/>
          <w:lang w:val="en-US"/>
        </w:rPr>
        <w:t xml:space="preserve">the time complexity </w:t>
      </w:r>
      <w:r w:rsidR="00B846A9" w:rsidRPr="00980254">
        <w:rPr>
          <w:sz w:val="22"/>
          <w:szCs w:val="22"/>
          <w:lang w:val="en-US"/>
        </w:rPr>
        <w:t>from</w:t>
      </w:r>
      <w:r w:rsidR="00D248C9" w:rsidRPr="00980254">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980254">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980254">
        <w:rPr>
          <w:sz w:val="22"/>
          <w:szCs w:val="22"/>
          <w:lang w:val="en-US"/>
        </w:rPr>
        <w:t>.</w:t>
      </w:r>
      <w:r w:rsidR="00A76B26" w:rsidRPr="00980254">
        <w:rPr>
          <w:sz w:val="22"/>
          <w:szCs w:val="22"/>
          <w:lang w:val="en-US"/>
        </w:rPr>
        <w:t xml:space="preserve"> Even if </w:t>
      </w:r>
      <w:r w:rsidR="00B768B5" w:rsidRPr="00980254">
        <w:rPr>
          <w:sz w:val="22"/>
          <w:szCs w:val="22"/>
          <w:lang w:val="en-US"/>
        </w:rPr>
        <w:t xml:space="preserve">no region </w:t>
      </w:r>
      <w:r w:rsidR="00A76B26" w:rsidRPr="00980254">
        <w:rPr>
          <w:sz w:val="22"/>
          <w:szCs w:val="22"/>
          <w:lang w:val="en-US"/>
        </w:rPr>
        <w:t>is</w:t>
      </w:r>
      <w:r w:rsidR="008D282D" w:rsidRPr="00980254">
        <w:rPr>
          <w:sz w:val="22"/>
          <w:szCs w:val="22"/>
          <w:lang w:val="en-US"/>
        </w:rPr>
        <w:t xml:space="preserve"> empty, </w:t>
      </w:r>
      <w:r w:rsidR="008D282D" w:rsidRPr="00980254">
        <w:rPr>
          <w:color w:val="000000"/>
          <w:sz w:val="16"/>
          <w:szCs w:val="16"/>
          <w:lang w:val="en-US"/>
        </w:rPr>
        <w:t>COMPA</w:t>
      </w:r>
      <w:r w:rsidR="008D282D" w:rsidRPr="00980254">
        <w:rPr>
          <w:color w:val="000000"/>
          <w:sz w:val="22"/>
          <w:szCs w:val="22"/>
          <w:lang w:val="en-US"/>
        </w:rPr>
        <w:t>R</w:t>
      </w:r>
      <w:r w:rsidR="008D282D" w:rsidRPr="00980254">
        <w:rPr>
          <w:color w:val="000000"/>
          <w:sz w:val="16"/>
          <w:szCs w:val="16"/>
          <w:lang w:val="en-US"/>
        </w:rPr>
        <w:t>E</w:t>
      </w:r>
      <w:r w:rsidR="008D282D" w:rsidRPr="00980254">
        <w:rPr>
          <w:color w:val="000000"/>
          <w:sz w:val="22"/>
          <w:szCs w:val="22"/>
          <w:lang w:val="en-US"/>
        </w:rPr>
        <w:t xml:space="preserve"> </w:t>
      </w:r>
      <w:r w:rsidR="00AB25F5" w:rsidRPr="00980254">
        <w:rPr>
          <w:color w:val="000000"/>
          <w:sz w:val="22"/>
          <w:szCs w:val="22"/>
          <w:lang w:val="en-US"/>
        </w:rPr>
        <w:t xml:space="preserve">uses </w:t>
      </w:r>
      <w:r w:rsidR="000F0F42" w:rsidRPr="00980254">
        <w:rPr>
          <w:color w:val="000000"/>
          <w:sz w:val="22"/>
          <w:szCs w:val="22"/>
          <w:lang w:val="en-US"/>
        </w:rPr>
        <w:t>a</w:t>
      </w:r>
      <w:r w:rsidR="00AB25F5" w:rsidRPr="00980254">
        <w:rPr>
          <w:color w:val="000000"/>
          <w:sz w:val="22"/>
          <w:szCs w:val="22"/>
          <w:lang w:val="en-US"/>
        </w:rPr>
        <w:t xml:space="preserve"> second level of optimization, dynamic programming,</w:t>
      </w:r>
      <w:r w:rsidR="008D282D" w:rsidRPr="00980254">
        <w:rPr>
          <w:sz w:val="22"/>
          <w:szCs w:val="22"/>
          <w:lang w:val="en-US"/>
        </w:rPr>
        <w:t xml:space="preserve"> to finish</w:t>
      </w:r>
      <w:r w:rsidR="00AB25F5" w:rsidRPr="00980254">
        <w:rPr>
          <w:sz w:val="22"/>
          <w:szCs w:val="22"/>
          <w:lang w:val="en-US"/>
        </w:rPr>
        <w:t xml:space="preserve"> </w:t>
      </w:r>
      <w:r w:rsidR="008D282D" w:rsidRPr="00980254">
        <w:rPr>
          <w:sz w:val="22"/>
          <w:szCs w:val="22"/>
          <w:lang w:val="en-US"/>
        </w:rPr>
        <w:t>quickly. Th</w:t>
      </w:r>
      <w:r w:rsidR="00AB25F5" w:rsidRPr="00980254">
        <w:rPr>
          <w:sz w:val="22"/>
          <w:szCs w:val="22"/>
          <w:lang w:val="en-US"/>
        </w:rPr>
        <w:t>e second level</w:t>
      </w:r>
      <w:r w:rsidR="008D282D" w:rsidRPr="00980254">
        <w:rPr>
          <w:sz w:val="22"/>
          <w:szCs w:val="22"/>
          <w:lang w:val="en-US"/>
        </w:rPr>
        <w:t xml:space="preserve"> is</w:t>
      </w:r>
      <w:r w:rsidR="00AB25F5" w:rsidRPr="00980254">
        <w:rPr>
          <w:sz w:val="22"/>
          <w:szCs w:val="22"/>
          <w:lang w:val="en-US"/>
        </w:rPr>
        <w:t xml:space="preserve"> further</w:t>
      </w:r>
      <w:r w:rsidR="008D282D" w:rsidRPr="00980254">
        <w:rPr>
          <w:sz w:val="22"/>
          <w:szCs w:val="22"/>
          <w:lang w:val="en-US"/>
        </w:rPr>
        <w:t xml:space="preserve"> explained</w:t>
      </w:r>
      <w:r w:rsidR="00AB25F5" w:rsidRPr="00980254">
        <w:rPr>
          <w:sz w:val="22"/>
          <w:szCs w:val="22"/>
          <w:lang w:val="en-US"/>
        </w:rPr>
        <w:t xml:space="preserve"> </w:t>
      </w:r>
      <w:r w:rsidR="008D282D" w:rsidRPr="00980254">
        <w:rPr>
          <w:sz w:val="22"/>
          <w:szCs w:val="22"/>
          <w:lang w:val="en-US"/>
        </w:rPr>
        <w:t>in the section related to handling signal drift.</w:t>
      </w:r>
    </w:p>
    <w:p w14:paraId="4DBB7C3C" w14:textId="0F3699EE" w:rsidR="009A705F" w:rsidRPr="00980254" w:rsidRDefault="009A705F" w:rsidP="009A705F">
      <w:pPr>
        <w:jc w:val="both"/>
        <w:rPr>
          <w:sz w:val="22"/>
          <w:szCs w:val="22"/>
          <w:lang w:val="en-US"/>
        </w:rPr>
      </w:pPr>
      <w:r w:rsidRPr="00980254">
        <w:rPr>
          <w:sz w:val="22"/>
          <w:szCs w:val="22"/>
          <w:lang w:val="en-US"/>
        </w:rPr>
        <w:t xml:space="preserve">   To generate a similarity matrix of samples under consideration,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Pr="00980254">
        <w:rPr>
          <w:color w:val="000000"/>
          <w:sz w:val="22"/>
          <w:szCs w:val="22"/>
          <w:lang w:val="en-US"/>
        </w:rPr>
        <w:t xml:space="preserve"> is run in parallel for samples in the upper-triangular submatrix using </w:t>
      </w:r>
      <w:r w:rsidR="00865701" w:rsidRPr="00980254">
        <w:rPr>
          <w:color w:val="000000"/>
          <w:sz w:val="22"/>
          <w:szCs w:val="22"/>
          <w:lang w:val="en-US"/>
        </w:rPr>
        <w:t>multithreading architecture</w:t>
      </w:r>
      <w:r w:rsidRPr="00980254">
        <w:rPr>
          <w:color w:val="000000"/>
          <w:sz w:val="22"/>
          <w:szCs w:val="22"/>
          <w:lang w:val="en-US"/>
        </w:rPr>
        <w:t>.</w:t>
      </w:r>
      <w:r w:rsidR="00865701" w:rsidRPr="00980254">
        <w:rPr>
          <w:color w:val="000000"/>
          <w:sz w:val="22"/>
          <w:szCs w:val="22"/>
          <w:lang w:val="en-US"/>
        </w:rPr>
        <w:t xml:space="preserve"> The similarity matrix is then used for identifying clusters of samples such as drugs with similar dose responses.</w:t>
      </w:r>
    </w:p>
    <w:p w14:paraId="44C6B8F2" w14:textId="692D3331" w:rsidR="00450D1E" w:rsidRPr="00980254" w:rsidRDefault="009B4536" w:rsidP="009B4536">
      <w:pPr>
        <w:jc w:val="both"/>
        <w:rPr>
          <w:color w:val="000000"/>
          <w:sz w:val="22"/>
          <w:szCs w:val="22"/>
          <w:lang w:val="en-US"/>
        </w:rPr>
      </w:pPr>
      <w:r w:rsidRPr="00980254">
        <w:rPr>
          <w:color w:val="000000"/>
          <w:sz w:val="22"/>
          <w:szCs w:val="22"/>
          <w:lang w:val="en-US"/>
        </w:rPr>
        <w:t xml:space="preserve">   </w:t>
      </w:r>
      <w:r w:rsidR="004738DB" w:rsidRPr="00980254">
        <w:rPr>
          <w:color w:val="000000"/>
          <w:sz w:val="16"/>
          <w:szCs w:val="16"/>
          <w:lang w:val="en-US"/>
        </w:rPr>
        <w:t>COMPA</w:t>
      </w:r>
      <w:r w:rsidR="004738DB" w:rsidRPr="00980254">
        <w:rPr>
          <w:color w:val="000000"/>
          <w:sz w:val="22"/>
          <w:szCs w:val="22"/>
          <w:lang w:val="en-US"/>
        </w:rPr>
        <w:t>R</w:t>
      </w:r>
      <w:r w:rsidR="004738DB" w:rsidRPr="00980254">
        <w:rPr>
          <w:color w:val="000000"/>
          <w:sz w:val="16"/>
          <w:szCs w:val="16"/>
          <w:lang w:val="en-US"/>
        </w:rPr>
        <w:t>E</w:t>
      </w:r>
      <w:r w:rsidR="004738DB" w:rsidRPr="00980254">
        <w:rPr>
          <w:color w:val="000000"/>
          <w:sz w:val="22"/>
          <w:szCs w:val="22"/>
          <w:lang w:val="en-US"/>
        </w:rPr>
        <w:t xml:space="preserve"> is</w:t>
      </w:r>
      <w:r w:rsidR="008D0F5B" w:rsidRPr="00980254">
        <w:rPr>
          <w:color w:val="000000"/>
          <w:sz w:val="22"/>
          <w:szCs w:val="22"/>
          <w:lang w:val="en-US"/>
        </w:rPr>
        <w:t xml:space="preserve"> not restricted to only florescence cytometry data. It can be called by a wrapper to process any type of numerical data such as FCS</w:t>
      </w:r>
      <w:r w:rsidR="008D6486" w:rsidRPr="00980254">
        <w:rPr>
          <w:color w:val="000000"/>
          <w:sz w:val="22"/>
          <w:szCs w:val="22"/>
          <w:lang w:val="en-US"/>
        </w:rPr>
        <w:t xml:space="preserve"> </w:t>
      </w:r>
      <w:r w:rsidR="00885D34" w:rsidRPr="00980254">
        <w:rPr>
          <w:color w:val="000000"/>
          <w:sz w:val="22"/>
          <w:szCs w:val="22"/>
          <w:lang w:val="en-US"/>
        </w:rPr>
        <w:t>data</w:t>
      </w:r>
      <w:r w:rsidR="008D0F5B" w:rsidRPr="00980254">
        <w:rPr>
          <w:color w:val="000000"/>
          <w:sz w:val="22"/>
          <w:szCs w:val="22"/>
          <w:lang w:val="en-US"/>
        </w:rPr>
        <w:t>.</w:t>
      </w:r>
      <w:r w:rsidR="004738DB" w:rsidRPr="00980254">
        <w:rPr>
          <w:color w:val="000000"/>
          <w:sz w:val="22"/>
          <w:szCs w:val="22"/>
          <w:lang w:val="en-US"/>
        </w:rPr>
        <w:t xml:space="preserve"> </w:t>
      </w:r>
      <w:r w:rsidR="00366C96" w:rsidRPr="00980254">
        <w:rPr>
          <w:color w:val="000000"/>
          <w:sz w:val="22"/>
          <w:szCs w:val="22"/>
          <w:lang w:val="en-US"/>
        </w:rPr>
        <w:t xml:space="preserve">It is </w:t>
      </w:r>
      <w:r w:rsidR="004738DB" w:rsidRPr="00980254">
        <w:rPr>
          <w:color w:val="000000"/>
          <w:sz w:val="22"/>
          <w:szCs w:val="22"/>
          <w:lang w:val="en-US"/>
        </w:rPr>
        <w:t>written in R and available as an R package</w:t>
      </w:r>
      <w:r w:rsidRPr="00980254">
        <w:rPr>
          <w:color w:val="000000"/>
          <w:sz w:val="22"/>
          <w:szCs w:val="22"/>
          <w:lang w:val="en-US"/>
        </w:rPr>
        <w:t xml:space="preserve"> on </w:t>
      </w:r>
      <w:r w:rsidR="002B1222" w:rsidRPr="00980254">
        <w:rPr>
          <w:color w:val="000000"/>
          <w:sz w:val="22"/>
          <w:szCs w:val="22"/>
          <w:lang w:val="en-US"/>
        </w:rPr>
        <w:t>GitHub</w:t>
      </w:r>
      <w:r w:rsidR="004738DB" w:rsidRPr="00980254">
        <w:rPr>
          <w:color w:val="000000"/>
          <w:sz w:val="22"/>
          <w:szCs w:val="22"/>
          <w:lang w:val="en-US"/>
        </w:rPr>
        <w:t>.</w:t>
      </w:r>
    </w:p>
    <w:p w14:paraId="5594161C" w14:textId="77777777" w:rsidR="009B4536" w:rsidRPr="00980254" w:rsidRDefault="009B4536" w:rsidP="009B4536">
      <w:pPr>
        <w:jc w:val="both"/>
        <w:rPr>
          <w:color w:val="000000"/>
          <w:sz w:val="22"/>
          <w:szCs w:val="22"/>
          <w:lang w:val="en-US"/>
        </w:rPr>
      </w:pPr>
    </w:p>
    <w:p w14:paraId="49673557" w14:textId="666517CC" w:rsidR="00AF6F10" w:rsidRPr="00980254" w:rsidRDefault="00E46E9B" w:rsidP="00BD5D5C">
      <w:pPr>
        <w:jc w:val="both"/>
        <w:rPr>
          <w:color w:val="000000"/>
          <w:sz w:val="22"/>
          <w:szCs w:val="22"/>
          <w:lang w:val="en-US"/>
        </w:rPr>
      </w:pPr>
      <w:r w:rsidRPr="00980254">
        <w:rPr>
          <w:b/>
          <w:color w:val="000000"/>
          <w:sz w:val="22"/>
          <w:szCs w:val="22"/>
          <w:lang w:val="en-US"/>
        </w:rPr>
        <w:t xml:space="preserve">Clustering </w:t>
      </w:r>
      <w:r w:rsidR="00F2274C" w:rsidRPr="00980254">
        <w:rPr>
          <w:b/>
          <w:color w:val="000000"/>
          <w:sz w:val="22"/>
          <w:szCs w:val="22"/>
          <w:lang w:val="en-US"/>
        </w:rPr>
        <w:t>samples</w:t>
      </w:r>
      <w:r w:rsidRPr="00980254">
        <w:rPr>
          <w:b/>
          <w:color w:val="000000"/>
          <w:sz w:val="22"/>
          <w:szCs w:val="22"/>
          <w:lang w:val="en-US"/>
        </w:rPr>
        <w:t>.</w:t>
      </w:r>
      <w:r w:rsidRPr="00980254">
        <w:rPr>
          <w:color w:val="000000"/>
          <w:sz w:val="22"/>
          <w:szCs w:val="22"/>
          <w:lang w:val="en-US"/>
        </w:rPr>
        <w:t xml:space="preserve"> </w:t>
      </w:r>
      <w:r w:rsidR="0060694F" w:rsidRPr="00980254">
        <w:rPr>
          <w:color w:val="000000"/>
          <w:sz w:val="22"/>
          <w:szCs w:val="22"/>
          <w:lang w:val="en-US"/>
        </w:rPr>
        <w:t xml:space="preserve">To cluster </w:t>
      </w:r>
      <w:r w:rsidR="00907C45" w:rsidRPr="00980254">
        <w:rPr>
          <w:color w:val="000000"/>
          <w:sz w:val="22"/>
          <w:szCs w:val="22"/>
          <w:lang w:val="en-US"/>
        </w:rPr>
        <w:t xml:space="preserve">high-throughput </w:t>
      </w:r>
      <w:r w:rsidR="008D0F5B" w:rsidRPr="00980254">
        <w:rPr>
          <w:color w:val="000000"/>
          <w:sz w:val="22"/>
          <w:szCs w:val="22"/>
          <w:lang w:val="en-US"/>
        </w:rPr>
        <w:t xml:space="preserve">flow cytometry </w:t>
      </w:r>
      <w:r w:rsidR="0060694F" w:rsidRPr="00980254">
        <w:rPr>
          <w:color w:val="000000"/>
          <w:sz w:val="22"/>
          <w:szCs w:val="22"/>
          <w:lang w:val="en-US"/>
        </w:rPr>
        <w:t>samples</w:t>
      </w:r>
      <w:r w:rsidR="00495447" w:rsidRPr="00980254">
        <w:rPr>
          <w:color w:val="000000"/>
          <w:sz w:val="22"/>
          <w:szCs w:val="22"/>
          <w:lang w:val="en-US"/>
        </w:rPr>
        <w:t xml:space="preserve"> (wells)</w:t>
      </w:r>
      <w:r w:rsidR="009A705F" w:rsidRPr="00980254">
        <w:rPr>
          <w:color w:val="000000"/>
          <w:sz w:val="22"/>
          <w:szCs w:val="22"/>
          <w:lang w:val="en-US"/>
        </w:rPr>
        <w:t xml:space="preserve"> </w:t>
      </w:r>
      <w:r w:rsidR="0060694F" w:rsidRPr="00980254">
        <w:rPr>
          <w:color w:val="000000"/>
          <w:sz w:val="22"/>
          <w:szCs w:val="22"/>
          <w:lang w:val="en-US"/>
        </w:rPr>
        <w:t xml:space="preserve">we </w:t>
      </w:r>
      <w:r w:rsidR="008D0F5B" w:rsidRPr="00980254">
        <w:rPr>
          <w:color w:val="000000"/>
          <w:sz w:val="22"/>
          <w:szCs w:val="22"/>
          <w:lang w:val="en-US"/>
        </w:rPr>
        <w:t>developed a</w:t>
      </w:r>
      <w:r w:rsidR="00B21ECF" w:rsidRPr="00980254">
        <w:rPr>
          <w:color w:val="000000"/>
          <w:sz w:val="22"/>
          <w:szCs w:val="22"/>
          <w:lang w:val="en-US"/>
        </w:rPr>
        <w:t xml:space="preserve">n </w:t>
      </w:r>
      <w:r w:rsidR="008D0F5B" w:rsidRPr="00980254">
        <w:rPr>
          <w:color w:val="000000"/>
          <w:sz w:val="22"/>
          <w:szCs w:val="22"/>
          <w:lang w:val="en-US"/>
        </w:rPr>
        <w:t xml:space="preserve">in-house </w:t>
      </w:r>
      <w:r w:rsidR="00B21ECF" w:rsidRPr="00980254">
        <w:rPr>
          <w:color w:val="000000"/>
          <w:sz w:val="22"/>
          <w:szCs w:val="22"/>
          <w:lang w:val="en-US"/>
        </w:rPr>
        <w:t>graphical clustering algorithm</w:t>
      </w:r>
      <w:r w:rsidR="00BB65BA" w:rsidRPr="00980254">
        <w:rPr>
          <w:color w:val="000000"/>
          <w:sz w:val="22"/>
          <w:szCs w:val="22"/>
          <w:lang w:val="en-US"/>
        </w:rPr>
        <w:t>.</w:t>
      </w:r>
      <w:r w:rsidR="00522BFF" w:rsidRPr="00980254">
        <w:rPr>
          <w:color w:val="000000"/>
          <w:sz w:val="22"/>
          <w:szCs w:val="22"/>
          <w:lang w:val="en-US"/>
        </w:rPr>
        <w:t xml:space="preserve"> </w:t>
      </w:r>
      <w:r w:rsidR="00AF6F10" w:rsidRPr="00980254">
        <w:rPr>
          <w:color w:val="000000"/>
          <w:sz w:val="22"/>
          <w:szCs w:val="22"/>
          <w:lang w:val="en-US"/>
        </w:rPr>
        <w:t>Initially</w:t>
      </w:r>
      <w:r w:rsidR="0000316E" w:rsidRPr="00980254">
        <w:rPr>
          <w:color w:val="000000"/>
          <w:sz w:val="22"/>
          <w:szCs w:val="22"/>
          <w:lang w:val="en-US"/>
        </w:rPr>
        <w:t xml:space="preserve">, all nodes (wells) are connected forming a weighted complete graph </w:t>
      </w:r>
      <w:r w:rsidR="00AF6F10" w:rsidRPr="00980254">
        <w:rPr>
          <w:color w:val="000000"/>
          <w:sz w:val="22"/>
          <w:szCs w:val="22"/>
          <w:lang w:val="en-US"/>
        </w:rPr>
        <w:t xml:space="preserve">wherein </w:t>
      </w:r>
      <w:r w:rsidR="0000316E" w:rsidRPr="00980254">
        <w:rPr>
          <w:color w:val="000000"/>
          <w:sz w:val="22"/>
          <w:szCs w:val="22"/>
          <w:lang w:val="en-US"/>
        </w:rPr>
        <w:t>edges represent similarity between nodes</w:t>
      </w:r>
      <w:r w:rsidR="006C6EEE" w:rsidRPr="00980254">
        <w:rPr>
          <w:color w:val="000000"/>
          <w:sz w:val="22"/>
          <w:szCs w:val="22"/>
          <w:lang w:val="en-US"/>
        </w:rPr>
        <w:t xml:space="preserve">. </w:t>
      </w:r>
      <w:r w:rsidR="006B5B6D" w:rsidRPr="00980254">
        <w:rPr>
          <w:color w:val="000000"/>
          <w:sz w:val="22"/>
          <w:szCs w:val="22"/>
          <w:lang w:val="en-US"/>
        </w:rPr>
        <w:t xml:space="preserve">This graph </w:t>
      </w:r>
      <w:r w:rsidR="00AF6F10" w:rsidRPr="00980254">
        <w:rPr>
          <w:color w:val="000000"/>
          <w:sz w:val="22"/>
          <w:szCs w:val="22"/>
          <w:lang w:val="en-US"/>
        </w:rPr>
        <w:t xml:space="preserve">is </w:t>
      </w:r>
      <w:r w:rsidR="006B5B6D" w:rsidRPr="00980254">
        <w:rPr>
          <w:color w:val="000000"/>
          <w:sz w:val="22"/>
          <w:szCs w:val="22"/>
          <w:lang w:val="en-US"/>
        </w:rPr>
        <w:t>then pruned for</w:t>
      </w:r>
      <w:r w:rsidR="00AF6F10" w:rsidRPr="00980254">
        <w:rPr>
          <w:color w:val="000000"/>
          <w:sz w:val="22"/>
          <w:szCs w:val="22"/>
          <w:lang w:val="en-US"/>
        </w:rPr>
        <w:t xml:space="preserve"> removing false positive edges, that is, nodes that are not similar enough. After constructing the graph, clustering is tantamount to finding maximal cliques (</w:t>
      </w:r>
      <w:r w:rsidR="00242393" w:rsidRPr="00980254">
        <w:rPr>
          <w:color w:val="000000"/>
          <w:sz w:val="22"/>
          <w:szCs w:val="22"/>
          <w:lang w:val="en-US"/>
        </w:rPr>
        <w:t>complete subgraphs that cannot be extended</w:t>
      </w:r>
      <w:r w:rsidR="00AF6F10" w:rsidRPr="00980254">
        <w:rPr>
          <w:color w:val="000000"/>
          <w:sz w:val="22"/>
          <w:szCs w:val="22"/>
          <w:lang w:val="en-US"/>
        </w:rPr>
        <w:t>)</w:t>
      </w:r>
      <w:r w:rsidR="00242393" w:rsidRPr="00980254">
        <w:rPr>
          <w:color w:val="000000"/>
          <w:sz w:val="22"/>
          <w:szCs w:val="22"/>
          <w:lang w:val="en-US"/>
        </w:rPr>
        <w:t>.</w:t>
      </w:r>
      <w:r w:rsidR="00CA38D3" w:rsidRPr="00980254">
        <w:rPr>
          <w:color w:val="000000"/>
          <w:sz w:val="22"/>
          <w:szCs w:val="22"/>
          <w:lang w:val="en-US"/>
        </w:rPr>
        <w:t xml:space="preserve"> In addition to maximal cliques, it also reports dense regions known as communities.</w:t>
      </w:r>
    </w:p>
    <w:p w14:paraId="3D127C5E" w14:textId="772B0E30" w:rsidR="00D42683" w:rsidRPr="00980254" w:rsidRDefault="000A2264" w:rsidP="003B60A9">
      <w:pPr>
        <w:jc w:val="both"/>
        <w:rPr>
          <w:color w:val="000000"/>
          <w:sz w:val="22"/>
          <w:szCs w:val="22"/>
          <w:lang w:val="en-US"/>
        </w:rPr>
      </w:pPr>
      <w:r w:rsidRPr="00980254">
        <w:rPr>
          <w:color w:val="000000"/>
          <w:sz w:val="22"/>
          <w:szCs w:val="22"/>
          <w:lang w:val="en-US"/>
        </w:rPr>
        <w:t xml:space="preserve">   </w:t>
      </w:r>
      <w:r w:rsidR="00BD5D5C" w:rsidRPr="00980254">
        <w:rPr>
          <w:color w:val="000000"/>
          <w:sz w:val="22"/>
          <w:szCs w:val="22"/>
          <w:lang w:val="en-US"/>
        </w:rPr>
        <w:t xml:space="preserve">To </w:t>
      </w:r>
      <w:r w:rsidR="00E46E9B" w:rsidRPr="00980254">
        <w:rPr>
          <w:color w:val="000000"/>
          <w:sz w:val="22"/>
          <w:szCs w:val="22"/>
          <w:lang w:val="en-US"/>
        </w:rPr>
        <w:t>decid</w:t>
      </w:r>
      <w:r w:rsidR="00BD5D5C" w:rsidRPr="00980254">
        <w:rPr>
          <w:color w:val="000000"/>
          <w:sz w:val="22"/>
          <w:szCs w:val="22"/>
          <w:lang w:val="en-US"/>
        </w:rPr>
        <w:t>e</w:t>
      </w:r>
      <w:r w:rsidR="00E46E9B" w:rsidRPr="00980254">
        <w:rPr>
          <w:color w:val="000000"/>
          <w:sz w:val="22"/>
          <w:szCs w:val="22"/>
          <w:lang w:val="en-US"/>
        </w:rPr>
        <w:t xml:space="preserve"> whether two </w:t>
      </w:r>
      <w:r w:rsidR="00E3190B" w:rsidRPr="00980254">
        <w:rPr>
          <w:color w:val="000000"/>
          <w:sz w:val="22"/>
          <w:szCs w:val="22"/>
          <w:lang w:val="en-US"/>
        </w:rPr>
        <w:t>nodes</w:t>
      </w:r>
      <w:r w:rsidR="00E46E9B" w:rsidRPr="00980254">
        <w:rPr>
          <w:color w:val="000000"/>
          <w:sz w:val="22"/>
          <w:szCs w:val="22"/>
          <w:lang w:val="en-US"/>
        </w:rPr>
        <w:t xml:space="preserve"> are similar enough to </w:t>
      </w:r>
      <w:r w:rsidR="009315C9" w:rsidRPr="00980254">
        <w:rPr>
          <w:color w:val="000000"/>
          <w:sz w:val="22"/>
          <w:szCs w:val="22"/>
          <w:lang w:val="en-US"/>
        </w:rPr>
        <w:t>remain connected</w:t>
      </w:r>
      <w:r w:rsidR="006B5B6D" w:rsidRPr="00980254">
        <w:rPr>
          <w:color w:val="000000"/>
          <w:sz w:val="22"/>
          <w:szCs w:val="22"/>
          <w:lang w:val="en-US"/>
        </w:rPr>
        <w:t xml:space="preserve"> (</w:t>
      </w:r>
      <w:r w:rsidR="00D32C41" w:rsidRPr="00980254">
        <w:rPr>
          <w:color w:val="000000"/>
          <w:sz w:val="22"/>
          <w:szCs w:val="22"/>
          <w:lang w:val="en-US"/>
        </w:rPr>
        <w:t xml:space="preserve">a </w:t>
      </w:r>
      <w:r w:rsidR="006B5B6D" w:rsidRPr="00980254">
        <w:rPr>
          <w:color w:val="000000"/>
          <w:sz w:val="22"/>
          <w:szCs w:val="22"/>
          <w:lang w:val="en-US"/>
        </w:rPr>
        <w:t>true positive edge)</w:t>
      </w:r>
      <w:r w:rsidR="00E46E9B" w:rsidRPr="00980254">
        <w:rPr>
          <w:color w:val="000000"/>
          <w:sz w:val="22"/>
          <w:szCs w:val="22"/>
          <w:lang w:val="en-US"/>
        </w:rPr>
        <w:t>, we needed to assume a similarity threshold</w:t>
      </w:r>
      <w:r w:rsidR="00D32C41" w:rsidRPr="00980254">
        <w:rPr>
          <w:color w:val="000000"/>
          <w:sz w:val="22"/>
          <w:szCs w:val="22"/>
          <w:lang w:val="en-US"/>
        </w:rPr>
        <w:t xml:space="preserve"> (minimum acceptable similarity)</w:t>
      </w:r>
      <w:r w:rsidR="00E46E9B" w:rsidRPr="00980254">
        <w:rPr>
          <w:color w:val="000000"/>
          <w:sz w:val="22"/>
          <w:szCs w:val="22"/>
          <w:lang w:val="en-US"/>
        </w:rPr>
        <w:t xml:space="preserve">. Knowing that </w:t>
      </w:r>
      <w:r w:rsidR="006B5B6D" w:rsidRPr="00980254">
        <w:rPr>
          <w:color w:val="000000"/>
          <w:sz w:val="22"/>
          <w:szCs w:val="22"/>
          <w:lang w:val="en-US"/>
        </w:rPr>
        <w:t>controls</w:t>
      </w:r>
      <w:r w:rsidR="00907FD6" w:rsidRPr="00980254">
        <w:rPr>
          <w:color w:val="000000"/>
          <w:sz w:val="22"/>
          <w:szCs w:val="22"/>
          <w:lang w:val="en-US"/>
        </w:rPr>
        <w:t xml:space="preserve"> (</w:t>
      </w:r>
      <w:r w:rsidR="006B5B6D" w:rsidRPr="00980254">
        <w:rPr>
          <w:color w:val="000000"/>
          <w:sz w:val="22"/>
          <w:szCs w:val="22"/>
          <w:lang w:val="en-US"/>
        </w:rPr>
        <w:t>DMSO wells in our setting</w:t>
      </w:r>
      <w:r w:rsidR="00E46E9B" w:rsidRPr="00980254">
        <w:rPr>
          <w:color w:val="000000"/>
          <w:sz w:val="22"/>
          <w:szCs w:val="22"/>
          <w:lang w:val="en-US"/>
        </w:rPr>
        <w:t xml:space="preserve">) are supposed to be similar enough to each other, heuristically we learned that an optimal threshold was near the </w:t>
      </w:r>
      <w:r w:rsidR="00907FD6" w:rsidRPr="00980254">
        <w:rPr>
          <w:color w:val="000000"/>
          <w:sz w:val="22"/>
          <w:szCs w:val="22"/>
          <w:lang w:val="en-US"/>
        </w:rPr>
        <w:t>maximum</w:t>
      </w:r>
      <w:r w:rsidR="00B21ECF" w:rsidRPr="00980254">
        <w:rPr>
          <w:color w:val="000000"/>
          <w:sz w:val="22"/>
          <w:szCs w:val="22"/>
          <w:lang w:val="en-US"/>
        </w:rPr>
        <w:t xml:space="preserve"> </w:t>
      </w:r>
      <w:r w:rsidR="00E46E9B" w:rsidRPr="00980254">
        <w:rPr>
          <w:color w:val="000000"/>
          <w:sz w:val="22"/>
          <w:szCs w:val="22"/>
          <w:lang w:val="en-US"/>
        </w:rPr>
        <w:t>value</w:t>
      </w:r>
      <w:r w:rsidR="00B21ECF" w:rsidRPr="00980254">
        <w:rPr>
          <w:color w:val="000000"/>
          <w:sz w:val="22"/>
          <w:szCs w:val="22"/>
          <w:lang w:val="en-US"/>
        </w:rPr>
        <w:t xml:space="preserve"> for which the control subgraph remain</w:t>
      </w:r>
      <w:r w:rsidR="009315C9" w:rsidRPr="00980254">
        <w:rPr>
          <w:color w:val="000000"/>
          <w:sz w:val="22"/>
          <w:szCs w:val="22"/>
          <w:lang w:val="en-US"/>
        </w:rPr>
        <w:t>ed</w:t>
      </w:r>
      <w:r w:rsidR="00907FD6" w:rsidRPr="00980254">
        <w:rPr>
          <w:color w:val="000000"/>
          <w:sz w:val="22"/>
          <w:szCs w:val="22"/>
          <w:lang w:val="en-US"/>
        </w:rPr>
        <w:t xml:space="preserve"> </w:t>
      </w:r>
      <w:r w:rsidR="00C235E9" w:rsidRPr="00980254">
        <w:rPr>
          <w:color w:val="000000"/>
          <w:sz w:val="22"/>
          <w:szCs w:val="22"/>
          <w:lang w:val="en-US"/>
        </w:rPr>
        <w:t>still</w:t>
      </w:r>
      <w:r w:rsidR="00907FD6" w:rsidRPr="00980254">
        <w:rPr>
          <w:color w:val="000000"/>
          <w:sz w:val="22"/>
          <w:szCs w:val="22"/>
          <w:lang w:val="en-US"/>
        </w:rPr>
        <w:t xml:space="preserve"> a tree</w:t>
      </w:r>
      <w:r w:rsidR="00E46E9B" w:rsidRPr="00980254">
        <w:rPr>
          <w:color w:val="000000"/>
          <w:sz w:val="22"/>
          <w:szCs w:val="22"/>
          <w:lang w:val="en-US"/>
        </w:rPr>
        <w:t>.</w:t>
      </w:r>
      <w:r w:rsidR="00907FD6" w:rsidRPr="00980254">
        <w:rPr>
          <w:color w:val="000000"/>
          <w:sz w:val="22"/>
          <w:szCs w:val="22"/>
          <w:lang w:val="en-US"/>
        </w:rPr>
        <w:t xml:space="preserve"> In simple terms, the cutoff is </w:t>
      </w:r>
      <w:r w:rsidR="009315C9" w:rsidRPr="00980254">
        <w:rPr>
          <w:color w:val="000000"/>
          <w:sz w:val="22"/>
          <w:szCs w:val="22"/>
          <w:lang w:val="en-US"/>
        </w:rPr>
        <w:t>set</w:t>
      </w:r>
      <w:r w:rsidR="00907FD6" w:rsidRPr="00980254">
        <w:rPr>
          <w:color w:val="000000"/>
          <w:sz w:val="22"/>
          <w:szCs w:val="22"/>
          <w:lang w:val="en-US"/>
        </w:rPr>
        <w:t xml:space="preserve"> so that </w:t>
      </w:r>
      <w:r w:rsidR="00C235E9" w:rsidRPr="00980254">
        <w:rPr>
          <w:color w:val="000000"/>
          <w:sz w:val="22"/>
          <w:szCs w:val="22"/>
          <w:lang w:val="en-US"/>
        </w:rPr>
        <w:t>control nodes remain connected to each other</w:t>
      </w:r>
      <w:r w:rsidR="00D32C41" w:rsidRPr="00980254">
        <w:rPr>
          <w:color w:val="000000"/>
          <w:sz w:val="22"/>
          <w:szCs w:val="22"/>
          <w:lang w:val="en-US"/>
        </w:rPr>
        <w:t xml:space="preserve"> after pruning</w:t>
      </w:r>
      <w:r w:rsidR="00E46E9B" w:rsidRPr="00980254">
        <w:rPr>
          <w:color w:val="000000"/>
          <w:sz w:val="22"/>
          <w:szCs w:val="22"/>
          <w:lang w:val="en-US"/>
        </w:rPr>
        <w:t>.</w:t>
      </w:r>
      <w:r w:rsidR="00CF1B6E" w:rsidRPr="00980254">
        <w:rPr>
          <w:color w:val="000000"/>
          <w:sz w:val="22"/>
          <w:szCs w:val="22"/>
          <w:lang w:val="en-US"/>
        </w:rPr>
        <w:t xml:space="preserve"> </w:t>
      </w:r>
      <w:r w:rsidR="003C3EEE" w:rsidRPr="00980254">
        <w:rPr>
          <w:color w:val="000000"/>
          <w:sz w:val="22"/>
          <w:szCs w:val="22"/>
          <w:lang w:val="en-US"/>
        </w:rPr>
        <w:t>As an option for the investigator, the threshold can be</w:t>
      </w:r>
      <w:r w:rsidR="004158C6" w:rsidRPr="00980254">
        <w:rPr>
          <w:color w:val="000000"/>
          <w:sz w:val="22"/>
          <w:szCs w:val="22"/>
          <w:lang w:val="en-US"/>
        </w:rPr>
        <w:t xml:space="preserve"> also</w:t>
      </w:r>
      <w:r w:rsidR="003C3EEE" w:rsidRPr="00980254">
        <w:rPr>
          <w:color w:val="000000"/>
          <w:sz w:val="22"/>
          <w:szCs w:val="22"/>
          <w:lang w:val="en-US"/>
        </w:rPr>
        <w:t xml:space="preserve"> set manually.</w:t>
      </w:r>
    </w:p>
    <w:p w14:paraId="12323C34" w14:textId="7FFB0A03" w:rsidR="009C1635" w:rsidRPr="00980254" w:rsidRDefault="009C1635" w:rsidP="00CA38D3">
      <w:pPr>
        <w:jc w:val="both"/>
        <w:rPr>
          <w:sz w:val="22"/>
          <w:szCs w:val="22"/>
          <w:lang w:val="en-US"/>
        </w:rPr>
      </w:pPr>
      <w:r w:rsidRPr="00980254">
        <w:rPr>
          <w:sz w:val="22"/>
          <w:szCs w:val="22"/>
          <w:lang w:val="en-US"/>
        </w:rPr>
        <w:t xml:space="preserve">   </w:t>
      </w:r>
      <w:r w:rsidR="00346F29" w:rsidRPr="00980254">
        <w:rPr>
          <w:sz w:val="22"/>
          <w:szCs w:val="22"/>
          <w:lang w:val="en-US"/>
        </w:rPr>
        <w:t>T</w:t>
      </w:r>
      <w:r w:rsidR="006B5B6D" w:rsidRPr="00980254">
        <w:rPr>
          <w:sz w:val="22"/>
          <w:szCs w:val="22"/>
          <w:lang w:val="en-US"/>
        </w:rPr>
        <w:t>he</w:t>
      </w:r>
      <w:r w:rsidR="00223D07" w:rsidRPr="00980254">
        <w:rPr>
          <w:sz w:val="22"/>
          <w:szCs w:val="22"/>
          <w:lang w:val="en-US"/>
        </w:rPr>
        <w:t xml:space="preserve"> </w:t>
      </w:r>
      <w:r w:rsidR="005B216C" w:rsidRPr="00980254">
        <w:rPr>
          <w:sz w:val="22"/>
          <w:szCs w:val="22"/>
          <w:lang w:val="en-US"/>
        </w:rPr>
        <w:t>cutoff</w:t>
      </w:r>
      <w:r w:rsidR="00223D07" w:rsidRPr="00980254">
        <w:rPr>
          <w:sz w:val="22"/>
          <w:szCs w:val="22"/>
          <w:lang w:val="en-US"/>
        </w:rPr>
        <w:t xml:space="preserve"> </w:t>
      </w:r>
      <w:r w:rsidR="00CA1E99" w:rsidRPr="00980254">
        <w:rPr>
          <w:sz w:val="22"/>
          <w:szCs w:val="22"/>
          <w:lang w:val="en-US"/>
        </w:rPr>
        <w:t xml:space="preserve">and consequently </w:t>
      </w:r>
      <w:r w:rsidR="003B60A9" w:rsidRPr="00980254">
        <w:rPr>
          <w:sz w:val="22"/>
          <w:szCs w:val="22"/>
          <w:lang w:val="en-US"/>
        </w:rPr>
        <w:t>the clustering</w:t>
      </w:r>
      <w:r w:rsidR="00CA1E99" w:rsidRPr="00980254">
        <w:rPr>
          <w:sz w:val="22"/>
          <w:szCs w:val="22"/>
          <w:lang w:val="en-US"/>
        </w:rPr>
        <w:t xml:space="preserve"> </w:t>
      </w:r>
      <w:r w:rsidR="00223D07" w:rsidRPr="00980254">
        <w:rPr>
          <w:sz w:val="22"/>
          <w:szCs w:val="22"/>
          <w:lang w:val="en-US"/>
        </w:rPr>
        <w:t>can be inaccurate</w:t>
      </w:r>
      <w:r w:rsidR="005B216C" w:rsidRPr="00980254">
        <w:rPr>
          <w:sz w:val="22"/>
          <w:szCs w:val="22"/>
          <w:lang w:val="en-US"/>
        </w:rPr>
        <w:t xml:space="preserve"> if some of the controls are less similar to other controls showing properties of outliers.</w:t>
      </w:r>
      <w:r w:rsidR="003C3EEE" w:rsidRPr="00980254">
        <w:rPr>
          <w:sz w:val="22"/>
          <w:szCs w:val="22"/>
          <w:lang w:val="en-US"/>
        </w:rPr>
        <w:t xml:space="preserve"> </w:t>
      </w:r>
      <w:r w:rsidR="003C3EEE" w:rsidRPr="00980254">
        <w:rPr>
          <w:color w:val="000000"/>
          <w:sz w:val="22"/>
          <w:szCs w:val="22"/>
          <w:lang w:val="en-US"/>
        </w:rPr>
        <w:t>Th</w:t>
      </w:r>
      <w:r w:rsidR="004158C6" w:rsidRPr="00980254">
        <w:rPr>
          <w:color w:val="000000"/>
          <w:sz w:val="22"/>
          <w:szCs w:val="22"/>
          <w:lang w:val="en-US"/>
        </w:rPr>
        <w:t>e</w:t>
      </w:r>
      <w:r w:rsidR="003C3EEE" w:rsidRPr="00980254">
        <w:rPr>
          <w:color w:val="000000"/>
          <w:sz w:val="22"/>
          <w:szCs w:val="22"/>
          <w:lang w:val="en-US"/>
        </w:rPr>
        <w:t xml:space="preserve"> cutoff turns out to be good enough when: (</w:t>
      </w:r>
      <w:proofErr w:type="spellStart"/>
      <w:r w:rsidR="003C3EEE" w:rsidRPr="00980254">
        <w:rPr>
          <w:color w:val="000000"/>
          <w:sz w:val="22"/>
          <w:szCs w:val="22"/>
          <w:lang w:val="en-US"/>
        </w:rPr>
        <w:t>i</w:t>
      </w:r>
      <w:proofErr w:type="spellEnd"/>
      <w:r w:rsidR="003C3EEE" w:rsidRPr="00980254">
        <w:rPr>
          <w:color w:val="000000"/>
          <w:sz w:val="22"/>
          <w:szCs w:val="22"/>
          <w:lang w:val="en-US"/>
        </w:rPr>
        <w:t xml:space="preserve">) there is a </w:t>
      </w:r>
      <w:r w:rsidR="003C3EEE" w:rsidRPr="00980254">
        <w:rPr>
          <w:sz w:val="22"/>
          <w:szCs w:val="22"/>
          <w:lang w:val="en-US"/>
        </w:rPr>
        <w:t>sufficient</w:t>
      </w:r>
      <w:r w:rsidR="003C3EEE" w:rsidRPr="00980254">
        <w:rPr>
          <w:color w:val="000000"/>
          <w:sz w:val="22"/>
          <w:szCs w:val="22"/>
          <w:lang w:val="en-US"/>
        </w:rPr>
        <w:t xml:space="preserve"> number of controls, (ii) spread properly across the plates, (iii) and they are all well similar to each other.</w:t>
      </w:r>
      <w:r w:rsidR="003C3EEE" w:rsidRPr="00980254">
        <w:rPr>
          <w:sz w:val="22"/>
          <w:szCs w:val="22"/>
          <w:lang w:val="en-US"/>
        </w:rPr>
        <w:t xml:space="preserve"> </w:t>
      </w:r>
      <w:r w:rsidR="00CA1E99" w:rsidRPr="00980254">
        <w:rPr>
          <w:sz w:val="22"/>
          <w:szCs w:val="22"/>
          <w:lang w:val="en-US"/>
        </w:rPr>
        <w:t>In addition to control</w:t>
      </w:r>
      <w:r w:rsidRPr="00980254">
        <w:rPr>
          <w:sz w:val="22"/>
          <w:szCs w:val="22"/>
          <w:lang w:val="en-US"/>
        </w:rPr>
        <w:t xml:space="preserve"> outliers,</w:t>
      </w:r>
      <w:r w:rsidR="00CA1E99" w:rsidRPr="00980254">
        <w:rPr>
          <w:sz w:val="22"/>
          <w:szCs w:val="22"/>
          <w:lang w:val="en-US"/>
        </w:rPr>
        <w:t xml:space="preserve"> there </w:t>
      </w:r>
      <w:r w:rsidRPr="00980254">
        <w:rPr>
          <w:sz w:val="22"/>
          <w:szCs w:val="22"/>
          <w:lang w:val="en-US"/>
        </w:rPr>
        <w:t>are other</w:t>
      </w:r>
      <w:r w:rsidR="00CA1E99" w:rsidRPr="00980254">
        <w:rPr>
          <w:sz w:val="22"/>
          <w:szCs w:val="22"/>
          <w:lang w:val="en-US"/>
        </w:rPr>
        <w:t xml:space="preserve"> factors such as </w:t>
      </w:r>
      <w:proofErr w:type="spellStart"/>
      <w:r w:rsidR="00CA1E99" w:rsidRPr="00980254">
        <w:rPr>
          <w:sz w:val="22"/>
          <w:szCs w:val="22"/>
          <w:lang w:val="en-US"/>
        </w:rPr>
        <w:t>autofluorescent</w:t>
      </w:r>
      <w:proofErr w:type="spellEnd"/>
      <w:r w:rsidR="00CA1E99" w:rsidRPr="00980254">
        <w:rPr>
          <w:sz w:val="22"/>
          <w:szCs w:val="22"/>
          <w:lang w:val="en-US"/>
        </w:rPr>
        <w:t xml:space="preserve"> drugs, </w:t>
      </w:r>
      <w:r w:rsidR="00346F29" w:rsidRPr="00980254">
        <w:rPr>
          <w:sz w:val="22"/>
          <w:szCs w:val="22"/>
          <w:lang w:val="en-US"/>
        </w:rPr>
        <w:t xml:space="preserve">edge effect, carryover effect, </w:t>
      </w:r>
      <w:r w:rsidR="00CA1E99" w:rsidRPr="00980254">
        <w:rPr>
          <w:sz w:val="22"/>
          <w:szCs w:val="22"/>
          <w:lang w:val="en-US"/>
        </w:rPr>
        <w:t>signal drift</w:t>
      </w:r>
      <w:r w:rsidR="00216DEE" w:rsidRPr="00980254">
        <w:rPr>
          <w:sz w:val="22"/>
          <w:szCs w:val="22"/>
          <w:lang w:val="en-US"/>
        </w:rPr>
        <w:t xml:space="preserve"> </w:t>
      </w:r>
      <w:r w:rsidR="00216DEE" w:rsidRPr="00980254">
        <w:rPr>
          <w:sz w:val="22"/>
          <w:szCs w:val="22"/>
          <w:lang w:val="en-US"/>
        </w:rPr>
        <w:lastRenderedPageBreak/>
        <w:t>and</w:t>
      </w:r>
      <w:r w:rsidR="00CA1E99" w:rsidRPr="00980254">
        <w:rPr>
          <w:sz w:val="22"/>
          <w:szCs w:val="22"/>
          <w:lang w:val="en-US"/>
        </w:rPr>
        <w:t xml:space="preserve"> </w:t>
      </w:r>
      <w:r w:rsidR="00216DEE" w:rsidRPr="00980254">
        <w:rPr>
          <w:sz w:val="22"/>
          <w:szCs w:val="22"/>
          <w:lang w:val="en-US"/>
        </w:rPr>
        <w:t>fluidics blockage</w:t>
      </w:r>
      <w:r w:rsidR="00CA1E99" w:rsidRPr="00980254">
        <w:rPr>
          <w:sz w:val="22"/>
          <w:szCs w:val="22"/>
          <w:lang w:val="en-US"/>
        </w:rPr>
        <w:t xml:space="preserve"> that may significantly affect </w:t>
      </w:r>
      <w:r w:rsidR="00AF6F10" w:rsidRPr="00980254">
        <w:rPr>
          <w:sz w:val="22"/>
          <w:szCs w:val="22"/>
          <w:lang w:val="en-US"/>
        </w:rPr>
        <w:t xml:space="preserve">the </w:t>
      </w:r>
      <w:r w:rsidR="00CA1E99" w:rsidRPr="00980254">
        <w:rPr>
          <w:sz w:val="22"/>
          <w:szCs w:val="22"/>
          <w:lang w:val="en-US"/>
        </w:rPr>
        <w:t>clustering</w:t>
      </w:r>
      <w:r w:rsidR="00223D07" w:rsidRPr="00980254">
        <w:rPr>
          <w:sz w:val="22"/>
          <w:szCs w:val="22"/>
          <w:lang w:val="en-US"/>
        </w:rPr>
        <w:t xml:space="preserve">. </w:t>
      </w:r>
      <w:r w:rsidRPr="00980254">
        <w:rPr>
          <w:sz w:val="22"/>
          <w:szCs w:val="22"/>
          <w:lang w:val="en-US"/>
        </w:rPr>
        <w:t>We have integrated several quality checks into the tool</w:t>
      </w:r>
      <w:r w:rsidR="00223D07" w:rsidRPr="00980254">
        <w:rPr>
          <w:sz w:val="22"/>
          <w:szCs w:val="22"/>
          <w:lang w:val="en-US"/>
        </w:rPr>
        <w:t>,</w:t>
      </w:r>
      <w:r w:rsidRPr="00980254">
        <w:rPr>
          <w:sz w:val="22"/>
          <w:szCs w:val="22"/>
          <w:lang w:val="en-US"/>
        </w:rPr>
        <w:t xml:space="preserve"> and</w:t>
      </w:r>
      <w:r w:rsidR="00223D07" w:rsidRPr="00980254">
        <w:rPr>
          <w:sz w:val="22"/>
          <w:szCs w:val="22"/>
          <w:lang w:val="en-US"/>
        </w:rPr>
        <w:t xml:space="preserve"> the investigator </w:t>
      </w:r>
      <w:r w:rsidRPr="00980254">
        <w:rPr>
          <w:sz w:val="22"/>
          <w:szCs w:val="22"/>
          <w:lang w:val="en-US"/>
        </w:rPr>
        <w:t>is strongly advised to</w:t>
      </w:r>
      <w:r w:rsidR="00223D07" w:rsidRPr="00980254">
        <w:rPr>
          <w:sz w:val="22"/>
          <w:szCs w:val="22"/>
          <w:lang w:val="en-US"/>
        </w:rPr>
        <w:t xml:space="preserve"> </w:t>
      </w:r>
      <w:r w:rsidRPr="00980254">
        <w:rPr>
          <w:sz w:val="22"/>
          <w:szCs w:val="22"/>
          <w:lang w:val="en-US"/>
        </w:rPr>
        <w:t>follow</w:t>
      </w:r>
      <w:r w:rsidR="00223D07" w:rsidRPr="00980254">
        <w:rPr>
          <w:sz w:val="22"/>
          <w:szCs w:val="22"/>
          <w:lang w:val="en-US"/>
        </w:rPr>
        <w:t xml:space="preserve"> </w:t>
      </w:r>
      <w:r w:rsidRPr="00980254">
        <w:rPr>
          <w:sz w:val="22"/>
          <w:szCs w:val="22"/>
          <w:lang w:val="en-US"/>
        </w:rPr>
        <w:t>these steps for a good</w:t>
      </w:r>
      <w:r w:rsidR="00223D07" w:rsidRPr="00980254">
        <w:rPr>
          <w:sz w:val="22"/>
          <w:szCs w:val="22"/>
          <w:lang w:val="en-US"/>
        </w:rPr>
        <w:t xml:space="preserve"> </w:t>
      </w:r>
      <w:r w:rsidRPr="00980254">
        <w:rPr>
          <w:sz w:val="22"/>
          <w:szCs w:val="22"/>
          <w:lang w:val="en-US"/>
        </w:rPr>
        <w:t>clustering.</w:t>
      </w:r>
    </w:p>
    <w:p w14:paraId="045BAB9A" w14:textId="3E6D2E9F" w:rsidR="002D0F47" w:rsidRPr="00980254" w:rsidRDefault="002D0F47" w:rsidP="00CA38D3">
      <w:pPr>
        <w:jc w:val="both"/>
        <w:rPr>
          <w:sz w:val="22"/>
          <w:szCs w:val="22"/>
          <w:lang w:val="en-US"/>
        </w:rPr>
      </w:pPr>
      <w:r w:rsidRPr="00980254">
        <w:rPr>
          <w:sz w:val="22"/>
          <w:szCs w:val="22"/>
          <w:lang w:val="en-US"/>
        </w:rPr>
        <w:t xml:space="preserve">   Our clustering method</w:t>
      </w:r>
      <w:r w:rsidR="006C03F8" w:rsidRPr="00980254">
        <w:rPr>
          <w:sz w:val="22"/>
          <w:szCs w:val="22"/>
          <w:lang w:val="en-US"/>
        </w:rPr>
        <w:t xml:space="preserve"> surely</w:t>
      </w:r>
      <w:r w:rsidRPr="00980254">
        <w:rPr>
          <w:sz w:val="22"/>
          <w:szCs w:val="22"/>
          <w:lang w:val="en-US"/>
        </w:rPr>
        <w:t xml:space="preserve"> is not limited to flow cytometry</w:t>
      </w:r>
      <w:r w:rsidR="00275F35" w:rsidRPr="00980254">
        <w:rPr>
          <w:sz w:val="22"/>
          <w:szCs w:val="22"/>
          <w:lang w:val="en-US"/>
        </w:rPr>
        <w:t xml:space="preserve"> </w:t>
      </w:r>
      <w:r w:rsidRPr="00980254">
        <w:rPr>
          <w:sz w:val="22"/>
          <w:szCs w:val="22"/>
          <w:lang w:val="en-US"/>
        </w:rPr>
        <w:t>data</w:t>
      </w:r>
      <w:r w:rsidR="00216DEE" w:rsidRPr="00980254">
        <w:rPr>
          <w:sz w:val="22"/>
          <w:szCs w:val="22"/>
          <w:lang w:val="en-US"/>
        </w:rPr>
        <w:t xml:space="preserve"> </w:t>
      </w:r>
      <w:r w:rsidR="00191048" w:rsidRPr="00980254">
        <w:rPr>
          <w:sz w:val="22"/>
          <w:szCs w:val="22"/>
          <w:lang w:val="en-US"/>
        </w:rPr>
        <w:t>and is</w:t>
      </w:r>
      <w:r w:rsidR="006C03F8" w:rsidRPr="00980254">
        <w:rPr>
          <w:sz w:val="22"/>
          <w:szCs w:val="22"/>
          <w:lang w:val="en-US"/>
        </w:rPr>
        <w:t xml:space="preserve"> </w:t>
      </w:r>
      <w:r w:rsidR="00191048" w:rsidRPr="00980254">
        <w:rPr>
          <w:sz w:val="22"/>
          <w:szCs w:val="22"/>
          <w:lang w:val="en-US"/>
        </w:rPr>
        <w:t>applicable</w:t>
      </w:r>
      <w:r w:rsidR="00275F35" w:rsidRPr="00980254">
        <w:rPr>
          <w:sz w:val="22"/>
          <w:szCs w:val="22"/>
          <w:lang w:val="en-US"/>
        </w:rPr>
        <w:t xml:space="preserve"> to any problem space provided it can be seen and understood in the context of presence of some samples as controls</w:t>
      </w:r>
      <w:r w:rsidR="00216DEE" w:rsidRPr="00980254">
        <w:rPr>
          <w:sz w:val="22"/>
          <w:szCs w:val="22"/>
          <w:lang w:val="en-US"/>
        </w:rPr>
        <w:t>.</w:t>
      </w:r>
    </w:p>
    <w:p w14:paraId="0FB399CE" w14:textId="77777777" w:rsidR="00223D07" w:rsidRPr="00980254" w:rsidRDefault="00223D07">
      <w:pPr>
        <w:jc w:val="both"/>
        <w:rPr>
          <w:color w:val="000000"/>
          <w:sz w:val="22"/>
          <w:szCs w:val="22"/>
          <w:lang w:val="en-US"/>
        </w:rPr>
      </w:pPr>
    </w:p>
    <w:p w14:paraId="00000026" w14:textId="501F9723" w:rsidR="00774DC6" w:rsidRPr="00980254" w:rsidRDefault="004158C6">
      <w:pPr>
        <w:jc w:val="both"/>
        <w:rPr>
          <w:color w:val="000000"/>
          <w:sz w:val="22"/>
          <w:szCs w:val="22"/>
          <w:lang w:val="en-US"/>
        </w:rPr>
      </w:pPr>
      <w:r w:rsidRPr="00980254">
        <w:rPr>
          <w:b/>
          <w:color w:val="000000"/>
          <w:sz w:val="22"/>
          <w:szCs w:val="22"/>
          <w:lang w:val="en-US"/>
        </w:rPr>
        <w:t xml:space="preserve">Sample </w:t>
      </w:r>
      <w:r w:rsidR="005372E4" w:rsidRPr="00980254">
        <w:rPr>
          <w:b/>
          <w:color w:val="000000"/>
          <w:sz w:val="22"/>
          <w:szCs w:val="22"/>
          <w:lang w:val="en-US"/>
        </w:rPr>
        <w:t>dispe</w:t>
      </w:r>
      <w:r w:rsidR="007126CD" w:rsidRPr="00980254">
        <w:rPr>
          <w:b/>
          <w:color w:val="000000"/>
          <w:sz w:val="22"/>
          <w:szCs w:val="22"/>
          <w:lang w:val="en-US"/>
        </w:rPr>
        <w:t>r</w:t>
      </w:r>
      <w:r w:rsidR="005372E4" w:rsidRPr="00980254">
        <w:rPr>
          <w:b/>
          <w:color w:val="000000"/>
          <w:sz w:val="22"/>
          <w:szCs w:val="22"/>
          <w:lang w:val="en-US"/>
        </w:rPr>
        <w:t>sion</w:t>
      </w:r>
      <w:r w:rsidR="00E46E9B" w:rsidRPr="00980254">
        <w:rPr>
          <w:b/>
          <w:color w:val="000000"/>
          <w:sz w:val="22"/>
          <w:szCs w:val="22"/>
          <w:lang w:val="en-US"/>
        </w:rPr>
        <w:t xml:space="preserve"> graph.</w:t>
      </w:r>
      <w:r w:rsidR="006C601D" w:rsidRPr="00980254">
        <w:rPr>
          <w:color w:val="000000"/>
          <w:sz w:val="22"/>
          <w:szCs w:val="22"/>
          <w:lang w:val="en-US"/>
        </w:rPr>
        <w:t xml:space="preserve"> </w:t>
      </w:r>
      <w:r w:rsidR="00E46E9B" w:rsidRPr="00980254">
        <w:rPr>
          <w:color w:val="000000"/>
          <w:sz w:val="22"/>
          <w:szCs w:val="22"/>
          <w:lang w:val="en-US"/>
        </w:rPr>
        <w:t xml:space="preserve">Depending on the type of </w:t>
      </w:r>
      <w:r w:rsidR="008E4D46" w:rsidRPr="00980254">
        <w:rPr>
          <w:color w:val="000000"/>
          <w:sz w:val="22"/>
          <w:szCs w:val="22"/>
          <w:lang w:val="en-US"/>
        </w:rPr>
        <w:t>a</w:t>
      </w:r>
      <w:r w:rsidR="00E46E9B" w:rsidRPr="00980254">
        <w:rPr>
          <w:color w:val="000000"/>
          <w:sz w:val="22"/>
          <w:szCs w:val="22"/>
          <w:lang w:val="en-US"/>
        </w:rPr>
        <w:t xml:space="preserve"> screen,</w:t>
      </w:r>
      <w:r w:rsidR="008E4D46" w:rsidRPr="00980254">
        <w:rPr>
          <w:color w:val="000000"/>
          <w:sz w:val="22"/>
          <w:szCs w:val="22"/>
          <w:lang w:val="en-US"/>
        </w:rPr>
        <w:t xml:space="preserve"> it may turn out </w:t>
      </w:r>
      <w:r w:rsidR="00E46E9B" w:rsidRPr="00980254">
        <w:rPr>
          <w:color w:val="000000"/>
          <w:sz w:val="22"/>
          <w:szCs w:val="22"/>
          <w:lang w:val="en-US"/>
        </w:rPr>
        <w:t xml:space="preserve">several </w:t>
      </w:r>
      <w:r w:rsidR="004423DC" w:rsidRPr="00980254">
        <w:rPr>
          <w:color w:val="000000"/>
          <w:sz w:val="22"/>
          <w:szCs w:val="22"/>
          <w:lang w:val="en-US"/>
        </w:rPr>
        <w:t>samples</w:t>
      </w:r>
      <w:r w:rsidR="00D93271" w:rsidRPr="00980254">
        <w:rPr>
          <w:color w:val="000000"/>
          <w:sz w:val="22"/>
          <w:szCs w:val="22"/>
          <w:lang w:val="en-US"/>
        </w:rPr>
        <w:t xml:space="preserve"> (</w:t>
      </w:r>
      <w:r w:rsidR="006F48C9" w:rsidRPr="00980254">
        <w:rPr>
          <w:color w:val="000000"/>
          <w:sz w:val="22"/>
          <w:szCs w:val="22"/>
          <w:lang w:val="en-US"/>
        </w:rPr>
        <w:t xml:space="preserve">e.g. </w:t>
      </w:r>
      <w:r w:rsidR="00D93271" w:rsidRPr="00980254">
        <w:rPr>
          <w:color w:val="000000"/>
          <w:sz w:val="22"/>
          <w:szCs w:val="22"/>
          <w:lang w:val="en-US"/>
        </w:rPr>
        <w:t>non-responders)</w:t>
      </w:r>
      <w:r w:rsidR="00E46E9B" w:rsidRPr="00980254">
        <w:rPr>
          <w:color w:val="000000"/>
          <w:sz w:val="22"/>
          <w:szCs w:val="22"/>
          <w:lang w:val="en-US"/>
        </w:rPr>
        <w:t xml:space="preserve"> </w:t>
      </w:r>
      <w:r w:rsidR="008E4D46" w:rsidRPr="00980254">
        <w:rPr>
          <w:color w:val="000000"/>
          <w:sz w:val="22"/>
          <w:szCs w:val="22"/>
          <w:lang w:val="en-US"/>
        </w:rPr>
        <w:t>are</w:t>
      </w:r>
      <w:r w:rsidR="00E46E9B" w:rsidRPr="00980254">
        <w:rPr>
          <w:color w:val="000000"/>
          <w:sz w:val="22"/>
          <w:szCs w:val="22"/>
          <w:lang w:val="en-US"/>
        </w:rPr>
        <w:t xml:space="preserve"> </w:t>
      </w:r>
      <w:r w:rsidR="004423DC" w:rsidRPr="00980254">
        <w:rPr>
          <w:color w:val="000000"/>
          <w:sz w:val="22"/>
          <w:szCs w:val="22"/>
          <w:lang w:val="en-US"/>
        </w:rPr>
        <w:t>immediately connected to</w:t>
      </w:r>
      <w:r w:rsidR="00E46E9B" w:rsidRPr="00980254">
        <w:rPr>
          <w:color w:val="000000"/>
          <w:sz w:val="22"/>
          <w:szCs w:val="22"/>
          <w:lang w:val="en-US"/>
        </w:rPr>
        <w:t xml:space="preserve"> control</w:t>
      </w:r>
      <w:r w:rsidR="004423DC" w:rsidRPr="00980254">
        <w:rPr>
          <w:color w:val="000000"/>
          <w:sz w:val="22"/>
          <w:szCs w:val="22"/>
          <w:lang w:val="en-US"/>
        </w:rPr>
        <w:t xml:space="preserve"> samples</w:t>
      </w:r>
      <w:r w:rsidR="006F48C9" w:rsidRPr="00980254">
        <w:rPr>
          <w:color w:val="000000"/>
          <w:sz w:val="22"/>
          <w:szCs w:val="22"/>
          <w:lang w:val="en-US"/>
        </w:rPr>
        <w:t xml:space="preserve"> (e.g. DMSO)</w:t>
      </w:r>
      <w:r w:rsidR="008E4D46" w:rsidRPr="00980254">
        <w:rPr>
          <w:color w:val="000000"/>
          <w:sz w:val="22"/>
          <w:szCs w:val="22"/>
          <w:lang w:val="en-US"/>
        </w:rPr>
        <w:t xml:space="preserve"> after pruning</w:t>
      </w:r>
      <w:r w:rsidR="00C26E90" w:rsidRPr="00980254">
        <w:rPr>
          <w:color w:val="000000"/>
          <w:sz w:val="22"/>
          <w:szCs w:val="22"/>
          <w:lang w:val="en-US"/>
        </w:rPr>
        <w:t xml:space="preserve"> for a </w:t>
      </w:r>
      <w:r w:rsidR="00496A5A" w:rsidRPr="00980254">
        <w:rPr>
          <w:color w:val="000000"/>
          <w:sz w:val="22"/>
          <w:szCs w:val="22"/>
          <w:lang w:val="en-US"/>
        </w:rPr>
        <w:t>given</w:t>
      </w:r>
      <w:r w:rsidR="00C26E90" w:rsidRPr="00980254">
        <w:rPr>
          <w:color w:val="000000"/>
          <w:sz w:val="22"/>
          <w:szCs w:val="22"/>
          <w:lang w:val="en-US"/>
        </w:rPr>
        <w:t xml:space="preserve"> cutoff</w:t>
      </w:r>
      <w:r w:rsidR="00F173DB" w:rsidRPr="00980254">
        <w:rPr>
          <w:color w:val="000000"/>
          <w:sz w:val="22"/>
          <w:szCs w:val="22"/>
          <w:lang w:val="en-US"/>
        </w:rPr>
        <w:t>. These are</w:t>
      </w:r>
      <w:r w:rsidR="00E46E9B" w:rsidRPr="00980254">
        <w:rPr>
          <w:color w:val="000000"/>
          <w:sz w:val="22"/>
          <w:szCs w:val="22"/>
          <w:lang w:val="en-US"/>
        </w:rPr>
        <w:t xml:space="preserve"> </w:t>
      </w:r>
      <w:r w:rsidR="00F173DB" w:rsidRPr="00980254">
        <w:rPr>
          <w:color w:val="000000"/>
          <w:sz w:val="22"/>
          <w:szCs w:val="22"/>
          <w:lang w:val="en-US"/>
        </w:rPr>
        <w:t>samples</w:t>
      </w:r>
      <w:r w:rsidR="00275C8F" w:rsidRPr="00980254">
        <w:rPr>
          <w:color w:val="000000"/>
          <w:sz w:val="22"/>
          <w:szCs w:val="22"/>
          <w:lang w:val="en-US"/>
        </w:rPr>
        <w:t xml:space="preserve"> </w:t>
      </w:r>
      <w:r w:rsidR="00F173DB" w:rsidRPr="00980254">
        <w:rPr>
          <w:color w:val="000000"/>
          <w:sz w:val="22"/>
          <w:szCs w:val="22"/>
          <w:lang w:val="en-US"/>
        </w:rPr>
        <w:t>that are</w:t>
      </w:r>
      <w:r w:rsidR="00275C8F" w:rsidRPr="00980254">
        <w:rPr>
          <w:color w:val="000000"/>
          <w:sz w:val="22"/>
          <w:szCs w:val="22"/>
          <w:lang w:val="en-US"/>
        </w:rPr>
        <w:t xml:space="preserve"> morphologically</w:t>
      </w:r>
      <w:r w:rsidR="00F173DB" w:rsidRPr="00980254">
        <w:rPr>
          <w:color w:val="000000"/>
          <w:sz w:val="22"/>
          <w:szCs w:val="22"/>
          <w:lang w:val="en-US"/>
        </w:rPr>
        <w:t xml:space="preserve"> </w:t>
      </w:r>
      <w:r w:rsidR="00E46E9B" w:rsidRPr="00980254">
        <w:rPr>
          <w:color w:val="000000"/>
          <w:sz w:val="22"/>
          <w:szCs w:val="22"/>
          <w:lang w:val="en-US"/>
        </w:rPr>
        <w:t xml:space="preserve">similar enough to </w:t>
      </w:r>
      <w:r w:rsidR="00F173DB" w:rsidRPr="00980254">
        <w:rPr>
          <w:color w:val="000000"/>
          <w:sz w:val="22"/>
          <w:szCs w:val="22"/>
          <w:lang w:val="en-US"/>
        </w:rPr>
        <w:t>controls</w:t>
      </w:r>
      <w:r w:rsidR="00E46E9B" w:rsidRPr="00980254">
        <w:rPr>
          <w:color w:val="000000"/>
          <w:sz w:val="22"/>
          <w:szCs w:val="22"/>
          <w:lang w:val="en-US"/>
        </w:rPr>
        <w:t>.</w:t>
      </w:r>
      <w:r w:rsidR="00C26E90" w:rsidRPr="00980254">
        <w:rPr>
          <w:color w:val="000000"/>
          <w:sz w:val="22"/>
          <w:szCs w:val="22"/>
          <w:lang w:val="en-US"/>
        </w:rPr>
        <w:t xml:space="preserve"> </w:t>
      </w:r>
      <w:r w:rsidR="00275C8F" w:rsidRPr="00980254">
        <w:rPr>
          <w:color w:val="000000"/>
          <w:sz w:val="22"/>
          <w:szCs w:val="22"/>
          <w:lang w:val="en-US"/>
        </w:rPr>
        <w:t>Therefore, we were interested in investigating how non-control samples</w:t>
      </w:r>
      <w:r w:rsidR="00E558D6" w:rsidRPr="00980254">
        <w:rPr>
          <w:color w:val="000000"/>
          <w:sz w:val="22"/>
          <w:szCs w:val="22"/>
          <w:lang w:val="en-US"/>
        </w:rPr>
        <w:t xml:space="preserve"> disperse</w:t>
      </w:r>
      <w:r w:rsidR="00275C8F" w:rsidRPr="00980254">
        <w:rPr>
          <w:color w:val="000000"/>
          <w:sz w:val="22"/>
          <w:szCs w:val="22"/>
          <w:lang w:val="en-US"/>
        </w:rPr>
        <w:t xml:space="preserve"> </w:t>
      </w:r>
      <w:r w:rsidR="009E31B2" w:rsidRPr="00980254">
        <w:rPr>
          <w:color w:val="000000"/>
          <w:sz w:val="22"/>
          <w:szCs w:val="22"/>
          <w:lang w:val="en-US"/>
        </w:rPr>
        <w:t>around</w:t>
      </w:r>
      <w:r w:rsidR="00275C8F" w:rsidRPr="00980254">
        <w:rPr>
          <w:color w:val="000000"/>
          <w:sz w:val="22"/>
          <w:szCs w:val="22"/>
          <w:lang w:val="en-US"/>
        </w:rPr>
        <w:t xml:space="preserve"> controls. </w:t>
      </w:r>
      <w:r w:rsidR="00C26E90" w:rsidRPr="00980254">
        <w:rPr>
          <w:color w:val="000000"/>
          <w:sz w:val="22"/>
          <w:szCs w:val="22"/>
          <w:lang w:val="en-US"/>
        </w:rPr>
        <w:t>S</w:t>
      </w:r>
      <w:r w:rsidR="008F0F3A" w:rsidRPr="00980254">
        <w:rPr>
          <w:color w:val="000000"/>
          <w:sz w:val="22"/>
          <w:szCs w:val="22"/>
          <w:lang w:val="en-US"/>
        </w:rPr>
        <w:t>tarting from the control node (</w:t>
      </w:r>
      <w:r w:rsidR="00292255" w:rsidRPr="00980254">
        <w:rPr>
          <w:color w:val="000000"/>
          <w:sz w:val="22"/>
          <w:szCs w:val="22"/>
          <w:lang w:val="en-US"/>
        </w:rPr>
        <w:t xml:space="preserve">e.g. </w:t>
      </w:r>
      <w:r w:rsidR="008F0F3A" w:rsidRPr="00980254">
        <w:rPr>
          <w:color w:val="000000"/>
          <w:sz w:val="22"/>
          <w:szCs w:val="22"/>
          <w:lang w:val="en-US"/>
        </w:rPr>
        <w:t>DMSO wells plus non-responders), a</w:t>
      </w:r>
      <w:r w:rsidR="00E46E9B" w:rsidRPr="00980254">
        <w:rPr>
          <w:color w:val="000000"/>
          <w:sz w:val="22"/>
          <w:szCs w:val="22"/>
          <w:lang w:val="en-US"/>
        </w:rPr>
        <w:t xml:space="preserve"> tree of </w:t>
      </w:r>
      <w:r w:rsidR="00E15270" w:rsidRPr="00980254">
        <w:rPr>
          <w:color w:val="000000"/>
          <w:sz w:val="22"/>
          <w:szCs w:val="22"/>
          <w:lang w:val="en-US"/>
        </w:rPr>
        <w:t>samples</w:t>
      </w:r>
      <w:r w:rsidR="008F0F3A" w:rsidRPr="00980254">
        <w:rPr>
          <w:color w:val="000000"/>
          <w:sz w:val="22"/>
          <w:szCs w:val="22"/>
          <w:lang w:val="en-US"/>
        </w:rPr>
        <w:t xml:space="preserve"> (nodes)</w:t>
      </w:r>
      <w:r w:rsidR="00E15270" w:rsidRPr="00980254">
        <w:rPr>
          <w:color w:val="000000"/>
          <w:sz w:val="22"/>
          <w:szCs w:val="22"/>
          <w:lang w:val="en-US"/>
        </w:rPr>
        <w:t xml:space="preserve"> is constructed</w:t>
      </w:r>
      <w:r w:rsidR="00E46E9B" w:rsidRPr="00980254">
        <w:rPr>
          <w:color w:val="000000"/>
          <w:sz w:val="22"/>
          <w:szCs w:val="22"/>
          <w:lang w:val="en-US"/>
        </w:rPr>
        <w:t xml:space="preserve"> with respect to the control </w:t>
      </w:r>
      <w:r w:rsidR="008F0F3A" w:rsidRPr="00980254">
        <w:rPr>
          <w:color w:val="000000"/>
          <w:sz w:val="22"/>
          <w:szCs w:val="22"/>
          <w:lang w:val="en-US"/>
        </w:rPr>
        <w:t xml:space="preserve">node </w:t>
      </w:r>
      <w:r w:rsidR="00E46E9B" w:rsidRPr="00980254">
        <w:rPr>
          <w:color w:val="000000"/>
          <w:sz w:val="22"/>
          <w:szCs w:val="22"/>
          <w:lang w:val="en-US"/>
        </w:rPr>
        <w:t xml:space="preserve">(root) in which each </w:t>
      </w:r>
      <w:r w:rsidR="008F0F3A" w:rsidRPr="00980254">
        <w:rPr>
          <w:color w:val="000000"/>
          <w:sz w:val="22"/>
          <w:szCs w:val="22"/>
          <w:lang w:val="en-US"/>
        </w:rPr>
        <w:t>sample</w:t>
      </w:r>
      <w:r w:rsidR="00E46E9B" w:rsidRPr="00980254">
        <w:rPr>
          <w:color w:val="000000"/>
          <w:sz w:val="22"/>
          <w:szCs w:val="22"/>
          <w:lang w:val="en-US"/>
        </w:rPr>
        <w:t xml:space="preserve"> is </w:t>
      </w:r>
      <w:r w:rsidR="00813A35" w:rsidRPr="00980254">
        <w:rPr>
          <w:color w:val="000000"/>
          <w:sz w:val="22"/>
          <w:szCs w:val="22"/>
          <w:lang w:val="en-US"/>
        </w:rPr>
        <w:t>attached</w:t>
      </w:r>
      <w:r w:rsidR="00E46E9B" w:rsidRPr="00980254">
        <w:rPr>
          <w:color w:val="000000"/>
          <w:sz w:val="22"/>
          <w:szCs w:val="22"/>
          <w:lang w:val="en-US"/>
        </w:rPr>
        <w:t xml:space="preserve"> to its most similar one as the graph branches off to the leaves, </w:t>
      </w:r>
      <w:r w:rsidR="008F0F3A" w:rsidRPr="00980254">
        <w:rPr>
          <w:color w:val="000000"/>
          <w:sz w:val="22"/>
          <w:szCs w:val="22"/>
          <w:lang w:val="en-US"/>
        </w:rPr>
        <w:t xml:space="preserve">and </w:t>
      </w:r>
      <w:r w:rsidR="00E46E9B" w:rsidRPr="00980254">
        <w:rPr>
          <w:color w:val="000000"/>
          <w:sz w:val="22"/>
          <w:szCs w:val="22"/>
          <w:lang w:val="en-US"/>
        </w:rPr>
        <w:t>edge color represents similarity value.</w:t>
      </w:r>
      <w:r w:rsidR="00932E48" w:rsidRPr="00980254">
        <w:rPr>
          <w:color w:val="000000"/>
          <w:sz w:val="22"/>
          <w:szCs w:val="22"/>
          <w:lang w:val="en-US"/>
        </w:rPr>
        <w:t xml:space="preserve"> While this graph does not necessarily show sample derivation, it unfolds different</w:t>
      </w:r>
      <w:r w:rsidR="00813A35" w:rsidRPr="00980254">
        <w:rPr>
          <w:color w:val="000000"/>
          <w:sz w:val="22"/>
          <w:szCs w:val="22"/>
          <w:lang w:val="en-US"/>
        </w:rPr>
        <w:t xml:space="preserve"> potential</w:t>
      </w:r>
      <w:r w:rsidR="00932E48" w:rsidRPr="00980254">
        <w:rPr>
          <w:color w:val="000000"/>
          <w:sz w:val="22"/>
          <w:szCs w:val="22"/>
          <w:lang w:val="en-US"/>
        </w:rPr>
        <w:t xml:space="preserve"> directions </w:t>
      </w:r>
      <w:r w:rsidR="00081669" w:rsidRPr="00980254">
        <w:rPr>
          <w:color w:val="000000"/>
          <w:sz w:val="22"/>
          <w:szCs w:val="22"/>
          <w:lang w:val="en-US"/>
        </w:rPr>
        <w:t xml:space="preserve">from the root </w:t>
      </w:r>
      <w:r w:rsidR="00932E48" w:rsidRPr="00980254">
        <w:rPr>
          <w:color w:val="000000"/>
          <w:sz w:val="22"/>
          <w:szCs w:val="22"/>
          <w:lang w:val="en-US"/>
        </w:rPr>
        <w:t xml:space="preserve">caused by </w:t>
      </w:r>
      <w:r w:rsidR="00813A35" w:rsidRPr="00980254">
        <w:rPr>
          <w:color w:val="000000"/>
          <w:sz w:val="22"/>
          <w:szCs w:val="22"/>
          <w:lang w:val="en-US"/>
        </w:rPr>
        <w:t xml:space="preserve">various </w:t>
      </w:r>
      <w:r w:rsidR="003870DA" w:rsidRPr="00980254">
        <w:rPr>
          <w:color w:val="000000"/>
          <w:sz w:val="22"/>
          <w:szCs w:val="22"/>
          <w:lang w:val="en-US"/>
        </w:rPr>
        <w:t xml:space="preserve">combinations of </w:t>
      </w:r>
      <w:r w:rsidR="00932E48" w:rsidRPr="00980254">
        <w:rPr>
          <w:color w:val="000000"/>
          <w:sz w:val="22"/>
          <w:szCs w:val="22"/>
          <w:lang w:val="en-US"/>
        </w:rPr>
        <w:t>marker expression</w:t>
      </w:r>
      <w:r w:rsidR="00081669" w:rsidRPr="00980254">
        <w:rPr>
          <w:color w:val="000000"/>
          <w:sz w:val="22"/>
          <w:szCs w:val="22"/>
          <w:lang w:val="en-US"/>
        </w:rPr>
        <w:t>s.</w:t>
      </w:r>
      <w:r w:rsidR="003E2FFC" w:rsidRPr="00980254">
        <w:rPr>
          <w:color w:val="000000"/>
          <w:sz w:val="22"/>
          <w:szCs w:val="22"/>
          <w:lang w:val="en-US"/>
        </w:rPr>
        <w:t xml:space="preserve"> For example,</w:t>
      </w:r>
      <w:r w:rsidR="008C449E" w:rsidRPr="00980254">
        <w:rPr>
          <w:color w:val="000000"/>
          <w:sz w:val="22"/>
          <w:szCs w:val="22"/>
          <w:lang w:val="en-US"/>
        </w:rPr>
        <w:t xml:space="preserve"> </w:t>
      </w:r>
      <w:r w:rsidR="003E2FFC" w:rsidRPr="00980254">
        <w:rPr>
          <w:color w:val="000000"/>
          <w:sz w:val="22"/>
          <w:szCs w:val="22"/>
          <w:lang w:val="en-US"/>
        </w:rPr>
        <w:t xml:space="preserve">staining samples with each MFI, </w:t>
      </w:r>
      <w:r w:rsidR="00B82D0C" w:rsidRPr="00980254">
        <w:rPr>
          <w:color w:val="000000"/>
          <w:sz w:val="22"/>
          <w:szCs w:val="22"/>
          <w:lang w:val="en-US"/>
        </w:rPr>
        <w:t>while</w:t>
      </w:r>
      <w:r w:rsidR="003E2FFC" w:rsidRPr="00980254">
        <w:rPr>
          <w:color w:val="000000"/>
          <w:sz w:val="22"/>
          <w:szCs w:val="22"/>
          <w:lang w:val="en-US"/>
        </w:rPr>
        <w:t xml:space="preserve"> </w:t>
      </w:r>
      <w:r w:rsidR="008C449E" w:rsidRPr="00980254">
        <w:rPr>
          <w:color w:val="000000"/>
          <w:sz w:val="22"/>
          <w:szCs w:val="22"/>
          <w:lang w:val="en-US"/>
        </w:rPr>
        <w:t xml:space="preserve">a </w:t>
      </w:r>
      <w:r w:rsidR="003E2FFC" w:rsidRPr="00980254">
        <w:rPr>
          <w:color w:val="000000"/>
          <w:sz w:val="22"/>
          <w:szCs w:val="22"/>
          <w:lang w:val="en-US"/>
        </w:rPr>
        <w:t xml:space="preserve">crude </w:t>
      </w:r>
      <w:r w:rsidR="008C449E" w:rsidRPr="00980254">
        <w:rPr>
          <w:color w:val="000000"/>
          <w:sz w:val="22"/>
          <w:szCs w:val="22"/>
          <w:lang w:val="en-US"/>
        </w:rPr>
        <w:t xml:space="preserve">way, </w:t>
      </w:r>
      <w:r w:rsidR="003E2FFC" w:rsidRPr="00980254">
        <w:rPr>
          <w:color w:val="000000"/>
          <w:sz w:val="22"/>
          <w:szCs w:val="22"/>
          <w:lang w:val="en-US"/>
        </w:rPr>
        <w:t xml:space="preserve">could be visually </w:t>
      </w:r>
      <w:r w:rsidR="008C449E" w:rsidRPr="00980254">
        <w:rPr>
          <w:color w:val="000000"/>
          <w:sz w:val="22"/>
          <w:szCs w:val="22"/>
          <w:lang w:val="en-US"/>
        </w:rPr>
        <w:t>useful</w:t>
      </w:r>
      <w:r w:rsidR="003E2FFC" w:rsidRPr="00980254">
        <w:rPr>
          <w:color w:val="000000"/>
          <w:sz w:val="22"/>
          <w:szCs w:val="22"/>
          <w:lang w:val="en-US"/>
        </w:rPr>
        <w:t xml:space="preserve">. </w:t>
      </w:r>
      <w:r w:rsidR="008C449E" w:rsidRPr="00980254">
        <w:rPr>
          <w:color w:val="000000"/>
          <w:sz w:val="22"/>
          <w:szCs w:val="22"/>
          <w:lang w:val="en-US"/>
        </w:rPr>
        <w:t>We have integrated s</w:t>
      </w:r>
      <w:r w:rsidR="003E2FFC" w:rsidRPr="00980254">
        <w:rPr>
          <w:color w:val="000000"/>
          <w:sz w:val="22"/>
          <w:szCs w:val="22"/>
          <w:lang w:val="en-US"/>
        </w:rPr>
        <w:t>everal tools in</w:t>
      </w:r>
      <w:r w:rsidR="008C449E" w:rsidRPr="00980254">
        <w:rPr>
          <w:color w:val="000000"/>
          <w:sz w:val="22"/>
          <w:szCs w:val="22"/>
          <w:lang w:val="en-US"/>
        </w:rPr>
        <w:t>to</w:t>
      </w:r>
      <w:r w:rsidR="003E2FFC" w:rsidRPr="00980254">
        <w:rPr>
          <w:color w:val="000000"/>
          <w:sz w:val="22"/>
          <w:szCs w:val="22"/>
          <w:lang w:val="en-US"/>
        </w:rPr>
        <w:t xml:space="preserve"> </w:t>
      </w:r>
      <w:r w:rsidR="003E2FFC" w:rsidRPr="00980254">
        <w:rPr>
          <w:b/>
          <w:bCs/>
          <w:color w:val="000000"/>
          <w:sz w:val="22"/>
          <w:szCs w:val="22"/>
          <w:lang w:val="en-US"/>
        </w:rPr>
        <w:t>the GUI</w:t>
      </w:r>
      <w:r w:rsidR="003E2FFC" w:rsidRPr="00980254">
        <w:rPr>
          <w:color w:val="000000"/>
          <w:sz w:val="22"/>
          <w:szCs w:val="22"/>
          <w:lang w:val="en-US"/>
        </w:rPr>
        <w:t xml:space="preserve"> provid</w:t>
      </w:r>
      <w:r w:rsidR="008C449E" w:rsidRPr="00980254">
        <w:rPr>
          <w:color w:val="000000"/>
          <w:sz w:val="22"/>
          <w:szCs w:val="22"/>
          <w:lang w:val="en-US"/>
        </w:rPr>
        <w:t>ing</w:t>
      </w:r>
      <w:r w:rsidR="003E2FFC" w:rsidRPr="00980254">
        <w:rPr>
          <w:color w:val="000000"/>
          <w:sz w:val="22"/>
          <w:szCs w:val="22"/>
          <w:lang w:val="en-US"/>
        </w:rPr>
        <w:t xml:space="preserve"> the investigator with useful insights into why samples go their separate ways.</w:t>
      </w:r>
    </w:p>
    <w:p w14:paraId="0FB35B42" w14:textId="312B0BBD" w:rsidR="000842BF" w:rsidRPr="00980254" w:rsidRDefault="000842BF">
      <w:pPr>
        <w:jc w:val="both"/>
        <w:rPr>
          <w:color w:val="000000"/>
          <w:sz w:val="22"/>
          <w:szCs w:val="22"/>
          <w:lang w:val="en-US"/>
        </w:rPr>
      </w:pPr>
    </w:p>
    <w:p w14:paraId="5B6E1758" w14:textId="1E587A67" w:rsidR="0057735E" w:rsidRPr="00980254" w:rsidRDefault="0057735E">
      <w:pPr>
        <w:jc w:val="both"/>
        <w:rPr>
          <w:b/>
          <w:color w:val="000000"/>
          <w:sz w:val="22"/>
          <w:szCs w:val="22"/>
          <w:lang w:val="en-US"/>
        </w:rPr>
      </w:pPr>
      <w:r w:rsidRPr="00980254">
        <w:rPr>
          <w:b/>
          <w:color w:val="000000"/>
          <w:sz w:val="22"/>
          <w:szCs w:val="22"/>
          <w:lang w:val="en-US"/>
        </w:rPr>
        <w:t>Signal drift handling in fluorescence cytometry data</w:t>
      </w:r>
    </w:p>
    <w:p w14:paraId="00C4CF77" w14:textId="797B06E9" w:rsidR="00C62838" w:rsidRPr="00980254" w:rsidRDefault="00A428BB" w:rsidP="00C62838">
      <w:pPr>
        <w:jc w:val="both"/>
        <w:rPr>
          <w:color w:val="000000"/>
          <w:sz w:val="22"/>
          <w:szCs w:val="22"/>
          <w:lang w:val="en-US"/>
        </w:rPr>
      </w:pPr>
      <w:r w:rsidRPr="00980254">
        <w:rPr>
          <w:color w:val="000000"/>
          <w:sz w:val="22"/>
          <w:szCs w:val="22"/>
          <w:lang w:val="en-US"/>
        </w:rPr>
        <w:t>F</w:t>
      </w:r>
      <w:r w:rsidR="00C71F87" w:rsidRPr="00980254">
        <w:rPr>
          <w:color w:val="000000"/>
          <w:sz w:val="22"/>
          <w:szCs w:val="22"/>
          <w:lang w:val="en-US"/>
        </w:rPr>
        <w:t>l</w:t>
      </w:r>
      <w:r w:rsidRPr="00980254">
        <w:rPr>
          <w:color w:val="000000"/>
          <w:sz w:val="22"/>
          <w:szCs w:val="22"/>
          <w:lang w:val="en-US"/>
        </w:rPr>
        <w:t xml:space="preserve">uorescence </w:t>
      </w:r>
      <w:r w:rsidR="00C71F87" w:rsidRPr="00980254">
        <w:rPr>
          <w:color w:val="000000"/>
          <w:sz w:val="22"/>
          <w:szCs w:val="22"/>
          <w:lang w:val="en-US"/>
        </w:rPr>
        <w:t>cytometry</w:t>
      </w:r>
      <w:r w:rsidR="00667841" w:rsidRPr="00980254">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980254">
        <w:rPr>
          <w:color w:val="000000"/>
          <w:sz w:val="22"/>
          <w:szCs w:val="22"/>
          <w:lang w:val="en-US"/>
        </w:rPr>
        <w:t xml:space="preserve"> (signal drift)</w:t>
      </w:r>
      <w:r w:rsidR="00667841" w:rsidRPr="00980254">
        <w:rPr>
          <w:color w:val="000000"/>
          <w:sz w:val="22"/>
          <w:szCs w:val="22"/>
          <w:lang w:val="en-US"/>
        </w:rPr>
        <w:t xml:space="preserve"> or machine settings. Such variations need to be identified, and where possible corrected</w:t>
      </w:r>
      <w:r w:rsidR="00D87D65" w:rsidRPr="00980254">
        <w:rPr>
          <w:color w:val="000000"/>
          <w:sz w:val="22"/>
          <w:szCs w:val="22"/>
          <w:lang w:val="en-US"/>
        </w:rPr>
        <w:t>.</w:t>
      </w:r>
      <w:r w:rsidR="00C62838" w:rsidRPr="00980254">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980254">
        <w:rPr>
          <w:color w:val="000000"/>
          <w:sz w:val="22"/>
          <w:szCs w:val="22"/>
          <w:lang w:val="en-US"/>
        </w:rPr>
        <w:t>but they require</w:t>
      </w:r>
      <w:r w:rsidR="00C62838" w:rsidRPr="00980254">
        <w:rPr>
          <w:color w:val="000000"/>
          <w:sz w:val="22"/>
          <w:szCs w:val="22"/>
          <w:lang w:val="en-US"/>
        </w:rPr>
        <w:t xml:space="preserve"> </w:t>
      </w:r>
      <w:r w:rsidR="00BF60C4" w:rsidRPr="00980254">
        <w:rPr>
          <w:color w:val="000000"/>
          <w:sz w:val="22"/>
          <w:szCs w:val="22"/>
          <w:lang w:val="en-US"/>
        </w:rPr>
        <w:t xml:space="preserve">subpopulations to be already exposed by manual or automated </w:t>
      </w:r>
      <w:proofErr w:type="spellStart"/>
      <w:r w:rsidR="00BF60C4" w:rsidRPr="00980254">
        <w:rPr>
          <w:color w:val="000000"/>
          <w:sz w:val="22"/>
          <w:szCs w:val="22"/>
          <w:lang w:val="en-US"/>
        </w:rPr>
        <w:t>pregating</w:t>
      </w:r>
      <w:proofErr w:type="spellEnd"/>
      <w:r w:rsidR="00C62838" w:rsidRPr="00980254">
        <w:rPr>
          <w:color w:val="000000"/>
          <w:sz w:val="22"/>
          <w:szCs w:val="22"/>
          <w:lang w:val="en-US"/>
        </w:rPr>
        <w:t xml:space="preserve">. </w:t>
      </w:r>
      <w:r w:rsidR="00BF60C4" w:rsidRPr="00980254">
        <w:rPr>
          <w:color w:val="000000"/>
          <w:sz w:val="22"/>
          <w:szCs w:val="22"/>
          <w:lang w:val="en-US"/>
        </w:rPr>
        <w:t>For example, f</w:t>
      </w:r>
      <w:r w:rsidR="00C62838" w:rsidRPr="00980254">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980254">
        <w:rPr>
          <w:color w:val="000000"/>
          <w:sz w:val="22"/>
          <w:szCs w:val="22"/>
          <w:lang w:val="en-US"/>
        </w:rPr>
        <w:t>However, b</w:t>
      </w:r>
      <w:r w:rsidR="00C62838" w:rsidRPr="00980254">
        <w:rPr>
          <w:color w:val="000000"/>
          <w:sz w:val="22"/>
          <w:szCs w:val="22"/>
          <w:lang w:val="en-US"/>
        </w:rPr>
        <w:t>atch effects due to other causes may be more difficult to correct.</w:t>
      </w:r>
    </w:p>
    <w:p w14:paraId="7FC50FDA" w14:textId="001381EE" w:rsidR="00BF60C4" w:rsidRPr="00980254" w:rsidRDefault="00BF60C4" w:rsidP="00930891">
      <w:pPr>
        <w:jc w:val="both"/>
        <w:rPr>
          <w:color w:val="000000"/>
          <w:sz w:val="22"/>
          <w:szCs w:val="22"/>
          <w:lang w:val="en-US"/>
        </w:rPr>
      </w:pPr>
      <w:r w:rsidRPr="00980254">
        <w:rPr>
          <w:color w:val="000000"/>
          <w:sz w:val="22"/>
          <w:szCs w:val="22"/>
          <w:lang w:val="en-US"/>
        </w:rPr>
        <w:t xml:space="preserve">   To circumvent </w:t>
      </w:r>
      <w:r w:rsidR="000754F3" w:rsidRPr="00980254">
        <w:rPr>
          <w:color w:val="000000"/>
          <w:sz w:val="22"/>
          <w:szCs w:val="22"/>
          <w:lang w:val="en-US"/>
        </w:rPr>
        <w:t xml:space="preserve">batch effect </w:t>
      </w:r>
      <w:r w:rsidR="00BD018C" w:rsidRPr="00980254">
        <w:rPr>
          <w:color w:val="000000"/>
          <w:sz w:val="22"/>
          <w:szCs w:val="22"/>
          <w:lang w:val="en-US"/>
        </w:rPr>
        <w:t>left</w:t>
      </w:r>
      <w:r w:rsidR="000754F3" w:rsidRPr="00980254">
        <w:rPr>
          <w:color w:val="000000"/>
          <w:sz w:val="22"/>
          <w:szCs w:val="22"/>
          <w:lang w:val="en-US"/>
        </w:rPr>
        <w:t xml:space="preserve"> </w:t>
      </w:r>
      <w:r w:rsidR="00BD018C" w:rsidRPr="00980254">
        <w:rPr>
          <w:color w:val="000000"/>
          <w:sz w:val="22"/>
          <w:szCs w:val="22"/>
          <w:lang w:val="en-US"/>
        </w:rPr>
        <w:t>un</w:t>
      </w:r>
      <w:r w:rsidR="000754F3" w:rsidRPr="00980254">
        <w:rPr>
          <w:color w:val="000000"/>
          <w:sz w:val="22"/>
          <w:szCs w:val="22"/>
          <w:lang w:val="en-US"/>
        </w:rPr>
        <w:t>corrected</w:t>
      </w:r>
      <w:r w:rsidR="00FB1719" w:rsidRPr="00980254">
        <w:rPr>
          <w:color w:val="000000"/>
          <w:sz w:val="22"/>
          <w:szCs w:val="22"/>
          <w:lang w:val="en-US"/>
        </w:rPr>
        <w:t>,</w:t>
      </w:r>
      <w:r w:rsidR="000754F3" w:rsidRPr="00980254">
        <w:rPr>
          <w:color w:val="000000"/>
          <w:sz w:val="22"/>
          <w:szCs w:val="22"/>
          <w:lang w:val="en-US"/>
        </w:rPr>
        <w:t xml:space="preserve"> for any reason, we generalized </w:t>
      </w:r>
      <w:r w:rsidR="00BD018C" w:rsidRPr="00980254">
        <w:rPr>
          <w:color w:val="000000"/>
          <w:sz w:val="16"/>
          <w:szCs w:val="16"/>
          <w:lang w:val="en-US"/>
        </w:rPr>
        <w:t>COMPA</w:t>
      </w:r>
      <w:r w:rsidR="00BD018C" w:rsidRPr="00980254">
        <w:rPr>
          <w:color w:val="000000"/>
          <w:sz w:val="22"/>
          <w:szCs w:val="22"/>
          <w:lang w:val="en-US"/>
        </w:rPr>
        <w:t>R</w:t>
      </w:r>
      <w:r w:rsidR="00BD018C" w:rsidRPr="00980254">
        <w:rPr>
          <w:color w:val="000000"/>
          <w:sz w:val="16"/>
          <w:szCs w:val="16"/>
          <w:lang w:val="en-US"/>
        </w:rPr>
        <w:t>E</w:t>
      </w:r>
      <w:r w:rsidR="00BD018C" w:rsidRPr="00980254">
        <w:rPr>
          <w:color w:val="000000"/>
          <w:sz w:val="22"/>
          <w:szCs w:val="22"/>
          <w:lang w:val="en-US"/>
        </w:rPr>
        <w:t xml:space="preserve"> </w:t>
      </w:r>
      <w:r w:rsidR="000754F3" w:rsidRPr="00980254">
        <w:rPr>
          <w:color w:val="000000"/>
          <w:sz w:val="22"/>
          <w:szCs w:val="22"/>
          <w:lang w:val="en-US"/>
        </w:rPr>
        <w:t>so</w:t>
      </w:r>
      <w:r w:rsidR="00BD018C" w:rsidRPr="00980254">
        <w:rPr>
          <w:color w:val="000000"/>
          <w:sz w:val="22"/>
          <w:szCs w:val="22"/>
          <w:lang w:val="en-US"/>
        </w:rPr>
        <w:t xml:space="preserve"> that the similarity metric can be computed even in the presence of batch effect provided the investigator believes what make</w:t>
      </w:r>
      <w:r w:rsidR="00716B83" w:rsidRPr="00980254">
        <w:rPr>
          <w:color w:val="000000"/>
          <w:sz w:val="22"/>
          <w:szCs w:val="22"/>
          <w:lang w:val="en-US"/>
        </w:rPr>
        <w:t>s</w:t>
      </w:r>
      <w:r w:rsidR="00BD018C" w:rsidRPr="00980254">
        <w:rPr>
          <w:color w:val="000000"/>
          <w:sz w:val="22"/>
          <w:szCs w:val="22"/>
          <w:lang w:val="en-US"/>
        </w:rPr>
        <w:t xml:space="preserve"> two samples different </w:t>
      </w:r>
      <w:r w:rsidR="00716B83" w:rsidRPr="00980254">
        <w:rPr>
          <w:color w:val="000000"/>
          <w:sz w:val="22"/>
          <w:szCs w:val="22"/>
          <w:lang w:val="en-US"/>
        </w:rPr>
        <w:t>is</w:t>
      </w:r>
      <w:r w:rsidR="00BD018C" w:rsidRPr="00980254">
        <w:rPr>
          <w:color w:val="000000"/>
          <w:sz w:val="22"/>
          <w:szCs w:val="22"/>
          <w:lang w:val="en-US"/>
        </w:rPr>
        <w:t xml:space="preserve"> the number and</w:t>
      </w:r>
      <w:r w:rsidR="00FB1719" w:rsidRPr="00980254">
        <w:rPr>
          <w:color w:val="000000"/>
          <w:sz w:val="22"/>
          <w:szCs w:val="22"/>
          <w:lang w:val="en-US"/>
        </w:rPr>
        <w:t>/or</w:t>
      </w:r>
      <w:r w:rsidR="00BD018C" w:rsidRPr="00980254">
        <w:rPr>
          <w:color w:val="000000"/>
          <w:sz w:val="22"/>
          <w:szCs w:val="22"/>
          <w:lang w:val="en-US"/>
        </w:rPr>
        <w:t xml:space="preserve"> morphologies of cell subpopulations rather than marker expression levels. </w:t>
      </w:r>
      <w:r w:rsidR="00A8421C" w:rsidRPr="00980254">
        <w:rPr>
          <w:color w:val="000000"/>
          <w:sz w:val="22"/>
          <w:szCs w:val="22"/>
          <w:lang w:val="en-US"/>
        </w:rPr>
        <w:t xml:space="preserve">As explained earlier, </w:t>
      </w:r>
      <w:r w:rsidR="00A8421C" w:rsidRPr="00980254">
        <w:rPr>
          <w:color w:val="000000"/>
          <w:sz w:val="16"/>
          <w:szCs w:val="16"/>
          <w:lang w:val="en-US"/>
        </w:rPr>
        <w:t>COMPA</w:t>
      </w:r>
      <w:r w:rsidR="00A8421C" w:rsidRPr="00980254">
        <w:rPr>
          <w:color w:val="000000"/>
          <w:sz w:val="22"/>
          <w:szCs w:val="22"/>
          <w:lang w:val="en-US"/>
        </w:rPr>
        <w:t>R</w:t>
      </w:r>
      <w:r w:rsidR="00A8421C" w:rsidRPr="00980254">
        <w:rPr>
          <w:color w:val="000000"/>
          <w:sz w:val="16"/>
          <w:szCs w:val="16"/>
          <w:lang w:val="en-US"/>
        </w:rPr>
        <w:t>E</w:t>
      </w:r>
      <w:r w:rsidR="00A8421C" w:rsidRPr="00980254">
        <w:rPr>
          <w:color w:val="000000"/>
          <w:sz w:val="22"/>
          <w:szCs w:val="22"/>
          <w:lang w:val="en-US"/>
        </w:rPr>
        <w:t xml:space="preserve"> can be run in the </w:t>
      </w:r>
      <w:r w:rsidR="00930891" w:rsidRPr="00980254">
        <w:rPr>
          <w:color w:val="000000"/>
          <w:sz w:val="22"/>
          <w:szCs w:val="22"/>
          <w:lang w:val="en-US"/>
        </w:rPr>
        <w:t>“</w:t>
      </w:r>
      <w:r w:rsidR="009A6656">
        <w:rPr>
          <w:color w:val="000000"/>
          <w:sz w:val="22"/>
          <w:szCs w:val="22"/>
          <w:lang w:val="en-US"/>
        </w:rPr>
        <w:t>separate</w:t>
      </w:r>
      <w:r w:rsidR="00930891" w:rsidRPr="00980254">
        <w:rPr>
          <w:color w:val="000000"/>
          <w:sz w:val="22"/>
          <w:szCs w:val="22"/>
          <w:lang w:val="en-US"/>
        </w:rPr>
        <w:t>”</w:t>
      </w:r>
      <w:r w:rsidR="00A8421C" w:rsidRPr="00980254">
        <w:rPr>
          <w:color w:val="000000"/>
          <w:sz w:val="22"/>
          <w:szCs w:val="22"/>
          <w:lang w:val="en-US"/>
        </w:rPr>
        <w:t xml:space="preserve"> mode wherein hypercubes are formed for two </w:t>
      </w:r>
      <w:r w:rsidR="00930891" w:rsidRPr="00980254">
        <w:rPr>
          <w:color w:val="000000"/>
          <w:sz w:val="22"/>
          <w:szCs w:val="22"/>
          <w:lang w:val="en-US"/>
        </w:rPr>
        <w:t>samples</w:t>
      </w:r>
      <w:r w:rsidR="00A8421C" w:rsidRPr="00980254">
        <w:rPr>
          <w:color w:val="000000"/>
          <w:sz w:val="22"/>
          <w:szCs w:val="22"/>
          <w:lang w:val="en-US"/>
        </w:rPr>
        <w:t xml:space="preserve"> separa</w:t>
      </w:r>
      <w:r w:rsidR="00930891" w:rsidRPr="00980254">
        <w:rPr>
          <w:color w:val="000000"/>
          <w:sz w:val="22"/>
          <w:szCs w:val="22"/>
          <w:lang w:val="en-US"/>
        </w:rPr>
        <w:t xml:space="preserve">tely. In this way, if there is a drift in the signal (staining intensities), two identical samples still will </w:t>
      </w:r>
      <w:r w:rsidR="007672F9">
        <w:rPr>
          <w:color w:val="000000"/>
          <w:sz w:val="22"/>
          <w:szCs w:val="22"/>
          <w:lang w:val="en-US"/>
        </w:rPr>
        <w:t xml:space="preserve">have </w:t>
      </w:r>
      <w:r w:rsidR="00930891" w:rsidRPr="00980254">
        <w:rPr>
          <w:color w:val="000000"/>
          <w:sz w:val="22"/>
          <w:szCs w:val="22"/>
          <w:lang w:val="en-US"/>
        </w:rPr>
        <w:t>100% similarity. Conversely, in the “merge” mode, their similarity will be</w:t>
      </w:r>
      <w:r w:rsidR="00091FE0">
        <w:rPr>
          <w:color w:val="000000"/>
          <w:sz w:val="22"/>
          <w:szCs w:val="22"/>
          <w:lang w:val="en-US"/>
        </w:rPr>
        <w:t xml:space="preserve"> less than</w:t>
      </w:r>
      <w:r w:rsidR="00930891" w:rsidRPr="00980254">
        <w:rPr>
          <w:color w:val="000000"/>
          <w:sz w:val="22"/>
          <w:szCs w:val="22"/>
          <w:lang w:val="en-US"/>
        </w:rPr>
        <w:t xml:space="preserve"> 100%. Therefore, one should</w:t>
      </w:r>
      <w:r w:rsidR="000E1962" w:rsidRPr="00980254">
        <w:rPr>
          <w:color w:val="000000"/>
          <w:sz w:val="22"/>
          <w:szCs w:val="22"/>
          <w:lang w:val="en-US"/>
        </w:rPr>
        <w:t xml:space="preserve"> normally </w:t>
      </w:r>
      <w:r w:rsidR="00930891" w:rsidRPr="00980254">
        <w:rPr>
          <w:color w:val="000000"/>
          <w:sz w:val="16"/>
          <w:szCs w:val="16"/>
          <w:lang w:val="en-US"/>
        </w:rPr>
        <w:t>COMPA</w:t>
      </w:r>
      <w:r w:rsidR="00930891" w:rsidRPr="00980254">
        <w:rPr>
          <w:color w:val="000000"/>
          <w:sz w:val="22"/>
          <w:szCs w:val="22"/>
          <w:lang w:val="en-US"/>
        </w:rPr>
        <w:t>R</w:t>
      </w:r>
      <w:r w:rsidR="00930891" w:rsidRPr="00980254">
        <w:rPr>
          <w:color w:val="000000"/>
          <w:sz w:val="16"/>
          <w:szCs w:val="16"/>
          <w:lang w:val="en-US"/>
        </w:rPr>
        <w:t>E</w:t>
      </w:r>
      <w:r w:rsidR="00930891" w:rsidRPr="00980254">
        <w:rPr>
          <w:color w:val="000000"/>
          <w:sz w:val="22"/>
          <w:szCs w:val="22"/>
          <w:lang w:val="en-US"/>
        </w:rPr>
        <w:t xml:space="preserve"> samples in the “merge” mode if there is no significant signal drift or</w:t>
      </w:r>
      <w:r w:rsidR="00825A5C" w:rsidRPr="00980254">
        <w:rPr>
          <w:color w:val="000000"/>
          <w:sz w:val="22"/>
          <w:szCs w:val="22"/>
          <w:lang w:val="en-US"/>
        </w:rPr>
        <w:t xml:space="preserve"> it is</w:t>
      </w:r>
      <w:r w:rsidR="00930891" w:rsidRPr="00980254">
        <w:rPr>
          <w:color w:val="000000"/>
          <w:sz w:val="22"/>
          <w:szCs w:val="22"/>
          <w:lang w:val="en-US"/>
        </w:rPr>
        <w:t xml:space="preserve"> corrected for using available methods such </w:t>
      </w:r>
      <w:r w:rsidR="000E1962" w:rsidRPr="00980254">
        <w:rPr>
          <w:color w:val="000000"/>
          <w:sz w:val="22"/>
          <w:szCs w:val="22"/>
          <w:lang w:val="en-US"/>
        </w:rPr>
        <w:t xml:space="preserve">as </w:t>
      </w:r>
      <w:r w:rsidR="00930891" w:rsidRPr="00980254">
        <w:rPr>
          <w:color w:val="000000"/>
          <w:sz w:val="22"/>
          <w:szCs w:val="22"/>
          <w:lang w:val="en-US"/>
        </w:rPr>
        <w:t>the one explained in the next section</w:t>
      </w:r>
      <w:r w:rsidR="00825A5C" w:rsidRPr="00980254">
        <w:rPr>
          <w:color w:val="000000"/>
          <w:sz w:val="22"/>
          <w:szCs w:val="22"/>
          <w:lang w:val="en-US"/>
        </w:rPr>
        <w:t xml:space="preserve"> which</w:t>
      </w:r>
      <w:r w:rsidR="00930891" w:rsidRPr="00980254">
        <w:rPr>
          <w:color w:val="000000"/>
          <w:sz w:val="22"/>
          <w:szCs w:val="22"/>
          <w:lang w:val="en-US"/>
        </w:rPr>
        <w:t xml:space="preserve"> </w:t>
      </w:r>
      <w:r w:rsidR="002C4B3D" w:rsidRPr="00980254">
        <w:rPr>
          <w:color w:val="000000"/>
          <w:sz w:val="22"/>
          <w:szCs w:val="22"/>
          <w:lang w:val="en-US"/>
        </w:rPr>
        <w:t xml:space="preserve">is </w:t>
      </w:r>
      <w:r w:rsidR="00930891" w:rsidRPr="00980254">
        <w:rPr>
          <w:color w:val="000000"/>
          <w:sz w:val="22"/>
          <w:szCs w:val="22"/>
          <w:lang w:val="en-US"/>
        </w:rPr>
        <w:t>specific to HTFC</w:t>
      </w:r>
      <w:r w:rsidR="00B52FDB" w:rsidRPr="00980254">
        <w:rPr>
          <w:color w:val="000000"/>
          <w:sz w:val="22"/>
          <w:szCs w:val="22"/>
          <w:lang w:val="en-US"/>
        </w:rPr>
        <w:t xml:space="preserve"> screening</w:t>
      </w:r>
      <w:r w:rsidR="00930891" w:rsidRPr="00980254">
        <w:rPr>
          <w:color w:val="000000"/>
          <w:sz w:val="22"/>
          <w:szCs w:val="22"/>
          <w:lang w:val="en-US"/>
        </w:rPr>
        <w:t>.</w:t>
      </w:r>
    </w:p>
    <w:p w14:paraId="50B317C1" w14:textId="77777777" w:rsidR="00A751BE" w:rsidRDefault="00A31D24" w:rsidP="00B0201B">
      <w:pPr>
        <w:jc w:val="both"/>
        <w:rPr>
          <w:color w:val="000000"/>
          <w:sz w:val="22"/>
          <w:szCs w:val="22"/>
          <w:lang w:val="en-US"/>
        </w:rPr>
      </w:pPr>
      <w:r w:rsidRPr="00980254">
        <w:rPr>
          <w:color w:val="000000"/>
          <w:sz w:val="22"/>
          <w:szCs w:val="22"/>
          <w:lang w:val="en-US"/>
        </w:rPr>
        <w:t xml:space="preserve">   </w:t>
      </w:r>
      <w:r w:rsidR="00016ED9" w:rsidRPr="00980254">
        <w:rPr>
          <w:color w:val="000000"/>
          <w:sz w:val="16"/>
          <w:szCs w:val="16"/>
          <w:lang w:val="en-US"/>
        </w:rPr>
        <w:t>COMPA</w:t>
      </w:r>
      <w:r w:rsidR="00016ED9" w:rsidRPr="00980254">
        <w:rPr>
          <w:color w:val="000000"/>
          <w:sz w:val="22"/>
          <w:szCs w:val="22"/>
          <w:lang w:val="en-US"/>
        </w:rPr>
        <w:t>R</w:t>
      </w:r>
      <w:r w:rsidR="00016ED9" w:rsidRPr="00980254">
        <w:rPr>
          <w:color w:val="000000"/>
          <w:sz w:val="16"/>
          <w:szCs w:val="16"/>
          <w:lang w:val="en-US"/>
        </w:rPr>
        <w:t>E</w:t>
      </w:r>
      <w:r w:rsidR="00016ED9" w:rsidRPr="00980254">
        <w:rPr>
          <w:color w:val="000000"/>
          <w:sz w:val="22"/>
          <w:szCs w:val="22"/>
          <w:lang w:val="en-US"/>
        </w:rPr>
        <w:t xml:space="preserve"> </w:t>
      </w:r>
      <w:r w:rsidR="00980254" w:rsidRPr="00980254">
        <w:rPr>
          <w:color w:val="000000"/>
          <w:sz w:val="22"/>
          <w:szCs w:val="22"/>
          <w:lang w:val="en-US"/>
        </w:rPr>
        <w:t>is written using dynamic programming in which an optimization problem is iteratively solved.</w:t>
      </w:r>
      <w:r w:rsidR="00016ED9">
        <w:rPr>
          <w:color w:val="000000"/>
          <w:sz w:val="22"/>
          <w:szCs w:val="22"/>
          <w:lang w:val="en-US"/>
        </w:rPr>
        <w:t xml:space="preserve"> </w:t>
      </w:r>
      <w:r w:rsidR="00980254" w:rsidRPr="00980254">
        <w:rPr>
          <w:color w:val="000000"/>
          <w:sz w:val="22"/>
          <w:szCs w:val="22"/>
          <w:lang w:val="en-US"/>
        </w:rPr>
        <w:t>Program</w:t>
      </w:r>
      <w:r w:rsidR="00980254">
        <w:rPr>
          <w:color w:val="000000"/>
          <w:sz w:val="22"/>
          <w:szCs w:val="22"/>
          <w:lang w:val="en-US"/>
        </w:rPr>
        <w:t xml:space="preserve">s </w:t>
      </w:r>
      <w:r w:rsidR="00980254" w:rsidRPr="00980254">
        <w:rPr>
          <w:color w:val="000000"/>
          <w:sz w:val="22"/>
          <w:szCs w:val="22"/>
          <w:lang w:val="en-US"/>
        </w:rPr>
        <w:t xml:space="preserve">developed </w:t>
      </w:r>
      <w:r w:rsidR="00A81228">
        <w:rPr>
          <w:color w:val="000000"/>
          <w:sz w:val="22"/>
          <w:szCs w:val="22"/>
          <w:lang w:val="en-US"/>
        </w:rPr>
        <w:t xml:space="preserve">in </w:t>
      </w:r>
      <w:r w:rsidR="00980254" w:rsidRPr="00980254">
        <w:rPr>
          <w:color w:val="000000"/>
          <w:sz w:val="22"/>
          <w:szCs w:val="22"/>
          <w:lang w:val="en-US"/>
        </w:rPr>
        <w:t xml:space="preserve">this way benefit from </w:t>
      </w:r>
      <w:r w:rsidR="00F930DA">
        <w:rPr>
          <w:color w:val="000000"/>
          <w:sz w:val="22"/>
          <w:szCs w:val="22"/>
          <w:lang w:val="en-US"/>
        </w:rPr>
        <w:t>shorter</w:t>
      </w:r>
      <w:r w:rsidR="00980254" w:rsidRPr="00980254">
        <w:rPr>
          <w:color w:val="000000"/>
          <w:sz w:val="22"/>
          <w:szCs w:val="22"/>
          <w:lang w:val="en-US"/>
        </w:rPr>
        <w:t xml:space="preserve"> processing </w:t>
      </w:r>
      <w:r w:rsidR="00F930DA">
        <w:rPr>
          <w:color w:val="000000"/>
          <w:sz w:val="22"/>
          <w:szCs w:val="22"/>
          <w:lang w:val="en-US"/>
        </w:rPr>
        <w:t>time</w:t>
      </w:r>
      <w:r w:rsidR="00980254" w:rsidRPr="00980254">
        <w:rPr>
          <w:color w:val="000000"/>
          <w:sz w:val="22"/>
          <w:szCs w:val="22"/>
          <w:lang w:val="en-US"/>
        </w:rPr>
        <w:t xml:space="preserve"> compared to </w:t>
      </w:r>
      <w:r w:rsidR="00F930DA">
        <w:rPr>
          <w:color w:val="000000"/>
          <w:sz w:val="22"/>
          <w:szCs w:val="22"/>
          <w:lang w:val="en-US"/>
        </w:rPr>
        <w:t xml:space="preserve">those using </w:t>
      </w:r>
      <w:r w:rsidR="00980254" w:rsidRPr="00980254">
        <w:rPr>
          <w:color w:val="000000"/>
          <w:sz w:val="22"/>
          <w:szCs w:val="22"/>
          <w:lang w:val="en-US"/>
        </w:rPr>
        <w:t>recursion in which solving a problem depends on solutions to smaller instances</w:t>
      </w:r>
      <w:r w:rsidR="00F930DA">
        <w:rPr>
          <w:color w:val="000000"/>
          <w:sz w:val="22"/>
          <w:szCs w:val="22"/>
          <w:lang w:val="en-US"/>
        </w:rPr>
        <w:t xml:space="preserve"> (e.g.</w:t>
      </w:r>
      <w:r w:rsidR="00A81228">
        <w:rPr>
          <w:color w:val="000000"/>
          <w:sz w:val="22"/>
          <w:szCs w:val="22"/>
          <w:lang w:val="en-US"/>
        </w:rPr>
        <w:t xml:space="preserve"> measuring</w:t>
      </w:r>
      <w:r w:rsidR="00F930DA">
        <w:rPr>
          <w:color w:val="000000"/>
          <w:sz w:val="22"/>
          <w:szCs w:val="22"/>
          <w:lang w:val="en-US"/>
        </w:rPr>
        <w:t xml:space="preserve"> </w:t>
      </w:r>
      <w:r w:rsidR="00A81228">
        <w:rPr>
          <w:color w:val="000000"/>
          <w:sz w:val="22"/>
          <w:szCs w:val="22"/>
          <w:lang w:val="en-US"/>
        </w:rPr>
        <w:t xml:space="preserve">similarity within one </w:t>
      </w:r>
      <w:r w:rsidR="00F930DA">
        <w:rPr>
          <w:color w:val="000000"/>
          <w:sz w:val="22"/>
          <w:szCs w:val="22"/>
          <w:lang w:val="en-US"/>
        </w:rPr>
        <w:t>hypercube)</w:t>
      </w:r>
      <w:r w:rsidR="00980254" w:rsidRPr="00980254">
        <w:rPr>
          <w:color w:val="000000"/>
          <w:sz w:val="22"/>
          <w:szCs w:val="22"/>
          <w:lang w:val="en-US"/>
        </w:rPr>
        <w:t xml:space="preserve"> of the same problem</w:t>
      </w:r>
      <w:r w:rsidR="00F930DA">
        <w:rPr>
          <w:color w:val="000000"/>
          <w:sz w:val="22"/>
          <w:szCs w:val="22"/>
          <w:lang w:val="en-US"/>
        </w:rPr>
        <w:t>.</w:t>
      </w:r>
    </w:p>
    <w:p w14:paraId="41C02C33" w14:textId="7E436252" w:rsidR="00ED2DE3" w:rsidRDefault="00A751BE" w:rsidP="00B0201B">
      <w:pPr>
        <w:jc w:val="both"/>
        <w:rPr>
          <w:color w:val="000000"/>
          <w:sz w:val="22"/>
          <w:szCs w:val="22"/>
          <w:lang w:val="en-US"/>
        </w:rPr>
      </w:pPr>
      <w:r>
        <w:rPr>
          <w:color w:val="000000"/>
          <w:sz w:val="22"/>
          <w:szCs w:val="22"/>
          <w:lang w:val="en-US"/>
        </w:rPr>
        <w:t xml:space="preserve">   </w:t>
      </w:r>
      <w:r w:rsidR="000B7962">
        <w:rPr>
          <w:color w:val="000000"/>
          <w:sz w:val="22"/>
          <w:szCs w:val="22"/>
          <w:lang w:val="en-US"/>
        </w:rPr>
        <w:t xml:space="preserve">In </w:t>
      </w:r>
      <w:r w:rsidR="000B7962" w:rsidRPr="00980254">
        <w:rPr>
          <w:color w:val="000000"/>
          <w:sz w:val="16"/>
          <w:szCs w:val="16"/>
          <w:lang w:val="en-US"/>
        </w:rPr>
        <w:t>COMPA</w:t>
      </w:r>
      <w:r w:rsidR="000B7962" w:rsidRPr="00980254">
        <w:rPr>
          <w:color w:val="000000"/>
          <w:sz w:val="22"/>
          <w:szCs w:val="22"/>
          <w:lang w:val="en-US"/>
        </w:rPr>
        <w:t>R</w:t>
      </w:r>
      <w:r w:rsidR="000B7962" w:rsidRPr="00980254">
        <w:rPr>
          <w:color w:val="000000"/>
          <w:sz w:val="16"/>
          <w:szCs w:val="16"/>
          <w:lang w:val="en-US"/>
        </w:rPr>
        <w:t>E</w:t>
      </w:r>
      <w:r w:rsidR="000B7962">
        <w:rPr>
          <w:color w:val="000000"/>
          <w:sz w:val="22"/>
          <w:szCs w:val="22"/>
          <w:lang w:val="en-US"/>
        </w:rPr>
        <w:t>’s algorithm, a</w:t>
      </w:r>
      <w:r w:rsidR="00456D37">
        <w:rPr>
          <w:color w:val="000000"/>
          <w:sz w:val="22"/>
          <w:szCs w:val="22"/>
          <w:lang w:val="en-US"/>
        </w:rPr>
        <w:t>t each iteration</w:t>
      </w:r>
      <w:r w:rsidR="000B7962">
        <w:rPr>
          <w:color w:val="000000"/>
          <w:sz w:val="22"/>
          <w:szCs w:val="22"/>
          <w:lang w:val="en-US"/>
        </w:rPr>
        <w:t>,</w:t>
      </w:r>
      <w:r w:rsidR="00456D37">
        <w:rPr>
          <w:color w:val="000000"/>
          <w:sz w:val="22"/>
          <w:szCs w:val="22"/>
          <w:lang w:val="en-US"/>
        </w:rPr>
        <w:t xml:space="preserve"> the input dataset (a sample) is divided into three subsets </w:t>
      </w:r>
      <w:r w:rsidR="00A907AA">
        <w:rPr>
          <w:color w:val="000000"/>
          <w:sz w:val="22"/>
          <w:szCs w:val="22"/>
          <w:lang w:val="en-US"/>
        </w:rPr>
        <w:t xml:space="preserve">(children) </w:t>
      </w:r>
      <w:r w:rsidR="00456D37">
        <w:rPr>
          <w:color w:val="000000"/>
          <w:sz w:val="22"/>
          <w:szCs w:val="22"/>
          <w:lang w:val="en-US"/>
        </w:rPr>
        <w:t xml:space="preserve">based on the </w:t>
      </w:r>
      <w:proofErr w:type="spellStart"/>
      <w:r w:rsidR="00456D37">
        <w:rPr>
          <w:color w:val="000000"/>
          <w:sz w:val="22"/>
          <w:szCs w:val="22"/>
          <w:lang w:val="en-US"/>
        </w:rPr>
        <w:t>tertiles</w:t>
      </w:r>
      <w:proofErr w:type="spellEnd"/>
      <w:r w:rsidR="00456D37">
        <w:rPr>
          <w:color w:val="000000"/>
          <w:sz w:val="22"/>
          <w:szCs w:val="22"/>
          <w:lang w:val="en-US"/>
        </w:rPr>
        <w:t xml:space="preserve"> of each variable (column</w:t>
      </w:r>
      <w:r w:rsidR="003B3F01">
        <w:rPr>
          <w:color w:val="000000"/>
          <w:sz w:val="22"/>
          <w:szCs w:val="22"/>
          <w:lang w:val="en-US"/>
        </w:rPr>
        <w:t xml:space="preserve"> or dimension</w:t>
      </w:r>
      <w:r w:rsidR="00456D37">
        <w:rPr>
          <w:color w:val="000000"/>
          <w:sz w:val="22"/>
          <w:szCs w:val="22"/>
          <w:lang w:val="en-US"/>
        </w:rPr>
        <w:t>)</w:t>
      </w:r>
      <w:r w:rsidR="007E0E29">
        <w:rPr>
          <w:color w:val="000000"/>
          <w:sz w:val="22"/>
          <w:szCs w:val="22"/>
          <w:lang w:val="en-US"/>
        </w:rPr>
        <w:t xml:space="preserve">: </w:t>
      </w:r>
      <w:r w:rsidR="001379FB">
        <w:rPr>
          <w:color w:val="000000"/>
          <w:sz w:val="22"/>
          <w:szCs w:val="22"/>
          <w:lang w:val="en-US"/>
        </w:rPr>
        <w:t>(</w:t>
      </w:r>
      <w:proofErr w:type="spellStart"/>
      <w:r w:rsidR="001379FB">
        <w:rPr>
          <w:color w:val="000000"/>
          <w:sz w:val="22"/>
          <w:szCs w:val="22"/>
          <w:lang w:val="en-US"/>
        </w:rPr>
        <w:t>i</w:t>
      </w:r>
      <w:proofErr w:type="spellEnd"/>
      <w:r w:rsidR="001379FB">
        <w:rPr>
          <w:color w:val="000000"/>
          <w:sz w:val="22"/>
          <w:szCs w:val="22"/>
          <w:lang w:val="en-US"/>
        </w:rPr>
        <w:t>) observations less than 1</w:t>
      </w:r>
      <w:r w:rsidR="001379FB" w:rsidRPr="001379FB">
        <w:rPr>
          <w:color w:val="000000"/>
          <w:sz w:val="22"/>
          <w:szCs w:val="22"/>
          <w:vertAlign w:val="superscript"/>
          <w:lang w:val="en-US"/>
        </w:rPr>
        <w:t>st</w:t>
      </w:r>
      <w:r w:rsidR="001379FB">
        <w:rPr>
          <w:color w:val="000000"/>
          <w:sz w:val="22"/>
          <w:szCs w:val="22"/>
          <w:lang w:val="en-US"/>
        </w:rPr>
        <w:t xml:space="preserve"> </w:t>
      </w:r>
      <w:proofErr w:type="spellStart"/>
      <w:r w:rsidR="001379FB">
        <w:rPr>
          <w:color w:val="000000"/>
          <w:sz w:val="22"/>
          <w:szCs w:val="22"/>
          <w:lang w:val="en-US"/>
        </w:rPr>
        <w:t>tertile</w:t>
      </w:r>
      <w:proofErr w:type="spellEnd"/>
      <w:r w:rsidR="001379FB">
        <w:rPr>
          <w:color w:val="000000"/>
          <w:sz w:val="22"/>
          <w:szCs w:val="22"/>
          <w:lang w:val="en-US"/>
        </w:rPr>
        <w:t>, (ii) within 1</w:t>
      </w:r>
      <w:r w:rsidR="001379FB" w:rsidRPr="001379FB">
        <w:rPr>
          <w:color w:val="000000"/>
          <w:sz w:val="22"/>
          <w:szCs w:val="22"/>
          <w:vertAlign w:val="superscript"/>
          <w:lang w:val="en-US"/>
        </w:rPr>
        <w:t>st</w:t>
      </w:r>
      <w:r w:rsidR="001379FB">
        <w:rPr>
          <w:color w:val="000000"/>
          <w:sz w:val="22"/>
          <w:szCs w:val="22"/>
          <w:lang w:val="en-US"/>
        </w:rPr>
        <w:t xml:space="preserve"> and 2</w:t>
      </w:r>
      <w:r w:rsidR="001379FB" w:rsidRPr="001379FB">
        <w:rPr>
          <w:color w:val="000000"/>
          <w:sz w:val="22"/>
          <w:szCs w:val="22"/>
          <w:vertAlign w:val="superscript"/>
          <w:lang w:val="en-US"/>
        </w:rPr>
        <w:t>nd</w:t>
      </w:r>
      <w:r w:rsidR="001379FB">
        <w:rPr>
          <w:color w:val="000000"/>
          <w:sz w:val="22"/>
          <w:szCs w:val="22"/>
          <w:lang w:val="en-US"/>
        </w:rPr>
        <w:t xml:space="preserve"> </w:t>
      </w:r>
      <w:proofErr w:type="spellStart"/>
      <w:r w:rsidR="001379FB">
        <w:rPr>
          <w:color w:val="000000"/>
          <w:sz w:val="22"/>
          <w:szCs w:val="22"/>
          <w:lang w:val="en-US"/>
        </w:rPr>
        <w:t>tertiles</w:t>
      </w:r>
      <w:proofErr w:type="spellEnd"/>
      <w:r w:rsidR="001379FB">
        <w:rPr>
          <w:color w:val="000000"/>
          <w:sz w:val="22"/>
          <w:szCs w:val="22"/>
          <w:lang w:val="en-US"/>
        </w:rPr>
        <w:t>, and (iii)</w:t>
      </w:r>
      <w:r w:rsidR="000B7962">
        <w:rPr>
          <w:color w:val="000000"/>
          <w:sz w:val="22"/>
          <w:szCs w:val="22"/>
          <w:lang w:val="en-US"/>
        </w:rPr>
        <w:t xml:space="preserve"> greater than 2</w:t>
      </w:r>
      <w:r w:rsidR="000B7962" w:rsidRPr="000B7962">
        <w:rPr>
          <w:color w:val="000000"/>
          <w:sz w:val="22"/>
          <w:szCs w:val="22"/>
          <w:vertAlign w:val="superscript"/>
          <w:lang w:val="en-US"/>
        </w:rPr>
        <w:t>nd</w:t>
      </w:r>
      <w:r w:rsidR="000B7962">
        <w:rPr>
          <w:color w:val="000000"/>
          <w:sz w:val="22"/>
          <w:szCs w:val="22"/>
          <w:lang w:val="en-US"/>
        </w:rPr>
        <w:t xml:space="preserve"> </w:t>
      </w:r>
      <w:proofErr w:type="spellStart"/>
      <w:r w:rsidR="000B7962">
        <w:rPr>
          <w:color w:val="000000"/>
          <w:sz w:val="22"/>
          <w:szCs w:val="22"/>
          <w:lang w:val="en-US"/>
        </w:rPr>
        <w:t>tertile</w:t>
      </w:r>
      <w:proofErr w:type="spellEnd"/>
      <w:r w:rsidR="00456D37">
        <w:rPr>
          <w:color w:val="000000"/>
          <w:sz w:val="22"/>
          <w:szCs w:val="22"/>
          <w:lang w:val="en-US"/>
        </w:rPr>
        <w:t xml:space="preserve">. </w:t>
      </w:r>
      <w:r w:rsidR="00456D37" w:rsidRPr="00456D37">
        <w:rPr>
          <w:b/>
          <w:bCs/>
          <w:color w:val="000000"/>
          <w:sz w:val="22"/>
          <w:szCs w:val="22"/>
          <w:lang w:val="en-US"/>
        </w:rPr>
        <w:t>Fig</w:t>
      </w:r>
      <w:r w:rsidR="00456D37" w:rsidRPr="00456D37">
        <w:rPr>
          <w:color w:val="000000"/>
          <w:sz w:val="22"/>
          <w:szCs w:val="22"/>
          <w:lang w:val="en-US"/>
        </w:rPr>
        <w:t xml:space="preserve"> sho</w:t>
      </w:r>
      <w:r w:rsidR="00456D37">
        <w:rPr>
          <w:color w:val="000000"/>
          <w:sz w:val="22"/>
          <w:szCs w:val="22"/>
          <w:lang w:val="en-US"/>
        </w:rPr>
        <w:t xml:space="preserve">ws the expansion tree of a dataset </w:t>
      </w:r>
      <w:r w:rsidR="00ED2DE3">
        <w:rPr>
          <w:color w:val="000000"/>
          <w:sz w:val="22"/>
          <w:szCs w:val="22"/>
          <w:lang w:val="en-US"/>
        </w:rPr>
        <w:t>with</w:t>
      </w:r>
      <w:r w:rsidR="00456D37">
        <w:rPr>
          <w:color w:val="000000"/>
          <w:sz w:val="22"/>
          <w:szCs w:val="22"/>
          <w:lang w:val="en-US"/>
        </w:rPr>
        <w:t xml:space="preserve"> </w:t>
      </w:r>
      <w:r w:rsidR="009A6656">
        <w:rPr>
          <w:color w:val="000000"/>
          <w:sz w:val="22"/>
          <w:szCs w:val="22"/>
          <w:lang w:val="en-US"/>
        </w:rPr>
        <w:t xml:space="preserve">3 </w:t>
      </w:r>
      <w:r w:rsidR="00456D37">
        <w:rPr>
          <w:color w:val="000000"/>
          <w:sz w:val="22"/>
          <w:szCs w:val="22"/>
          <w:lang w:val="en-US"/>
        </w:rPr>
        <w:t>variables</w:t>
      </w:r>
      <w:r w:rsidR="00ED2DE3">
        <w:rPr>
          <w:color w:val="000000"/>
          <w:sz w:val="22"/>
          <w:szCs w:val="22"/>
          <w:lang w:val="en-US"/>
        </w:rPr>
        <w:t xml:space="preserve"> </w:t>
      </w:r>
      <w:r w:rsidR="000B7962">
        <w:rPr>
          <w:color w:val="000000"/>
          <w:sz w:val="22"/>
          <w:szCs w:val="22"/>
          <w:lang w:val="en-US"/>
        </w:rPr>
        <w:t>after</w:t>
      </w:r>
      <w:r w:rsidR="00ED2DE3">
        <w:rPr>
          <w:color w:val="000000"/>
          <w:sz w:val="22"/>
          <w:szCs w:val="22"/>
          <w:lang w:val="en-US"/>
        </w:rPr>
        <w:t xml:space="preserve"> </w:t>
      </w:r>
      <w:r w:rsidR="004656B2">
        <w:rPr>
          <w:color w:val="000000"/>
          <w:sz w:val="22"/>
          <w:szCs w:val="22"/>
          <w:lang w:val="en-US"/>
        </w:rPr>
        <w:t xml:space="preserve">the </w:t>
      </w:r>
      <w:r w:rsidR="000B7962">
        <w:rPr>
          <w:color w:val="000000"/>
          <w:sz w:val="22"/>
          <w:szCs w:val="22"/>
          <w:lang w:val="en-US"/>
        </w:rPr>
        <w:t xml:space="preserve">final </w:t>
      </w:r>
      <w:r w:rsidR="00ED2DE3">
        <w:rPr>
          <w:color w:val="000000"/>
          <w:sz w:val="22"/>
          <w:szCs w:val="22"/>
          <w:lang w:val="en-US"/>
        </w:rPr>
        <w:t>iteration</w:t>
      </w:r>
      <w:r w:rsidR="000B7962">
        <w:rPr>
          <w:color w:val="000000"/>
          <w:sz w:val="22"/>
          <w:szCs w:val="22"/>
          <w:lang w:val="en-US"/>
        </w:rPr>
        <w:t xml:space="preserve"> (3</w:t>
      </w:r>
      <w:r w:rsidR="000B7962" w:rsidRPr="000B7962">
        <w:rPr>
          <w:color w:val="000000"/>
          <w:sz w:val="22"/>
          <w:szCs w:val="22"/>
          <w:vertAlign w:val="superscript"/>
          <w:lang w:val="en-US"/>
        </w:rPr>
        <w:t>rd</w:t>
      </w:r>
      <w:r w:rsidR="000B7962">
        <w:rPr>
          <w:color w:val="000000"/>
          <w:sz w:val="22"/>
          <w:szCs w:val="22"/>
          <w:lang w:val="en-US"/>
        </w:rPr>
        <w:t>)</w:t>
      </w:r>
      <w:r w:rsidR="00456D37">
        <w:rPr>
          <w:color w:val="000000"/>
          <w:sz w:val="22"/>
          <w:szCs w:val="22"/>
          <w:lang w:val="en-US"/>
        </w:rPr>
        <w:t>.</w:t>
      </w:r>
      <w:r w:rsidR="00ED2DE3">
        <w:rPr>
          <w:color w:val="000000"/>
          <w:sz w:val="22"/>
          <w:szCs w:val="22"/>
          <w:lang w:val="en-US"/>
        </w:rPr>
        <w:t xml:space="preserve"> </w:t>
      </w:r>
      <w:r w:rsidR="009A6656">
        <w:rPr>
          <w:color w:val="000000"/>
          <w:sz w:val="22"/>
          <w:szCs w:val="22"/>
          <w:lang w:val="en-US"/>
        </w:rPr>
        <w:t xml:space="preserve">To measure similarity between two samples in separate mode correctly, we need to measure it </w:t>
      </w:r>
      <w:r w:rsidR="00B84DAB">
        <w:rPr>
          <w:color w:val="000000"/>
          <w:sz w:val="22"/>
          <w:szCs w:val="22"/>
          <w:lang w:val="en-US"/>
        </w:rPr>
        <w:t xml:space="preserve">within </w:t>
      </w:r>
      <w:r w:rsidR="009A6656">
        <w:rPr>
          <w:color w:val="000000"/>
          <w:sz w:val="22"/>
          <w:szCs w:val="22"/>
          <w:lang w:val="en-US"/>
        </w:rPr>
        <w:t xml:space="preserve">corresponding hypercubes (leaves after </w:t>
      </w:r>
      <w:r w:rsidR="004656B2">
        <w:rPr>
          <w:color w:val="000000"/>
          <w:sz w:val="22"/>
          <w:szCs w:val="22"/>
          <w:lang w:val="en-US"/>
        </w:rPr>
        <w:t>final</w:t>
      </w:r>
      <w:r w:rsidR="009A6656">
        <w:rPr>
          <w:color w:val="000000"/>
          <w:sz w:val="22"/>
          <w:szCs w:val="22"/>
          <w:lang w:val="en-US"/>
        </w:rPr>
        <w:t xml:space="preserve"> iteration</w:t>
      </w:r>
      <w:r w:rsidR="004656B2">
        <w:rPr>
          <w:color w:val="000000"/>
          <w:sz w:val="22"/>
          <w:szCs w:val="22"/>
          <w:lang w:val="en-US"/>
        </w:rPr>
        <w:t>)</w:t>
      </w:r>
      <w:r w:rsidR="009A6656">
        <w:rPr>
          <w:color w:val="000000"/>
          <w:sz w:val="22"/>
          <w:szCs w:val="22"/>
          <w:lang w:val="en-US"/>
        </w:rPr>
        <w:t xml:space="preserve">. Therefore, it is crucial to have a uniform numbering system </w:t>
      </w:r>
      <w:r w:rsidR="004656B2">
        <w:rPr>
          <w:color w:val="000000"/>
          <w:sz w:val="22"/>
          <w:szCs w:val="22"/>
          <w:lang w:val="en-US"/>
        </w:rPr>
        <w:t>for</w:t>
      </w:r>
      <w:r w:rsidR="009A6656">
        <w:rPr>
          <w:color w:val="000000"/>
          <w:sz w:val="22"/>
          <w:szCs w:val="22"/>
          <w:lang w:val="en-US"/>
        </w:rPr>
        <w:t xml:space="preserve"> branches </w:t>
      </w:r>
      <w:r w:rsidR="000B7962">
        <w:rPr>
          <w:color w:val="000000"/>
          <w:sz w:val="22"/>
          <w:szCs w:val="22"/>
          <w:lang w:val="en-US"/>
        </w:rPr>
        <w:t>(divisions)</w:t>
      </w:r>
      <w:r w:rsidR="00F57B62">
        <w:rPr>
          <w:color w:val="000000"/>
          <w:sz w:val="22"/>
          <w:szCs w:val="22"/>
          <w:lang w:val="en-US"/>
        </w:rPr>
        <w:t xml:space="preserve"> across samples</w:t>
      </w:r>
      <w:r w:rsidR="000B7962">
        <w:rPr>
          <w:color w:val="000000"/>
          <w:sz w:val="22"/>
          <w:szCs w:val="22"/>
          <w:lang w:val="en-US"/>
        </w:rPr>
        <w:t xml:space="preserve"> </w:t>
      </w:r>
      <w:r w:rsidR="009A6656">
        <w:rPr>
          <w:color w:val="000000"/>
          <w:sz w:val="22"/>
          <w:szCs w:val="22"/>
          <w:lang w:val="en-US"/>
        </w:rPr>
        <w:t>as the tree expands.</w:t>
      </w:r>
      <w:r w:rsidR="00CB5DF6">
        <w:rPr>
          <w:color w:val="000000"/>
          <w:sz w:val="22"/>
          <w:szCs w:val="22"/>
          <w:lang w:val="en-US"/>
        </w:rPr>
        <w:t xml:space="preserve"> </w:t>
      </w:r>
      <w:r w:rsidR="00051642">
        <w:rPr>
          <w:color w:val="000000"/>
          <w:sz w:val="22"/>
          <w:szCs w:val="22"/>
          <w:lang w:val="en-US"/>
        </w:rPr>
        <w:t xml:space="preserve">Here, </w:t>
      </w:r>
      <w:r w:rsidR="00CB5DF6">
        <w:rPr>
          <w:color w:val="000000"/>
          <w:sz w:val="22"/>
          <w:szCs w:val="22"/>
          <w:lang w:val="en-US"/>
        </w:rPr>
        <w:t>the</w:t>
      </w:r>
      <w:r w:rsidR="004656B2">
        <w:rPr>
          <w:color w:val="000000"/>
          <w:sz w:val="22"/>
          <w:szCs w:val="22"/>
          <w:lang w:val="en-US"/>
        </w:rPr>
        <w:t xml:space="preserve"> leftmost </w:t>
      </w:r>
      <w:r w:rsidR="00CB5DF6">
        <w:rPr>
          <w:color w:val="000000"/>
          <w:sz w:val="22"/>
          <w:szCs w:val="22"/>
          <w:lang w:val="en-US"/>
        </w:rPr>
        <w:t xml:space="preserve">branch is </w:t>
      </w:r>
      <w:r w:rsidR="004656B2">
        <w:rPr>
          <w:color w:val="000000"/>
          <w:sz w:val="22"/>
          <w:szCs w:val="22"/>
          <w:lang w:val="en-US"/>
        </w:rPr>
        <w:t>first numbered.</w:t>
      </w:r>
      <w:r w:rsidR="00CB5DF6">
        <w:rPr>
          <w:color w:val="000000"/>
          <w:sz w:val="22"/>
          <w:szCs w:val="22"/>
          <w:lang w:val="en-US"/>
        </w:rPr>
        <w:t xml:space="preserve"> </w:t>
      </w:r>
      <w:r w:rsidR="00051642">
        <w:rPr>
          <w:color w:val="000000"/>
          <w:sz w:val="22"/>
          <w:szCs w:val="22"/>
          <w:lang w:val="en-US"/>
        </w:rPr>
        <w:t>In this setting, even if some of the</w:t>
      </w:r>
      <w:r w:rsidR="00836DF7">
        <w:rPr>
          <w:color w:val="000000"/>
          <w:sz w:val="22"/>
          <w:szCs w:val="22"/>
          <w:lang w:val="en-US"/>
        </w:rPr>
        <w:t xml:space="preserve"> corresponding</w:t>
      </w:r>
      <w:r w:rsidR="00051642">
        <w:rPr>
          <w:color w:val="000000"/>
          <w:sz w:val="22"/>
          <w:szCs w:val="22"/>
          <w:lang w:val="en-US"/>
        </w:rPr>
        <w:t xml:space="preserve"> hypercubes are absent in one of the samples (when there </w:t>
      </w:r>
      <w:r w:rsidR="00836DF7">
        <w:rPr>
          <w:color w:val="000000"/>
          <w:sz w:val="22"/>
          <w:szCs w:val="22"/>
          <w:lang w:val="en-US"/>
        </w:rPr>
        <w:t>were</w:t>
      </w:r>
      <w:r w:rsidR="00051642">
        <w:rPr>
          <w:color w:val="000000"/>
          <w:sz w:val="22"/>
          <w:szCs w:val="22"/>
          <w:lang w:val="en-US"/>
        </w:rPr>
        <w:t xml:space="preserve"> no </w:t>
      </w:r>
      <w:r w:rsidR="00DC264F">
        <w:rPr>
          <w:color w:val="000000"/>
          <w:sz w:val="22"/>
          <w:szCs w:val="22"/>
          <w:lang w:val="en-US"/>
        </w:rPr>
        <w:t>data point</w:t>
      </w:r>
      <w:r w:rsidR="00836DF7">
        <w:rPr>
          <w:color w:val="000000"/>
          <w:sz w:val="22"/>
          <w:szCs w:val="22"/>
          <w:lang w:val="en-US"/>
        </w:rPr>
        <w:t>s in those divisions</w:t>
      </w:r>
      <w:r w:rsidR="00051642">
        <w:rPr>
          <w:color w:val="000000"/>
          <w:sz w:val="22"/>
          <w:szCs w:val="22"/>
          <w:lang w:val="en-US"/>
        </w:rPr>
        <w:t>)</w:t>
      </w:r>
      <w:r w:rsidR="00836DF7">
        <w:rPr>
          <w:color w:val="000000"/>
          <w:sz w:val="22"/>
          <w:szCs w:val="22"/>
          <w:lang w:val="en-US"/>
        </w:rPr>
        <w:t xml:space="preserve">, the numbering system ensures consistency. For example, if </w:t>
      </w:r>
      <w:r w:rsidR="00D90629">
        <w:rPr>
          <w:color w:val="000000"/>
          <w:sz w:val="22"/>
          <w:szCs w:val="22"/>
          <w:lang w:val="en-US"/>
        </w:rPr>
        <w:t xml:space="preserve">in the end, </w:t>
      </w:r>
      <w:r w:rsidR="00836DF7">
        <w:rPr>
          <w:color w:val="000000"/>
          <w:sz w:val="22"/>
          <w:szCs w:val="22"/>
          <w:lang w:val="en-US"/>
        </w:rPr>
        <w:t xml:space="preserve">sample 1 has </w:t>
      </w:r>
      <m:oMath>
        <m:r>
          <w:rPr>
            <w:rFonts w:ascii="Cambria Math" w:hAnsi="Cambria Math"/>
            <w:color w:val="000000"/>
            <w:sz w:val="22"/>
            <w:szCs w:val="22"/>
            <w:lang w:val="en-US"/>
          </w:rPr>
          <m:t>n</m:t>
        </m:r>
      </m:oMath>
      <w:r w:rsidR="00C62079">
        <w:rPr>
          <w:color w:val="000000"/>
          <w:sz w:val="22"/>
          <w:szCs w:val="22"/>
          <w:lang w:val="en-US"/>
        </w:rPr>
        <w:t xml:space="preserve"> </w:t>
      </w:r>
      <w:r w:rsidR="00836DF7">
        <w:rPr>
          <w:color w:val="000000"/>
          <w:sz w:val="22"/>
          <w:szCs w:val="22"/>
          <w:lang w:val="en-US"/>
        </w:rPr>
        <w:t xml:space="preserve">hypercubes </w:t>
      </w:r>
      <w:r w:rsidR="00D90629">
        <w:rPr>
          <w:color w:val="000000"/>
          <w:sz w:val="22"/>
          <w:szCs w:val="22"/>
          <w:lang w:val="en-US"/>
        </w:rPr>
        <w:t>and s</w:t>
      </w:r>
      <w:r w:rsidR="00C62079">
        <w:rPr>
          <w:color w:val="000000"/>
          <w:sz w:val="22"/>
          <w:szCs w:val="22"/>
          <w:lang w:val="en-US"/>
        </w:rPr>
        <w:t>a</w:t>
      </w:r>
      <w:r w:rsidR="00D90629">
        <w:rPr>
          <w:color w:val="000000"/>
          <w:sz w:val="22"/>
          <w:szCs w:val="22"/>
          <w:lang w:val="en-US"/>
        </w:rPr>
        <w:t xml:space="preserve">mple 2 has </w:t>
      </w:r>
      <m:oMath>
        <m:r>
          <w:rPr>
            <w:rFonts w:ascii="Cambria Math" w:hAnsi="Cambria Math"/>
            <w:color w:val="000000"/>
            <w:sz w:val="22"/>
            <w:szCs w:val="22"/>
            <w:lang w:val="en-US"/>
          </w:rPr>
          <m:t>m</m:t>
        </m:r>
      </m:oMath>
      <w:r w:rsidR="00C62079">
        <w:rPr>
          <w:color w:val="000000"/>
          <w:sz w:val="22"/>
          <w:szCs w:val="22"/>
          <w:lang w:val="en-US"/>
        </w:rPr>
        <w:t xml:space="preserve"> </w:t>
      </w:r>
      <w:r w:rsidR="00D90629">
        <w:rPr>
          <w:color w:val="000000"/>
          <w:sz w:val="22"/>
          <w:szCs w:val="22"/>
          <w:lang w:val="en-US"/>
        </w:rPr>
        <w:t>hypercubes, since hypercubes with the same number are ensured to be corresponding</w:t>
      </w:r>
      <w:r w:rsidR="00C62079">
        <w:rPr>
          <w:color w:val="000000"/>
          <w:sz w:val="22"/>
          <w:szCs w:val="22"/>
          <w:lang w:val="en-US"/>
        </w:rPr>
        <w:t xml:space="preserve"> (from the same spatial positions)</w:t>
      </w:r>
      <w:r w:rsidR="00D90629">
        <w:rPr>
          <w:color w:val="000000"/>
          <w:sz w:val="22"/>
          <w:szCs w:val="22"/>
          <w:lang w:val="en-US"/>
        </w:rPr>
        <w:t xml:space="preserve">, we </w:t>
      </w:r>
      <w:r w:rsidR="00F57B62">
        <w:rPr>
          <w:color w:val="000000"/>
          <w:sz w:val="22"/>
          <w:szCs w:val="22"/>
          <w:lang w:val="en-US"/>
        </w:rPr>
        <w:t>are allowed to</w:t>
      </w:r>
      <w:r w:rsidR="00D90629">
        <w:rPr>
          <w:color w:val="000000"/>
          <w:sz w:val="22"/>
          <w:szCs w:val="22"/>
          <w:lang w:val="en-US"/>
        </w:rPr>
        <w:t xml:space="preserve"> compare the two samples in the </w:t>
      </w:r>
      <w:r w:rsidR="00D90629" w:rsidRPr="00C62079">
        <w:rPr>
          <w:i/>
          <w:iCs/>
          <w:color w:val="000000"/>
          <w:sz w:val="22"/>
          <w:szCs w:val="22"/>
          <w:lang w:val="en-US"/>
        </w:rPr>
        <w:t>union</w:t>
      </w:r>
      <w:r w:rsidR="00D90629">
        <w:rPr>
          <w:color w:val="000000"/>
          <w:sz w:val="22"/>
          <w:szCs w:val="22"/>
          <w:lang w:val="en-US"/>
        </w:rPr>
        <w:t xml:space="preserve"> of all their hypercubes.</w:t>
      </w:r>
      <w:r w:rsidR="00091FE0">
        <w:rPr>
          <w:color w:val="000000"/>
          <w:sz w:val="22"/>
          <w:szCs w:val="22"/>
          <w:lang w:val="en-US"/>
        </w:rPr>
        <w:t xml:space="preserve"> For hypercubes present in only one of the samples, similarity is 0%.</w:t>
      </w:r>
      <w:r w:rsidR="00C62079">
        <w:rPr>
          <w:color w:val="000000"/>
          <w:sz w:val="22"/>
          <w:szCs w:val="22"/>
          <w:lang w:val="en-US"/>
        </w:rPr>
        <w:t xml:space="preserve"> </w:t>
      </w:r>
      <w:r w:rsidR="00C62079" w:rsidRPr="00C62079">
        <w:rPr>
          <w:b/>
          <w:bCs/>
          <w:color w:val="000000"/>
          <w:sz w:val="22"/>
          <w:szCs w:val="22"/>
          <w:lang w:val="en-US"/>
        </w:rPr>
        <w:t>Fig</w:t>
      </w:r>
      <w:r w:rsidR="00C62079" w:rsidRPr="00C62079">
        <w:rPr>
          <w:color w:val="000000"/>
          <w:sz w:val="22"/>
          <w:szCs w:val="22"/>
          <w:lang w:val="en-US"/>
        </w:rPr>
        <w:t xml:space="preserve"> s</w:t>
      </w:r>
      <w:r w:rsidR="00C62079">
        <w:rPr>
          <w:color w:val="000000"/>
          <w:sz w:val="22"/>
          <w:szCs w:val="22"/>
          <w:lang w:val="en-US"/>
        </w:rPr>
        <w:t>hows an actual AML dataset with three surface markers dissected by this process wherein each distinct color corresponds to one hypercube.</w:t>
      </w:r>
    </w:p>
    <w:p w14:paraId="35946283" w14:textId="5CBFD428" w:rsidR="009279C9" w:rsidRDefault="00B0201B" w:rsidP="00B0201B">
      <w:pPr>
        <w:jc w:val="both"/>
        <w:rPr>
          <w:color w:val="000000"/>
          <w:sz w:val="22"/>
          <w:szCs w:val="22"/>
          <w:lang w:val="en-US"/>
        </w:rPr>
      </w:pPr>
      <w:r>
        <w:rPr>
          <w:color w:val="000000"/>
          <w:sz w:val="22"/>
          <w:szCs w:val="22"/>
          <w:lang w:val="en-US"/>
        </w:rPr>
        <w:lastRenderedPageBreak/>
        <w:t xml:space="preserve">   To ensure consistency in numbering, the number of child node must be calculated from its parent’s.</w:t>
      </w:r>
      <w:r w:rsidR="00ED2DE3">
        <w:rPr>
          <w:color w:val="000000"/>
          <w:sz w:val="22"/>
          <w:szCs w:val="22"/>
          <w:lang w:val="en-US"/>
        </w:rPr>
        <w:t xml:space="preserve"> </w:t>
      </w:r>
      <w:r w:rsidR="007F0F44">
        <w:rPr>
          <w:color w:val="000000"/>
          <w:sz w:val="22"/>
          <w:szCs w:val="22"/>
          <w:lang w:val="en-US"/>
        </w:rPr>
        <w:t>R</w:t>
      </w:r>
      <w:r>
        <w:rPr>
          <w:color w:val="000000"/>
          <w:sz w:val="22"/>
          <w:szCs w:val="22"/>
          <w:lang w:val="en-US"/>
        </w:rPr>
        <w:t>ewriting the branch numbers</w:t>
      </w:r>
      <w:r w:rsidR="00E51F7E">
        <w:rPr>
          <w:color w:val="000000"/>
          <w:sz w:val="22"/>
          <w:szCs w:val="22"/>
          <w:lang w:val="en-US"/>
        </w:rPr>
        <w:t xml:space="preserve"> to include more information</w:t>
      </w:r>
      <w:r>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Pr>
          <w:color w:val="000000"/>
          <w:sz w:val="22"/>
          <w:szCs w:val="22"/>
          <w:lang w:val="en-US"/>
        </w:rPr>
        <w:t xml:space="preserve"> where </w:t>
      </w:r>
      <m:oMath>
        <m:r>
          <w:rPr>
            <w:rFonts w:ascii="Cambria Math" w:hAnsi="Cambria Math"/>
            <w:color w:val="000000"/>
            <w:sz w:val="22"/>
            <w:szCs w:val="22"/>
            <w:lang w:val="en-US"/>
          </w:rPr>
          <m:t>d</m:t>
        </m:r>
      </m:oMath>
      <w:r w:rsidR="00D86982">
        <w:rPr>
          <w:color w:val="000000"/>
          <w:sz w:val="22"/>
          <w:szCs w:val="22"/>
          <w:lang w:val="en-US"/>
        </w:rPr>
        <w:t xml:space="preserve"> is</w:t>
      </w:r>
      <w:r w:rsidR="00E55C11">
        <w:rPr>
          <w:color w:val="000000"/>
          <w:sz w:val="22"/>
          <w:szCs w:val="22"/>
          <w:lang w:val="en-US"/>
        </w:rPr>
        <w:t xml:space="preserve"> the</w:t>
      </w:r>
      <w:r w:rsidR="00D86982">
        <w:rPr>
          <w:color w:val="000000"/>
          <w:sz w:val="22"/>
          <w:szCs w:val="22"/>
          <w:lang w:val="en-US"/>
        </w:rPr>
        <w:t xml:space="preserve"> current iteration </w:t>
      </w:r>
      <w:r w:rsidR="006E5097">
        <w:rPr>
          <w:color w:val="000000"/>
          <w:sz w:val="22"/>
          <w:szCs w:val="22"/>
          <w:lang w:val="en-US"/>
        </w:rPr>
        <w:t xml:space="preserve">(aka </w:t>
      </w:r>
      <w:r w:rsidR="00D86982">
        <w:rPr>
          <w:color w:val="000000"/>
          <w:sz w:val="22"/>
          <w:szCs w:val="22"/>
          <w:lang w:val="en-US"/>
        </w:rPr>
        <w:t>level</w:t>
      </w:r>
      <w:r w:rsidR="006E5097">
        <w:rPr>
          <w:color w:val="000000"/>
          <w:sz w:val="22"/>
          <w:szCs w:val="22"/>
          <w:lang w:val="en-US"/>
        </w:rPr>
        <w:t xml:space="preserve"> or dimension)</w:t>
      </w:r>
      <w:r w:rsidR="00D86982">
        <w:rPr>
          <w:color w:val="000000"/>
          <w:sz w:val="22"/>
          <w:szCs w:val="22"/>
          <w:lang w:val="en-US"/>
        </w:rPr>
        <w:t xml:space="preserve"> at which </w:t>
      </w:r>
      <w:r w:rsidR="006E5097">
        <w:rPr>
          <w:color w:val="000000"/>
          <w:sz w:val="22"/>
          <w:szCs w:val="22"/>
          <w:lang w:val="en-US"/>
        </w:rPr>
        <w:t xml:space="preserve">the </w:t>
      </w:r>
      <w:r w:rsidR="00D86982">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Pr>
          <w:color w:val="000000"/>
          <w:sz w:val="22"/>
          <w:szCs w:val="22"/>
          <w:lang w:val="en-US"/>
        </w:rPr>
        <w:t xml:space="preserve"> is </w:t>
      </w:r>
      <w:r w:rsidR="00A03045">
        <w:rPr>
          <w:color w:val="000000"/>
          <w:sz w:val="22"/>
          <w:szCs w:val="22"/>
          <w:lang w:val="en-US"/>
        </w:rPr>
        <w:t xml:space="preserve">the number of families </w:t>
      </w:r>
      <w:r w:rsidR="00E55C11">
        <w:rPr>
          <w:color w:val="000000"/>
          <w:sz w:val="22"/>
          <w:szCs w:val="22"/>
          <w:lang w:val="en-US"/>
        </w:rPr>
        <w:t>behind</w:t>
      </w:r>
      <w:r w:rsidR="00A0304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Pr>
          <w:color w:val="000000"/>
          <w:sz w:val="22"/>
          <w:szCs w:val="22"/>
          <w:lang w:val="en-US"/>
        </w:rPr>
        <w:t xml:space="preserve"> is the number of siblings behind. Therefore, to</w:t>
      </w:r>
      <w:r w:rsidR="009279C9">
        <w:rPr>
          <w:color w:val="000000"/>
          <w:sz w:val="22"/>
          <w:szCs w:val="22"/>
          <w:lang w:val="en-US"/>
        </w:rPr>
        <w:t xml:space="preserve"> calculate</w:t>
      </w:r>
      <w:r w:rsidR="00E55C11">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Pr>
          <w:color w:val="000000"/>
          <w:sz w:val="22"/>
          <w:szCs w:val="22"/>
          <w:lang w:val="en-US"/>
        </w:rPr>
        <w:t xml:space="preserve"> for current child, we</w:t>
      </w:r>
      <w:r w:rsidR="009279C9">
        <w:rPr>
          <w:color w:val="000000"/>
          <w:sz w:val="22"/>
          <w:szCs w:val="22"/>
          <w:lang w:val="en-US"/>
        </w:rPr>
        <w:t xml:space="preserve"> first</w:t>
      </w:r>
      <w:r w:rsidR="00E55C11">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Pr>
          <w:color w:val="000000"/>
          <w:sz w:val="22"/>
          <w:szCs w:val="22"/>
          <w:lang w:val="en-US"/>
        </w:rPr>
        <w:t xml:space="preserve"> </w:t>
      </w:r>
      <w:r w:rsidR="009279C9">
        <w:rPr>
          <w:color w:val="000000"/>
          <w:sz w:val="22"/>
          <w:szCs w:val="22"/>
          <w:lang w:val="en-US"/>
        </w:rPr>
        <w:t xml:space="preserve">of its parent </w:t>
      </w:r>
      <w:r w:rsidR="00E55C11">
        <w:rPr>
          <w:color w:val="000000"/>
          <w:sz w:val="22"/>
          <w:szCs w:val="22"/>
          <w:lang w:val="en-US"/>
        </w:rPr>
        <w:t>as follows:</w:t>
      </w:r>
    </w:p>
    <w:p w14:paraId="0918FF29" w14:textId="77777777" w:rsidR="009279C9" w:rsidRDefault="009279C9" w:rsidP="00B0201B">
      <w:pPr>
        <w:jc w:val="both"/>
        <w:rPr>
          <w:color w:val="000000"/>
          <w:sz w:val="22"/>
          <w:szCs w:val="22"/>
          <w:lang w:val="en-US"/>
        </w:rPr>
      </w:pPr>
    </w:p>
    <w:p w14:paraId="2A8027A6" w14:textId="402355F2" w:rsidR="00D364D8" w:rsidRPr="000E4E01" w:rsidRDefault="00923F9F"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247172" w:rsidRDefault="00923F9F"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9279C9" w:rsidRDefault="00247172" w:rsidP="00B0201B">
      <w:pPr>
        <w:jc w:val="both"/>
        <w:rPr>
          <w:color w:val="000000"/>
          <w:sz w:val="22"/>
          <w:szCs w:val="22"/>
          <w:lang w:val="en-US"/>
        </w:rPr>
      </w:pPr>
    </w:p>
    <w:p w14:paraId="435C70C6" w14:textId="3F30D124" w:rsidR="0057735E" w:rsidRDefault="00247172">
      <w:pPr>
        <w:jc w:val="both"/>
        <w:rPr>
          <w:color w:val="000000"/>
          <w:sz w:val="22"/>
          <w:szCs w:val="22"/>
          <w:lang w:val="en-US"/>
        </w:rPr>
      </w:pPr>
      <w:r>
        <w:rPr>
          <w:color w:val="000000"/>
          <w:sz w:val="22"/>
          <w:szCs w:val="22"/>
          <w:lang w:val="en-US"/>
        </w:rPr>
        <w:t>It can be noticed that</w:t>
      </w:r>
      <w:r w:rsidR="005C6F47">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Pr>
          <w:color w:val="000000"/>
          <w:sz w:val="22"/>
          <w:szCs w:val="22"/>
          <w:lang w:val="en-US"/>
        </w:rPr>
        <w:t xml:space="preserve"> is </w:t>
      </w:r>
      <w:r w:rsidR="005C6F47">
        <w:rPr>
          <w:color w:val="000000"/>
          <w:sz w:val="22"/>
          <w:szCs w:val="22"/>
          <w:lang w:val="en-US"/>
        </w:rPr>
        <w:t xml:space="preserve">actually </w:t>
      </w:r>
      <w:r w:rsidR="001E04AF">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Pr>
          <w:color w:val="000000"/>
          <w:sz w:val="22"/>
          <w:szCs w:val="22"/>
          <w:lang w:val="en-US"/>
        </w:rPr>
        <w:t>th iteration. Therefore, the problem we need to dynamically solve</w:t>
      </w:r>
      <w:r w:rsidR="00B90FB6">
        <w:rPr>
          <w:color w:val="000000"/>
          <w:sz w:val="22"/>
          <w:szCs w:val="22"/>
          <w:lang w:val="en-US"/>
        </w:rPr>
        <w:t xml:space="preserve"> for each child</w:t>
      </w:r>
      <w:r w:rsidR="001E04AF">
        <w:rPr>
          <w:color w:val="000000"/>
          <w:sz w:val="22"/>
          <w:szCs w:val="22"/>
          <w:lang w:val="en-US"/>
        </w:rPr>
        <w:t xml:space="preserve"> </w:t>
      </w:r>
      <w:r w:rsidR="005C6F47">
        <w:rPr>
          <w:color w:val="000000"/>
          <w:sz w:val="22"/>
          <w:szCs w:val="22"/>
          <w:lang w:val="en-US"/>
        </w:rPr>
        <w:t xml:space="preserve">at each iteration </w:t>
      </w:r>
      <w:r w:rsidR="001E04AF">
        <w:rPr>
          <w:color w:val="000000"/>
          <w:sz w:val="22"/>
          <w:szCs w:val="22"/>
          <w:lang w:val="en-US"/>
        </w:rPr>
        <w:t>is:</w:t>
      </w:r>
    </w:p>
    <w:p w14:paraId="4E516793" w14:textId="77777777" w:rsidR="001E04AF" w:rsidRDefault="001E04AF">
      <w:pPr>
        <w:jc w:val="both"/>
        <w:rPr>
          <w:color w:val="000000"/>
          <w:sz w:val="22"/>
          <w:szCs w:val="22"/>
          <w:lang w:val="en-US"/>
        </w:rPr>
      </w:pPr>
    </w:p>
    <w:p w14:paraId="09012030" w14:textId="767CE9CE" w:rsidR="001E04AF" w:rsidRPr="003B3F01" w:rsidRDefault="00923F9F">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1E04AF" w:rsidRDefault="003B3F01">
      <w:pPr>
        <w:jc w:val="both"/>
        <w:rPr>
          <w:color w:val="000000"/>
          <w:sz w:val="22"/>
          <w:szCs w:val="22"/>
          <w:lang w:val="en-US"/>
        </w:rPr>
      </w:pPr>
    </w:p>
    <w:p w14:paraId="685C08CD" w14:textId="1DCFA93A" w:rsidR="00AC6719" w:rsidRDefault="00AC6719" w:rsidP="00091FE0">
      <w:pPr>
        <w:jc w:val="both"/>
        <w:rPr>
          <w:color w:val="000000"/>
          <w:sz w:val="22"/>
          <w:szCs w:val="22"/>
          <w:lang w:val="en-US"/>
        </w:rPr>
      </w:pPr>
      <w:r>
        <w:rPr>
          <w:color w:val="000000"/>
          <w:sz w:val="22"/>
          <w:szCs w:val="22"/>
          <w:lang w:val="en-US"/>
        </w:rPr>
        <w:t xml:space="preserve">  </w:t>
      </w:r>
      <w:r w:rsidR="00485A8F">
        <w:rPr>
          <w:color w:val="000000"/>
          <w:sz w:val="22"/>
          <w:szCs w:val="22"/>
          <w:lang w:val="en-US"/>
        </w:rPr>
        <w:t xml:space="preserve">  </w:t>
      </w:r>
      <w:r w:rsidR="00091FE0" w:rsidRPr="00980254">
        <w:rPr>
          <w:color w:val="000000"/>
          <w:sz w:val="16"/>
          <w:szCs w:val="16"/>
          <w:lang w:val="en-US"/>
        </w:rPr>
        <w:t>COMPA</w:t>
      </w:r>
      <w:r w:rsidR="00091FE0" w:rsidRPr="00980254">
        <w:rPr>
          <w:color w:val="000000"/>
          <w:sz w:val="22"/>
          <w:szCs w:val="22"/>
          <w:lang w:val="en-US"/>
        </w:rPr>
        <w:t>R</w:t>
      </w:r>
      <w:r w:rsidR="00091FE0" w:rsidRPr="00980254">
        <w:rPr>
          <w:color w:val="000000"/>
          <w:sz w:val="16"/>
          <w:szCs w:val="16"/>
          <w:lang w:val="en-US"/>
        </w:rPr>
        <w:t>E</w:t>
      </w:r>
      <w:r w:rsidR="00091FE0">
        <w:rPr>
          <w:color w:val="000000"/>
          <w:sz w:val="22"/>
          <w:szCs w:val="22"/>
          <w:lang w:val="en-US"/>
        </w:rPr>
        <w:t xml:space="preserve"> in merge mode employs </w:t>
      </w:r>
      <w:r w:rsidR="00485A8F">
        <w:rPr>
          <w:color w:val="000000"/>
          <w:sz w:val="22"/>
          <w:szCs w:val="22"/>
          <w:lang w:val="en-US"/>
        </w:rPr>
        <w:t xml:space="preserve">the same algorithm in </w:t>
      </w:r>
      <w:r w:rsidR="00091FE0">
        <w:rPr>
          <w:color w:val="000000"/>
          <w:sz w:val="22"/>
          <w:szCs w:val="22"/>
          <w:lang w:val="en-US"/>
        </w:rPr>
        <w:t>separate</w:t>
      </w:r>
      <w:r w:rsidR="00485A8F">
        <w:rPr>
          <w:color w:val="000000"/>
          <w:sz w:val="22"/>
          <w:szCs w:val="22"/>
          <w:lang w:val="en-US"/>
        </w:rPr>
        <w:t xml:space="preserve"> mode except that </w:t>
      </w:r>
      <w:r w:rsidR="00091FE0">
        <w:rPr>
          <w:color w:val="000000"/>
          <w:sz w:val="22"/>
          <w:szCs w:val="22"/>
          <w:lang w:val="en-US"/>
        </w:rPr>
        <w:t xml:space="preserve">since </w:t>
      </w:r>
      <w:r w:rsidR="00485A8F">
        <w:rPr>
          <w:color w:val="000000"/>
          <w:sz w:val="22"/>
          <w:szCs w:val="22"/>
          <w:lang w:val="en-US"/>
        </w:rPr>
        <w:t>the two input samples are merged</w:t>
      </w:r>
      <w:r w:rsidR="00923F9F">
        <w:rPr>
          <w:color w:val="000000"/>
          <w:sz w:val="22"/>
          <w:szCs w:val="22"/>
          <w:lang w:val="en-US"/>
        </w:rPr>
        <w:t xml:space="preserve"> first</w:t>
      </w:r>
      <w:r w:rsidR="00091FE0">
        <w:rPr>
          <w:color w:val="000000"/>
          <w:sz w:val="22"/>
          <w:szCs w:val="22"/>
          <w:lang w:val="en-US"/>
        </w:rPr>
        <w:t>, there is only one set of hypercubes instead of a union, and for hypercubes in which only one of the samples has data points, similarity is 0%.</w:t>
      </w:r>
    </w:p>
    <w:p w14:paraId="12D9BE10" w14:textId="008888E6" w:rsidR="00091FE0" w:rsidRDefault="00091FE0" w:rsidP="00091FE0">
      <w:pPr>
        <w:jc w:val="both"/>
        <w:rPr>
          <w:color w:val="000000"/>
          <w:sz w:val="22"/>
          <w:szCs w:val="22"/>
          <w:lang w:val="en-US"/>
        </w:rPr>
      </w:pPr>
      <w:r>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77777777" w:rsidR="00A865F9" w:rsidRPr="00980254" w:rsidRDefault="00A865F9">
      <w:pPr>
        <w:jc w:val="both"/>
        <w:rPr>
          <w:color w:val="000000"/>
          <w:sz w:val="22"/>
          <w:szCs w:val="22"/>
          <w:lang w:val="en-US"/>
        </w:rPr>
      </w:pPr>
    </w:p>
    <w:p w14:paraId="14C28B11" w14:textId="0B3BDEA4" w:rsidR="00EE2ECC" w:rsidRPr="00980254" w:rsidRDefault="000842BF" w:rsidP="00192D7A">
      <w:pPr>
        <w:jc w:val="both"/>
        <w:rPr>
          <w:b/>
          <w:color w:val="000000"/>
          <w:sz w:val="22"/>
          <w:szCs w:val="22"/>
          <w:lang w:val="en-US"/>
        </w:rPr>
      </w:pPr>
      <w:r w:rsidRPr="00980254">
        <w:rPr>
          <w:b/>
          <w:color w:val="000000"/>
          <w:sz w:val="22"/>
          <w:szCs w:val="22"/>
          <w:lang w:val="en-US"/>
        </w:rPr>
        <w:t>Signal drift correction in high-throughput flow cytometry</w:t>
      </w:r>
    </w:p>
    <w:p w14:paraId="12D8E32B" w14:textId="429BD1F0" w:rsidR="00192D7A" w:rsidRDefault="00192D7A" w:rsidP="00192D7A">
      <w:pPr>
        <w:jc w:val="both"/>
        <w:rPr>
          <w:color w:val="000000"/>
          <w:sz w:val="22"/>
          <w:szCs w:val="22"/>
          <w:lang w:val="en-US"/>
        </w:rPr>
      </w:pPr>
    </w:p>
    <w:p w14:paraId="6ED1C30B" w14:textId="00347B8E" w:rsidR="00923F9F" w:rsidRDefault="00923F9F" w:rsidP="00192D7A">
      <w:pPr>
        <w:jc w:val="both"/>
        <w:rPr>
          <w:color w:val="000000"/>
          <w:sz w:val="22"/>
          <w:szCs w:val="22"/>
          <w:lang w:val="en-US"/>
        </w:rPr>
      </w:pPr>
      <w:bookmarkStart w:id="0" w:name="_GoBack"/>
      <w:bookmarkEnd w:id="0"/>
    </w:p>
    <w:p w14:paraId="7874A21E" w14:textId="2D7C4732" w:rsidR="00923F9F" w:rsidRDefault="00923F9F" w:rsidP="00192D7A">
      <w:pPr>
        <w:jc w:val="both"/>
        <w:rPr>
          <w:color w:val="000000"/>
          <w:sz w:val="22"/>
          <w:szCs w:val="22"/>
          <w:lang w:val="en-US"/>
        </w:rPr>
      </w:pPr>
    </w:p>
    <w:p w14:paraId="13C4196A" w14:textId="77777777" w:rsidR="00923F9F" w:rsidRPr="00980254" w:rsidRDefault="00923F9F" w:rsidP="00192D7A">
      <w:pPr>
        <w:jc w:val="both"/>
        <w:rPr>
          <w:color w:val="000000"/>
          <w:sz w:val="22"/>
          <w:szCs w:val="22"/>
          <w:lang w:val="en-US"/>
        </w:rPr>
      </w:pPr>
    </w:p>
    <w:p w14:paraId="3444FF1C" w14:textId="77122291" w:rsidR="000003CB" w:rsidRPr="00980254" w:rsidRDefault="000003CB" w:rsidP="00192D7A">
      <w:pPr>
        <w:jc w:val="both"/>
        <w:rPr>
          <w:b/>
          <w:bCs/>
          <w:color w:val="000000"/>
          <w:sz w:val="22"/>
          <w:szCs w:val="22"/>
          <w:lang w:val="en-US"/>
        </w:rPr>
      </w:pPr>
      <w:r w:rsidRPr="00980254">
        <w:rPr>
          <w:b/>
          <w:bCs/>
          <w:color w:val="000000"/>
          <w:sz w:val="22"/>
          <w:szCs w:val="22"/>
          <w:lang w:val="en-US"/>
        </w:rPr>
        <w:t>Quality control pipeline.</w:t>
      </w:r>
    </w:p>
    <w:p w14:paraId="739F152F" w14:textId="0DC50B5E" w:rsidR="000003CB" w:rsidRPr="00980254" w:rsidRDefault="00DC39C9" w:rsidP="000003CB">
      <w:pPr>
        <w:jc w:val="both"/>
        <w:rPr>
          <w:b/>
          <w:bCs/>
          <w:color w:val="000000"/>
          <w:sz w:val="22"/>
          <w:szCs w:val="22"/>
          <w:lang w:val="en-US"/>
        </w:rPr>
      </w:pPr>
      <w:r w:rsidRPr="00980254">
        <w:rPr>
          <w:b/>
          <w:bCs/>
          <w:color w:val="000000"/>
          <w:sz w:val="22"/>
          <w:szCs w:val="22"/>
          <w:lang w:val="en-US"/>
        </w:rPr>
        <w:t>Plate heatmap.</w:t>
      </w:r>
    </w:p>
    <w:p w14:paraId="4F673D2E" w14:textId="09E2E391" w:rsidR="000003CB" w:rsidRPr="00980254" w:rsidRDefault="000003CB" w:rsidP="00192D7A">
      <w:pPr>
        <w:jc w:val="both"/>
        <w:rPr>
          <w:b/>
          <w:bCs/>
          <w:color w:val="000000"/>
          <w:sz w:val="22"/>
          <w:szCs w:val="22"/>
          <w:lang w:val="en-US"/>
        </w:rPr>
      </w:pPr>
      <w:r w:rsidRPr="00980254">
        <w:rPr>
          <w:b/>
          <w:bCs/>
          <w:color w:val="000000"/>
          <w:sz w:val="22"/>
          <w:szCs w:val="22"/>
          <w:lang w:val="en-US"/>
        </w:rPr>
        <w:t>Control heatmap.</w:t>
      </w:r>
    </w:p>
    <w:p w14:paraId="2B511857" w14:textId="77777777" w:rsidR="00DC39C9" w:rsidRPr="00980254" w:rsidRDefault="00DC39C9" w:rsidP="00192D7A">
      <w:pPr>
        <w:jc w:val="both"/>
        <w:rPr>
          <w:color w:val="000000"/>
          <w:sz w:val="22"/>
          <w:szCs w:val="22"/>
          <w:lang w:val="en-US"/>
        </w:rPr>
      </w:pPr>
    </w:p>
    <w:p w14:paraId="00000028" w14:textId="37166C59" w:rsidR="00774DC6" w:rsidRPr="00980254" w:rsidRDefault="00E46E9B">
      <w:pPr>
        <w:pStyle w:val="Heading1"/>
        <w:rPr>
          <w:color w:val="000000"/>
          <w:lang w:val="en-US"/>
        </w:rPr>
      </w:pPr>
      <w:r w:rsidRPr="00980254">
        <w:rPr>
          <w:color w:val="000000"/>
          <w:lang w:val="en-US"/>
        </w:rPr>
        <w:t>Data Availability</w:t>
      </w:r>
    </w:p>
    <w:p w14:paraId="00000029" w14:textId="39CE3CFE"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2A" w14:textId="72477130" w:rsidR="00774DC6" w:rsidRPr="00980254" w:rsidRDefault="00E46E9B">
      <w:pPr>
        <w:pStyle w:val="Heading1"/>
        <w:rPr>
          <w:color w:val="000000"/>
          <w:lang w:val="en-US"/>
        </w:rPr>
      </w:pPr>
      <w:r w:rsidRPr="00980254">
        <w:rPr>
          <w:color w:val="000000"/>
          <w:lang w:val="en-US"/>
        </w:rPr>
        <w:t>Code Availability</w:t>
      </w:r>
    </w:p>
    <w:p w14:paraId="0000002B" w14:textId="3806AE2C"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Morteza</w:t>
      </w:r>
      <w:proofErr w:type="spellEnd"/>
      <w:r w:rsidRPr="00980254">
        <w:rPr>
          <w:sz w:val="22"/>
          <w:szCs w:val="22"/>
          <w:lang w:val="en-US"/>
        </w:rPr>
        <w:t>.</w:t>
      </w:r>
    </w:p>
    <w:p w14:paraId="0000002C" w14:textId="735495EA" w:rsidR="00774DC6" w:rsidRPr="00980254" w:rsidRDefault="00E46E9B">
      <w:pPr>
        <w:pStyle w:val="Heading1"/>
        <w:rPr>
          <w:sz w:val="22"/>
          <w:szCs w:val="22"/>
          <w:lang w:val="en-US"/>
        </w:rPr>
      </w:pPr>
      <w:r w:rsidRPr="00980254">
        <w:rPr>
          <w:color w:val="000000"/>
          <w:lang w:val="en-US"/>
        </w:rPr>
        <w:t>References</w:t>
      </w:r>
    </w:p>
    <w:p w14:paraId="0000002D" w14:textId="0F081A3D" w:rsidR="00774DC6" w:rsidRPr="00980254" w:rsidRDefault="00774DC6">
      <w:pPr>
        <w:rPr>
          <w:sz w:val="22"/>
          <w:szCs w:val="22"/>
          <w:lang w:val="en-US"/>
        </w:rPr>
      </w:pPr>
    </w:p>
    <w:p w14:paraId="0000002E" w14:textId="44E33CC0" w:rsidR="00774DC6" w:rsidRPr="00980254" w:rsidRDefault="00774DC6">
      <w:pPr>
        <w:rPr>
          <w:sz w:val="22"/>
          <w:szCs w:val="22"/>
          <w:lang w:val="en-US"/>
        </w:rPr>
      </w:pPr>
    </w:p>
    <w:p w14:paraId="0000002F" w14:textId="58EFE0FF" w:rsidR="00774DC6" w:rsidRPr="00980254" w:rsidRDefault="00774DC6">
      <w:pPr>
        <w:rPr>
          <w:sz w:val="22"/>
          <w:szCs w:val="22"/>
          <w:lang w:val="en-US"/>
        </w:rPr>
      </w:pPr>
    </w:p>
    <w:p w14:paraId="00000030" w14:textId="05978E9A" w:rsidR="00774DC6" w:rsidRPr="00980254" w:rsidRDefault="00774DC6">
      <w:pPr>
        <w:rPr>
          <w:sz w:val="22"/>
          <w:szCs w:val="22"/>
          <w:lang w:val="en-US"/>
        </w:rPr>
      </w:pPr>
    </w:p>
    <w:p w14:paraId="00000031" w14:textId="22465601" w:rsidR="00774DC6" w:rsidRPr="00980254" w:rsidRDefault="00774DC6">
      <w:pPr>
        <w:rPr>
          <w:sz w:val="22"/>
          <w:szCs w:val="22"/>
          <w:lang w:val="en-US"/>
        </w:rPr>
        <w:sectPr w:rsidR="00774DC6" w:rsidRPr="00980254">
          <w:pgSz w:w="11900" w:h="16840"/>
          <w:pgMar w:top="1701" w:right="1134" w:bottom="1701" w:left="1134" w:header="708" w:footer="708" w:gutter="0"/>
          <w:pgNumType w:start="1"/>
          <w:cols w:space="720" w:equalWidth="0">
            <w:col w:w="9972"/>
          </w:cols>
        </w:sectPr>
      </w:pPr>
    </w:p>
    <w:p w14:paraId="00000032" w14:textId="1CA7891C" w:rsidR="00774DC6" w:rsidRPr="00980254" w:rsidRDefault="00E46E9B">
      <w:pPr>
        <w:pStyle w:val="Title"/>
        <w:jc w:val="center"/>
        <w:rPr>
          <w:sz w:val="22"/>
          <w:szCs w:val="22"/>
          <w:lang w:val="en-US"/>
        </w:rPr>
      </w:pPr>
      <w:r w:rsidRPr="00980254">
        <w:rPr>
          <w:color w:val="000000"/>
          <w:lang w:val="en-US"/>
        </w:rPr>
        <w:lastRenderedPageBreak/>
        <w:t>Figures &amp; Tables</w:t>
      </w:r>
    </w:p>
    <w:p w14:paraId="00000033" w14:textId="7F5E36B5" w:rsidR="00774DC6" w:rsidRPr="00980254" w:rsidRDefault="00774DC6">
      <w:pPr>
        <w:rPr>
          <w:sz w:val="22"/>
          <w:szCs w:val="22"/>
          <w:lang w:val="en-US"/>
        </w:rPr>
      </w:pPr>
    </w:p>
    <w:p w14:paraId="00000034" w14:textId="5C65AF7E" w:rsidR="00774DC6" w:rsidRPr="00980254" w:rsidRDefault="00774DC6">
      <w:pPr>
        <w:rPr>
          <w:sz w:val="22"/>
          <w:szCs w:val="22"/>
          <w:lang w:val="en-US"/>
        </w:rPr>
      </w:pPr>
    </w:p>
    <w:p w14:paraId="00000035" w14:textId="440A6AC9" w:rsidR="00774DC6" w:rsidRPr="00980254" w:rsidRDefault="00774DC6">
      <w:pPr>
        <w:rPr>
          <w:sz w:val="22"/>
          <w:szCs w:val="22"/>
          <w:lang w:val="en-US"/>
        </w:rPr>
      </w:pPr>
    </w:p>
    <w:p w14:paraId="00000036" w14:textId="5EAF7E14" w:rsidR="00774DC6" w:rsidRPr="00980254" w:rsidRDefault="00774DC6">
      <w:pPr>
        <w:rPr>
          <w:sz w:val="22"/>
          <w:szCs w:val="22"/>
          <w:lang w:val="en-US"/>
        </w:rPr>
      </w:pPr>
    </w:p>
    <w:p w14:paraId="00000037" w14:textId="0D84B609" w:rsidR="00774DC6" w:rsidRPr="00980254" w:rsidRDefault="00774DC6">
      <w:pPr>
        <w:rPr>
          <w:sz w:val="22"/>
          <w:szCs w:val="22"/>
          <w:lang w:val="en-US"/>
        </w:rPr>
      </w:pPr>
    </w:p>
    <w:p w14:paraId="00000038" w14:textId="374838E8" w:rsidR="00774DC6" w:rsidRPr="00980254" w:rsidRDefault="00774DC6">
      <w:pPr>
        <w:rPr>
          <w:sz w:val="22"/>
          <w:szCs w:val="22"/>
          <w:lang w:val="en-US"/>
        </w:rPr>
      </w:pPr>
    </w:p>
    <w:p w14:paraId="00000039" w14:textId="68BBFA9D" w:rsidR="00774DC6" w:rsidRPr="00980254" w:rsidRDefault="00774DC6">
      <w:pPr>
        <w:rPr>
          <w:sz w:val="22"/>
          <w:szCs w:val="22"/>
          <w:lang w:val="en-US"/>
        </w:rPr>
      </w:pPr>
    </w:p>
    <w:p w14:paraId="0000003A" w14:textId="0E8A4D2D" w:rsidR="00774DC6" w:rsidRPr="00980254" w:rsidRDefault="00774DC6">
      <w:pPr>
        <w:rPr>
          <w:sz w:val="22"/>
          <w:szCs w:val="22"/>
          <w:lang w:val="en-US"/>
        </w:rPr>
      </w:pPr>
    </w:p>
    <w:p w14:paraId="0000003B" w14:textId="6ABF7FA7" w:rsidR="00774DC6" w:rsidRPr="00980254" w:rsidRDefault="00774DC6">
      <w:pPr>
        <w:rPr>
          <w:sz w:val="22"/>
          <w:szCs w:val="22"/>
          <w:lang w:val="en-US"/>
        </w:rPr>
      </w:pPr>
    </w:p>
    <w:p w14:paraId="0000003C" w14:textId="4F910E5F" w:rsidR="00774DC6" w:rsidRPr="00980254" w:rsidRDefault="00774DC6">
      <w:pPr>
        <w:rPr>
          <w:sz w:val="22"/>
          <w:szCs w:val="22"/>
          <w:lang w:val="en-US"/>
        </w:rPr>
      </w:pPr>
    </w:p>
    <w:p w14:paraId="0000003D" w14:textId="0AE13126" w:rsidR="00774DC6" w:rsidRPr="00980254" w:rsidRDefault="00774DC6">
      <w:pPr>
        <w:rPr>
          <w:sz w:val="22"/>
          <w:szCs w:val="22"/>
          <w:lang w:val="en-US"/>
        </w:rPr>
      </w:pPr>
    </w:p>
    <w:p w14:paraId="0000003E" w14:textId="7C274216" w:rsidR="00774DC6" w:rsidRPr="00980254" w:rsidRDefault="00774DC6">
      <w:pPr>
        <w:rPr>
          <w:sz w:val="22"/>
          <w:szCs w:val="22"/>
          <w:lang w:val="en-US"/>
        </w:rPr>
        <w:sectPr w:rsidR="00774DC6" w:rsidRPr="00980254">
          <w:pgSz w:w="11900" w:h="16840"/>
          <w:pgMar w:top="1701" w:right="1134" w:bottom="1701" w:left="1134" w:header="708" w:footer="708" w:gutter="0"/>
          <w:cols w:space="720" w:equalWidth="0">
            <w:col w:w="9972"/>
          </w:cols>
        </w:sectPr>
      </w:pPr>
    </w:p>
    <w:p w14:paraId="0000003F" w14:textId="6243B8E2" w:rsidR="00774DC6" w:rsidRPr="00980254" w:rsidRDefault="00E46E9B">
      <w:pPr>
        <w:pStyle w:val="Title"/>
        <w:jc w:val="center"/>
        <w:rPr>
          <w:color w:val="000000"/>
          <w:lang w:val="en-US"/>
        </w:rPr>
      </w:pPr>
      <w:r w:rsidRPr="00980254">
        <w:rPr>
          <w:color w:val="000000"/>
          <w:lang w:val="en-US"/>
        </w:rPr>
        <w:lastRenderedPageBreak/>
        <w:t>Supplementary Methods</w:t>
      </w:r>
    </w:p>
    <w:p w14:paraId="00000040" w14:textId="5B189B67" w:rsidR="00774DC6" w:rsidRPr="00980254" w:rsidRDefault="00E46E9B">
      <w:pPr>
        <w:pStyle w:val="Heading1"/>
        <w:rPr>
          <w:color w:val="000000"/>
          <w:lang w:val="en-US"/>
        </w:rPr>
      </w:pPr>
      <w:r w:rsidRPr="00980254">
        <w:rPr>
          <w:color w:val="000000"/>
          <w:lang w:val="en-US"/>
        </w:rPr>
        <w:t>Experimental methods</w:t>
      </w:r>
    </w:p>
    <w:p w14:paraId="00000041" w14:textId="0046C75F"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42" w14:textId="5A0EAE6F" w:rsidR="00774DC6" w:rsidRPr="00980254" w:rsidRDefault="00E46E9B">
      <w:pPr>
        <w:pStyle w:val="Heading1"/>
        <w:rPr>
          <w:color w:val="000000"/>
          <w:lang w:val="en-US"/>
        </w:rPr>
      </w:pPr>
      <w:r w:rsidRPr="00980254">
        <w:rPr>
          <w:color w:val="000000"/>
          <w:lang w:val="en-US"/>
        </w:rPr>
        <w:t>Computational methods</w:t>
      </w:r>
    </w:p>
    <w:p w14:paraId="00000048" w14:textId="20489C10" w:rsidR="00774DC6" w:rsidRPr="00980254" w:rsidRDefault="00774DC6">
      <w:pPr>
        <w:rPr>
          <w:sz w:val="22"/>
          <w:szCs w:val="22"/>
          <w:lang w:val="en-US"/>
        </w:rPr>
      </w:pPr>
      <w:bookmarkStart w:id="1" w:name="_kqdl9urnmeoc" w:colFirst="0" w:colLast="0"/>
      <w:bookmarkEnd w:id="1"/>
    </w:p>
    <w:p w14:paraId="00000049" w14:textId="1C97C78A" w:rsidR="00774DC6" w:rsidRPr="00980254" w:rsidRDefault="00774DC6">
      <w:pPr>
        <w:rPr>
          <w:sz w:val="22"/>
          <w:szCs w:val="22"/>
          <w:lang w:val="en-US"/>
        </w:rPr>
      </w:pPr>
    </w:p>
    <w:p w14:paraId="0000004A" w14:textId="05CEB5AE" w:rsidR="00774DC6" w:rsidRPr="00980254" w:rsidRDefault="00774DC6">
      <w:pPr>
        <w:rPr>
          <w:sz w:val="22"/>
          <w:szCs w:val="22"/>
          <w:lang w:val="en-US"/>
        </w:rPr>
        <w:sectPr w:rsidR="00774DC6" w:rsidRPr="00980254">
          <w:pgSz w:w="11900" w:h="16840"/>
          <w:pgMar w:top="1701" w:right="1134" w:bottom="1701" w:left="1134" w:header="708" w:footer="708" w:gutter="0"/>
          <w:cols w:space="720" w:equalWidth="0">
            <w:col w:w="9972"/>
          </w:cols>
        </w:sectPr>
      </w:pPr>
    </w:p>
    <w:p w14:paraId="0000004B" w14:textId="1D0AA1B7" w:rsidR="00774DC6" w:rsidRPr="00980254" w:rsidRDefault="00E46E9B">
      <w:pPr>
        <w:pStyle w:val="Title"/>
        <w:jc w:val="center"/>
        <w:rPr>
          <w:color w:val="000000"/>
          <w:lang w:val="en-US"/>
        </w:rPr>
      </w:pPr>
      <w:r w:rsidRPr="00980254">
        <w:rPr>
          <w:color w:val="000000"/>
          <w:lang w:val="en-US"/>
        </w:rPr>
        <w:lastRenderedPageBreak/>
        <w:t>Letter to Editor</w:t>
      </w:r>
    </w:p>
    <w:p w14:paraId="0000004C" w14:textId="77777777" w:rsidR="00774DC6" w:rsidRPr="00980254" w:rsidRDefault="00E46E9B">
      <w:pPr>
        <w:rPr>
          <w:sz w:val="22"/>
          <w:szCs w:val="22"/>
          <w:lang w:val="en-US"/>
        </w:rPr>
      </w:pPr>
      <w:r w:rsidRPr="00980254">
        <w:rPr>
          <w:sz w:val="22"/>
          <w:szCs w:val="22"/>
          <w:lang w:val="en-US"/>
        </w:rPr>
        <w:t xml:space="preserve">By KJ and </w:t>
      </w:r>
      <w:proofErr w:type="spellStart"/>
      <w:r w:rsidRPr="00980254">
        <w:rPr>
          <w:sz w:val="22"/>
          <w:szCs w:val="22"/>
          <w:lang w:val="en-US"/>
        </w:rPr>
        <w:t>Krister</w:t>
      </w:r>
      <w:proofErr w:type="spellEnd"/>
      <w:r w:rsidRPr="00980254">
        <w:rPr>
          <w:sz w:val="22"/>
          <w:szCs w:val="22"/>
          <w:lang w:val="en-US"/>
        </w:rPr>
        <w:t>¶</w:t>
      </w:r>
    </w:p>
    <w:p w14:paraId="0000004D" w14:textId="661C7EB1" w:rsidR="00774DC6" w:rsidRPr="00980254" w:rsidRDefault="00774DC6">
      <w:pPr>
        <w:rPr>
          <w:sz w:val="22"/>
          <w:szCs w:val="22"/>
          <w:lang w:val="en-US"/>
        </w:rPr>
      </w:pPr>
    </w:p>
    <w:p w14:paraId="0000004E" w14:textId="6E354C20" w:rsidR="00774DC6" w:rsidRPr="00980254" w:rsidRDefault="00774DC6">
      <w:pPr>
        <w:rPr>
          <w:sz w:val="22"/>
          <w:szCs w:val="22"/>
          <w:lang w:val="en-US"/>
        </w:rPr>
      </w:pPr>
    </w:p>
    <w:p w14:paraId="0000004F" w14:textId="0DB6632F" w:rsidR="00774DC6" w:rsidRPr="00980254" w:rsidRDefault="00774DC6">
      <w:pPr>
        <w:rPr>
          <w:sz w:val="22"/>
          <w:szCs w:val="22"/>
          <w:lang w:val="en-US"/>
        </w:rPr>
      </w:pPr>
    </w:p>
    <w:p w14:paraId="00000050" w14:textId="2907C9C8" w:rsidR="00774DC6" w:rsidRPr="00980254" w:rsidRDefault="00774DC6">
      <w:pPr>
        <w:rPr>
          <w:sz w:val="22"/>
          <w:szCs w:val="22"/>
          <w:lang w:val="en-US"/>
        </w:rPr>
      </w:pPr>
    </w:p>
    <w:p w14:paraId="00000051" w14:textId="2AD4D0FA" w:rsidR="00774DC6" w:rsidRPr="00980254" w:rsidRDefault="00774DC6">
      <w:pPr>
        <w:rPr>
          <w:sz w:val="22"/>
          <w:szCs w:val="22"/>
          <w:lang w:val="en-US"/>
        </w:rPr>
      </w:pPr>
    </w:p>
    <w:p w14:paraId="00000052" w14:textId="4161E00F" w:rsidR="00774DC6" w:rsidRPr="00980254" w:rsidRDefault="00774DC6">
      <w:pPr>
        <w:rPr>
          <w:sz w:val="22"/>
          <w:szCs w:val="22"/>
          <w:lang w:val="en-US"/>
        </w:rPr>
      </w:pPr>
    </w:p>
    <w:p w14:paraId="00000053" w14:textId="11832548" w:rsidR="00774DC6" w:rsidRPr="00980254" w:rsidRDefault="00774DC6">
      <w:pPr>
        <w:rPr>
          <w:sz w:val="22"/>
          <w:szCs w:val="22"/>
          <w:lang w:val="en-US"/>
        </w:rPr>
      </w:pPr>
    </w:p>
    <w:p w14:paraId="00000054" w14:textId="6F39FCB7" w:rsidR="00774DC6" w:rsidRPr="00980254" w:rsidRDefault="00774DC6">
      <w:pPr>
        <w:rPr>
          <w:sz w:val="22"/>
          <w:szCs w:val="22"/>
          <w:lang w:val="en-US"/>
        </w:rPr>
      </w:pPr>
    </w:p>
    <w:sectPr w:rsidR="00774DC6" w:rsidRPr="00980254">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6CB3"/>
    <w:rsid w:val="00016BE7"/>
    <w:rsid w:val="00016ED9"/>
    <w:rsid w:val="000327C4"/>
    <w:rsid w:val="00051642"/>
    <w:rsid w:val="000754F3"/>
    <w:rsid w:val="00077F10"/>
    <w:rsid w:val="00081669"/>
    <w:rsid w:val="000842BF"/>
    <w:rsid w:val="00091FE0"/>
    <w:rsid w:val="000A2264"/>
    <w:rsid w:val="000B5C44"/>
    <w:rsid w:val="000B7962"/>
    <w:rsid w:val="000C6C37"/>
    <w:rsid w:val="000E1962"/>
    <w:rsid w:val="000E4D0E"/>
    <w:rsid w:val="000E4E01"/>
    <w:rsid w:val="000F0F42"/>
    <w:rsid w:val="00106A7D"/>
    <w:rsid w:val="00130DA3"/>
    <w:rsid w:val="00134E2C"/>
    <w:rsid w:val="001379FB"/>
    <w:rsid w:val="00145E94"/>
    <w:rsid w:val="00173073"/>
    <w:rsid w:val="00176290"/>
    <w:rsid w:val="00181DBB"/>
    <w:rsid w:val="00191048"/>
    <w:rsid w:val="00192D7A"/>
    <w:rsid w:val="001A442B"/>
    <w:rsid w:val="001A6F73"/>
    <w:rsid w:val="001D21C9"/>
    <w:rsid w:val="001E04AF"/>
    <w:rsid w:val="001F0BF1"/>
    <w:rsid w:val="0021574A"/>
    <w:rsid w:val="00216DEE"/>
    <w:rsid w:val="00223D07"/>
    <w:rsid w:val="00232BA0"/>
    <w:rsid w:val="00242393"/>
    <w:rsid w:val="00247172"/>
    <w:rsid w:val="002732E3"/>
    <w:rsid w:val="00275C8F"/>
    <w:rsid w:val="00275F35"/>
    <w:rsid w:val="00292255"/>
    <w:rsid w:val="00293BED"/>
    <w:rsid w:val="002B1222"/>
    <w:rsid w:val="002C34E5"/>
    <w:rsid w:val="002C4B3D"/>
    <w:rsid w:val="002C6383"/>
    <w:rsid w:val="002D0F47"/>
    <w:rsid w:val="002D4011"/>
    <w:rsid w:val="002D57B6"/>
    <w:rsid w:val="002F48BD"/>
    <w:rsid w:val="00346F29"/>
    <w:rsid w:val="00363FC3"/>
    <w:rsid w:val="00366C96"/>
    <w:rsid w:val="00377C2A"/>
    <w:rsid w:val="003870DA"/>
    <w:rsid w:val="003B25C8"/>
    <w:rsid w:val="003B3F01"/>
    <w:rsid w:val="003B60A9"/>
    <w:rsid w:val="003C3EEE"/>
    <w:rsid w:val="003E2FFC"/>
    <w:rsid w:val="004158C6"/>
    <w:rsid w:val="00433F70"/>
    <w:rsid w:val="004423DC"/>
    <w:rsid w:val="00450D1E"/>
    <w:rsid w:val="00456D37"/>
    <w:rsid w:val="004656B2"/>
    <w:rsid w:val="004738DB"/>
    <w:rsid w:val="00485A8F"/>
    <w:rsid w:val="00495447"/>
    <w:rsid w:val="00496A5A"/>
    <w:rsid w:val="004C014D"/>
    <w:rsid w:val="004C2322"/>
    <w:rsid w:val="004C5E3F"/>
    <w:rsid w:val="004E759C"/>
    <w:rsid w:val="00504C89"/>
    <w:rsid w:val="00522BFF"/>
    <w:rsid w:val="005372E4"/>
    <w:rsid w:val="00550B9A"/>
    <w:rsid w:val="00575131"/>
    <w:rsid w:val="0057735E"/>
    <w:rsid w:val="005A0B5A"/>
    <w:rsid w:val="005B216C"/>
    <w:rsid w:val="005C5FED"/>
    <w:rsid w:val="005C6F47"/>
    <w:rsid w:val="0060694F"/>
    <w:rsid w:val="006108B8"/>
    <w:rsid w:val="00611348"/>
    <w:rsid w:val="00623F92"/>
    <w:rsid w:val="006437B2"/>
    <w:rsid w:val="00652928"/>
    <w:rsid w:val="00663B17"/>
    <w:rsid w:val="00667841"/>
    <w:rsid w:val="006957C7"/>
    <w:rsid w:val="006B345C"/>
    <w:rsid w:val="006B5B6D"/>
    <w:rsid w:val="006B65C5"/>
    <w:rsid w:val="006C03F8"/>
    <w:rsid w:val="006C389E"/>
    <w:rsid w:val="006C601D"/>
    <w:rsid w:val="006C6EEE"/>
    <w:rsid w:val="006E3689"/>
    <w:rsid w:val="006E5097"/>
    <w:rsid w:val="006F48C9"/>
    <w:rsid w:val="007126CD"/>
    <w:rsid w:val="00716B83"/>
    <w:rsid w:val="007672F9"/>
    <w:rsid w:val="00774DC6"/>
    <w:rsid w:val="007979ED"/>
    <w:rsid w:val="007B1D32"/>
    <w:rsid w:val="007C0E1D"/>
    <w:rsid w:val="007D6090"/>
    <w:rsid w:val="007E0E29"/>
    <w:rsid w:val="007E67E3"/>
    <w:rsid w:val="007F0F44"/>
    <w:rsid w:val="007F77F8"/>
    <w:rsid w:val="00813A35"/>
    <w:rsid w:val="0082339E"/>
    <w:rsid w:val="00825A5C"/>
    <w:rsid w:val="00836DF7"/>
    <w:rsid w:val="00865701"/>
    <w:rsid w:val="00884318"/>
    <w:rsid w:val="00885D34"/>
    <w:rsid w:val="00887EBE"/>
    <w:rsid w:val="008A3939"/>
    <w:rsid w:val="008C449E"/>
    <w:rsid w:val="008D0F5B"/>
    <w:rsid w:val="008D282D"/>
    <w:rsid w:val="008D6486"/>
    <w:rsid w:val="008D6709"/>
    <w:rsid w:val="008E4D46"/>
    <w:rsid w:val="008F0F3A"/>
    <w:rsid w:val="00901AC5"/>
    <w:rsid w:val="00907C45"/>
    <w:rsid w:val="00907FD6"/>
    <w:rsid w:val="00923F9F"/>
    <w:rsid w:val="009241D0"/>
    <w:rsid w:val="009279C9"/>
    <w:rsid w:val="00930891"/>
    <w:rsid w:val="009315C9"/>
    <w:rsid w:val="00932E48"/>
    <w:rsid w:val="00956A10"/>
    <w:rsid w:val="00980254"/>
    <w:rsid w:val="009A6656"/>
    <w:rsid w:val="009A705F"/>
    <w:rsid w:val="009B2DAF"/>
    <w:rsid w:val="009B4536"/>
    <w:rsid w:val="009C1635"/>
    <w:rsid w:val="009E31B2"/>
    <w:rsid w:val="00A03045"/>
    <w:rsid w:val="00A04942"/>
    <w:rsid w:val="00A31C39"/>
    <w:rsid w:val="00A31D24"/>
    <w:rsid w:val="00A428BB"/>
    <w:rsid w:val="00A43C86"/>
    <w:rsid w:val="00A751BE"/>
    <w:rsid w:val="00A76B26"/>
    <w:rsid w:val="00A76C68"/>
    <w:rsid w:val="00A81228"/>
    <w:rsid w:val="00A821E7"/>
    <w:rsid w:val="00A8421C"/>
    <w:rsid w:val="00A865F9"/>
    <w:rsid w:val="00A907AA"/>
    <w:rsid w:val="00AA51EC"/>
    <w:rsid w:val="00AB25F5"/>
    <w:rsid w:val="00AB5EE9"/>
    <w:rsid w:val="00AC6719"/>
    <w:rsid w:val="00AD01EF"/>
    <w:rsid w:val="00AF2499"/>
    <w:rsid w:val="00AF4959"/>
    <w:rsid w:val="00AF6F10"/>
    <w:rsid w:val="00B0201B"/>
    <w:rsid w:val="00B21ECF"/>
    <w:rsid w:val="00B52FDB"/>
    <w:rsid w:val="00B768B5"/>
    <w:rsid w:val="00B82D0C"/>
    <w:rsid w:val="00B846A9"/>
    <w:rsid w:val="00B84DAB"/>
    <w:rsid w:val="00B90616"/>
    <w:rsid w:val="00B90FB6"/>
    <w:rsid w:val="00BB65BA"/>
    <w:rsid w:val="00BC02D5"/>
    <w:rsid w:val="00BD018C"/>
    <w:rsid w:val="00BD1BD3"/>
    <w:rsid w:val="00BD5D5C"/>
    <w:rsid w:val="00BD7169"/>
    <w:rsid w:val="00BF60C4"/>
    <w:rsid w:val="00C235E9"/>
    <w:rsid w:val="00C26E90"/>
    <w:rsid w:val="00C34FB9"/>
    <w:rsid w:val="00C42FBA"/>
    <w:rsid w:val="00C62079"/>
    <w:rsid w:val="00C62838"/>
    <w:rsid w:val="00C66319"/>
    <w:rsid w:val="00C71F87"/>
    <w:rsid w:val="00C84483"/>
    <w:rsid w:val="00C96BBC"/>
    <w:rsid w:val="00CA1E99"/>
    <w:rsid w:val="00CA38D3"/>
    <w:rsid w:val="00CB5DF6"/>
    <w:rsid w:val="00CD151A"/>
    <w:rsid w:val="00CF1B6E"/>
    <w:rsid w:val="00D248C9"/>
    <w:rsid w:val="00D32C41"/>
    <w:rsid w:val="00D364D8"/>
    <w:rsid w:val="00D42683"/>
    <w:rsid w:val="00D86982"/>
    <w:rsid w:val="00D87D65"/>
    <w:rsid w:val="00D90629"/>
    <w:rsid w:val="00D91932"/>
    <w:rsid w:val="00D93271"/>
    <w:rsid w:val="00DA1021"/>
    <w:rsid w:val="00DA6617"/>
    <w:rsid w:val="00DB2C68"/>
    <w:rsid w:val="00DB4BFE"/>
    <w:rsid w:val="00DC264F"/>
    <w:rsid w:val="00DC39C9"/>
    <w:rsid w:val="00DC6F83"/>
    <w:rsid w:val="00DE7522"/>
    <w:rsid w:val="00E11CEF"/>
    <w:rsid w:val="00E15270"/>
    <w:rsid w:val="00E3190B"/>
    <w:rsid w:val="00E46E9B"/>
    <w:rsid w:val="00E51F7E"/>
    <w:rsid w:val="00E558D6"/>
    <w:rsid w:val="00E55C11"/>
    <w:rsid w:val="00E721BA"/>
    <w:rsid w:val="00E918D9"/>
    <w:rsid w:val="00EA4CBA"/>
    <w:rsid w:val="00ED2DE3"/>
    <w:rsid w:val="00ED50A9"/>
    <w:rsid w:val="00EE01C7"/>
    <w:rsid w:val="00EE2ECC"/>
    <w:rsid w:val="00F02EB4"/>
    <w:rsid w:val="00F14D00"/>
    <w:rsid w:val="00F173DB"/>
    <w:rsid w:val="00F2274C"/>
    <w:rsid w:val="00F23AE0"/>
    <w:rsid w:val="00F4741F"/>
    <w:rsid w:val="00F57B62"/>
    <w:rsid w:val="00F80014"/>
    <w:rsid w:val="00F930DA"/>
    <w:rsid w:val="00FB1719"/>
    <w:rsid w:val="00FC51EE"/>
    <w:rsid w:val="00FD7307"/>
    <w:rsid w:val="00FE3D3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254"/>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95EF7-6F0A-8A4A-82FD-6B0226AF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21</cp:revision>
  <dcterms:created xsi:type="dcterms:W3CDTF">2020-04-13T14:23:00Z</dcterms:created>
  <dcterms:modified xsi:type="dcterms:W3CDTF">2020-04-14T09:32:00Z</dcterms:modified>
</cp:coreProperties>
</file>