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D19C349" w:rsidR="00774DC6" w:rsidRPr="00980254" w:rsidRDefault="00E46E9B" w:rsidP="00E11CEF">
      <w:pPr>
        <w:pStyle w:val="Title"/>
        <w:ind w:firstLine="720"/>
        <w:jc w:val="center"/>
        <w:rPr>
          <w:color w:val="000000"/>
          <w:lang w:val="en-US"/>
        </w:rPr>
      </w:pPr>
      <w:r w:rsidRPr="00980254">
        <w:rPr>
          <w:color w:val="000000"/>
          <w:lang w:val="en-US"/>
        </w:rPr>
        <w:t>Exploring cell differentiation-inducing agents for AML with high-throughput flow cytometry and novel drug response analyses</w:t>
      </w:r>
    </w:p>
    <w:p w14:paraId="00000006" w14:textId="094DB256" w:rsidR="00774DC6" w:rsidRPr="00980254" w:rsidRDefault="00E46E9B">
      <w:pPr>
        <w:pStyle w:val="Heading1"/>
        <w:rPr>
          <w:color w:val="000000"/>
          <w:lang w:val="en-US"/>
        </w:rPr>
      </w:pPr>
      <w:r w:rsidRPr="00980254">
        <w:rPr>
          <w:color w:val="000000"/>
          <w:lang w:val="en-US"/>
        </w:rPr>
        <w:t>Abstract</w:t>
      </w:r>
    </w:p>
    <w:p w14:paraId="00000007" w14:textId="04BF4152"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08" w14:textId="3839A37B" w:rsidR="00774DC6" w:rsidRPr="00980254" w:rsidRDefault="00E46E9B">
      <w:pPr>
        <w:pStyle w:val="Heading1"/>
        <w:rPr>
          <w:sz w:val="22"/>
          <w:szCs w:val="22"/>
          <w:lang w:val="en-US"/>
        </w:rPr>
      </w:pPr>
      <w:r w:rsidRPr="00980254">
        <w:rPr>
          <w:color w:val="000000"/>
          <w:lang w:val="en-US"/>
        </w:rPr>
        <w:t>Introduction</w:t>
      </w:r>
    </w:p>
    <w:p w14:paraId="0000000A" w14:textId="1AB70962" w:rsidR="00774DC6" w:rsidRPr="00980254" w:rsidRDefault="00E46E9B" w:rsidP="001F0BF1">
      <w:pPr>
        <w:jc w:val="both"/>
        <w:rPr>
          <w:sz w:val="22"/>
          <w:szCs w:val="22"/>
          <w:lang w:val="en-US"/>
        </w:rPr>
      </w:pPr>
      <w:r w:rsidRPr="00980254">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980254" w:rsidRDefault="001F0BF1" w:rsidP="001F0BF1">
      <w:pPr>
        <w:jc w:val="both"/>
        <w:rPr>
          <w:sz w:val="22"/>
          <w:szCs w:val="22"/>
          <w:lang w:val="en-US"/>
        </w:rPr>
      </w:pPr>
    </w:p>
    <w:p w14:paraId="0000000C" w14:textId="49D2EBB8" w:rsidR="00774DC6" w:rsidRPr="00980254" w:rsidRDefault="00E46E9B" w:rsidP="001F0BF1">
      <w:pPr>
        <w:jc w:val="both"/>
        <w:rPr>
          <w:sz w:val="22"/>
          <w:szCs w:val="22"/>
          <w:lang w:val="en-US"/>
        </w:rPr>
      </w:pPr>
      <w:r w:rsidRPr="00980254">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980254" w:rsidRDefault="001F0BF1" w:rsidP="001F0BF1">
      <w:pPr>
        <w:jc w:val="both"/>
        <w:rPr>
          <w:sz w:val="22"/>
          <w:szCs w:val="22"/>
          <w:lang w:val="en-US"/>
        </w:rPr>
      </w:pPr>
    </w:p>
    <w:p w14:paraId="0000000D" w14:textId="2D42E227" w:rsidR="00774DC6" w:rsidRPr="00980254" w:rsidRDefault="00E46E9B">
      <w:pPr>
        <w:jc w:val="both"/>
        <w:rPr>
          <w:sz w:val="22"/>
          <w:szCs w:val="22"/>
          <w:lang w:val="en-US"/>
        </w:rPr>
      </w:pPr>
      <w:r w:rsidRPr="00980254">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980254">
        <w:rPr>
          <w:sz w:val="22"/>
          <w:szCs w:val="22"/>
          <w:lang w:val="en-US"/>
        </w:rPr>
        <w:t>FlowSOM</w:t>
      </w:r>
      <w:proofErr w:type="spellEnd"/>
      <w:r w:rsidRPr="00980254">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980254">
        <w:rPr>
          <w:sz w:val="22"/>
          <w:szCs w:val="22"/>
          <w:lang w:val="en-US"/>
        </w:rPr>
        <w:t>PhenoGraph</w:t>
      </w:r>
      <w:proofErr w:type="spellEnd"/>
      <w:r w:rsidRPr="00980254">
        <w:rPr>
          <w:sz w:val="22"/>
          <w:szCs w:val="22"/>
          <w:lang w:val="en-US"/>
        </w:rPr>
        <w:t xml:space="preserve"> and CITRUS serving a similar purpose seem to be two good candidates to consider. However, approaches such as </w:t>
      </w:r>
      <w:proofErr w:type="spellStart"/>
      <w:r w:rsidRPr="00980254">
        <w:rPr>
          <w:sz w:val="22"/>
          <w:szCs w:val="22"/>
          <w:lang w:val="en-US"/>
        </w:rPr>
        <w:t>PhenoGraph</w:t>
      </w:r>
      <w:proofErr w:type="spellEnd"/>
      <w:r w:rsidRPr="00980254">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980254" w:rsidRDefault="00774DC6">
      <w:pPr>
        <w:jc w:val="both"/>
        <w:rPr>
          <w:sz w:val="22"/>
          <w:szCs w:val="22"/>
          <w:lang w:val="en-US"/>
        </w:rPr>
      </w:pPr>
    </w:p>
    <w:p w14:paraId="0000000F" w14:textId="6D6C4ACC" w:rsidR="00774DC6" w:rsidRPr="00980254" w:rsidRDefault="00E46E9B">
      <w:pPr>
        <w:jc w:val="both"/>
        <w:rPr>
          <w:sz w:val="22"/>
          <w:szCs w:val="22"/>
          <w:lang w:val="en-US"/>
        </w:rPr>
      </w:pPr>
      <w:r w:rsidRPr="00980254">
        <w:rPr>
          <w:sz w:val="22"/>
          <w:szCs w:val="22"/>
          <w:lang w:val="en-US"/>
        </w:rPr>
        <w:t xml:space="preserve">To address this gap, we developed a tool, </w:t>
      </w:r>
      <w:proofErr w:type="spellStart"/>
      <w:r w:rsidRPr="00980254">
        <w:rPr>
          <w:sz w:val="22"/>
          <w:szCs w:val="22"/>
          <w:lang w:val="en-US"/>
        </w:rPr>
        <w:t>CompaRe</w:t>
      </w:r>
      <w:proofErr w:type="spellEnd"/>
      <w:r w:rsidRPr="00980254">
        <w:rPr>
          <w:sz w:val="22"/>
          <w:szCs w:val="22"/>
          <w:lang w:val="en-US"/>
        </w:rPr>
        <w:t>, which in combination with available computational tools provides investigators with a strong toolbox for HTFC data analysis and other comparative analyses of large sets of single</w:t>
      </w:r>
      <w:r w:rsidR="000B5C44" w:rsidRPr="00980254">
        <w:rPr>
          <w:sz w:val="22"/>
          <w:szCs w:val="22"/>
          <w:lang w:val="en-US"/>
        </w:rPr>
        <w:t>-</w:t>
      </w:r>
      <w:r w:rsidRPr="00980254">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980254">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980254" w:rsidRDefault="00E46E9B">
      <w:pPr>
        <w:pStyle w:val="Heading1"/>
        <w:rPr>
          <w:color w:val="000000"/>
          <w:lang w:val="en-US"/>
        </w:rPr>
      </w:pPr>
      <w:r w:rsidRPr="00980254">
        <w:rPr>
          <w:color w:val="000000"/>
          <w:lang w:val="en-US"/>
        </w:rPr>
        <w:t>Results</w:t>
      </w:r>
    </w:p>
    <w:p w14:paraId="12D2A06C" w14:textId="4F8589FF" w:rsidR="006B65C5" w:rsidRPr="00980254" w:rsidRDefault="006B65C5" w:rsidP="006B65C5">
      <w:pPr>
        <w:rPr>
          <w:b/>
          <w:sz w:val="22"/>
          <w:szCs w:val="22"/>
          <w:lang w:val="en-US"/>
        </w:rPr>
      </w:pPr>
      <w:r w:rsidRPr="00980254">
        <w:rPr>
          <w:b/>
          <w:sz w:val="22"/>
          <w:szCs w:val="22"/>
          <w:lang w:val="en-US"/>
        </w:rPr>
        <w:t xml:space="preserve">Precise measurement of similarity between high-dimensional </w:t>
      </w:r>
      <w:r w:rsidR="00FE3D3B" w:rsidRPr="00980254">
        <w:rPr>
          <w:b/>
          <w:sz w:val="22"/>
          <w:szCs w:val="22"/>
          <w:lang w:val="en-US"/>
        </w:rPr>
        <w:t>fluoresce</w:t>
      </w:r>
      <w:r w:rsidR="00016BE7" w:rsidRPr="00980254">
        <w:rPr>
          <w:b/>
          <w:sz w:val="22"/>
          <w:szCs w:val="22"/>
          <w:lang w:val="en-US"/>
        </w:rPr>
        <w:t>nce</w:t>
      </w:r>
      <w:r w:rsidR="00FE3D3B" w:rsidRPr="00980254">
        <w:rPr>
          <w:b/>
          <w:sz w:val="22"/>
          <w:szCs w:val="22"/>
          <w:lang w:val="en-US"/>
        </w:rPr>
        <w:t xml:space="preserve"> cytometr</w:t>
      </w:r>
      <w:r w:rsidR="00016BE7" w:rsidRPr="00980254">
        <w:rPr>
          <w:b/>
          <w:sz w:val="22"/>
          <w:szCs w:val="22"/>
          <w:lang w:val="en-US"/>
        </w:rPr>
        <w:t xml:space="preserve">y </w:t>
      </w:r>
      <w:r w:rsidR="00DC6F83" w:rsidRPr="00980254">
        <w:rPr>
          <w:b/>
          <w:sz w:val="22"/>
          <w:szCs w:val="22"/>
          <w:lang w:val="en-US"/>
        </w:rPr>
        <w:t>samples</w:t>
      </w:r>
    </w:p>
    <w:p w14:paraId="356102A3" w14:textId="77777777" w:rsidR="006B65C5" w:rsidRPr="00980254" w:rsidRDefault="006B65C5" w:rsidP="006B65C5">
      <w:pPr>
        <w:rPr>
          <w:b/>
          <w:sz w:val="22"/>
          <w:szCs w:val="22"/>
          <w:lang w:val="en-US"/>
        </w:rPr>
      </w:pPr>
      <w:r w:rsidRPr="00980254">
        <w:rPr>
          <w:sz w:val="22"/>
          <w:szCs w:val="22"/>
          <w:lang w:val="en-US"/>
        </w:rPr>
        <w:t>To do</w:t>
      </w:r>
    </w:p>
    <w:p w14:paraId="367A7476" w14:textId="321F2D63" w:rsidR="006B65C5" w:rsidRPr="00980254" w:rsidRDefault="006B65C5">
      <w:pPr>
        <w:jc w:val="both"/>
        <w:rPr>
          <w:bCs/>
          <w:sz w:val="22"/>
          <w:szCs w:val="22"/>
          <w:lang w:val="en-US"/>
        </w:rPr>
      </w:pPr>
    </w:p>
    <w:p w14:paraId="711CEA01" w14:textId="77777777" w:rsidR="00FE3D3B" w:rsidRPr="00980254" w:rsidRDefault="00FE3D3B">
      <w:pPr>
        <w:jc w:val="both"/>
        <w:rPr>
          <w:bCs/>
          <w:sz w:val="22"/>
          <w:szCs w:val="22"/>
          <w:lang w:val="en-US"/>
        </w:rPr>
      </w:pPr>
    </w:p>
    <w:p w14:paraId="00000011" w14:textId="7CC897F4" w:rsidR="00774DC6" w:rsidRPr="00980254" w:rsidRDefault="00E46E9B">
      <w:pPr>
        <w:jc w:val="both"/>
        <w:rPr>
          <w:b/>
          <w:sz w:val="22"/>
          <w:szCs w:val="22"/>
          <w:lang w:val="en-US"/>
        </w:rPr>
      </w:pPr>
      <w:r w:rsidRPr="00980254">
        <w:rPr>
          <w:b/>
          <w:sz w:val="22"/>
          <w:szCs w:val="22"/>
          <w:lang w:val="en-US"/>
        </w:rPr>
        <w:t>Surveying phenotypic landscapes across multiple healthy and AML samples</w:t>
      </w:r>
    </w:p>
    <w:p w14:paraId="00000012" w14:textId="13E42835" w:rsidR="00774DC6" w:rsidRPr="00980254" w:rsidRDefault="00E46E9B" w:rsidP="00134E2C">
      <w:pPr>
        <w:jc w:val="both"/>
        <w:rPr>
          <w:sz w:val="22"/>
          <w:szCs w:val="22"/>
          <w:lang w:val="en-US"/>
        </w:rPr>
      </w:pPr>
      <w:r w:rsidRPr="00980254">
        <w:rPr>
          <w:sz w:val="22"/>
          <w:szCs w:val="22"/>
          <w:lang w:val="en-US"/>
        </w:rPr>
        <w:t xml:space="preserve">To test the effectiveness of </w:t>
      </w:r>
      <w:proofErr w:type="spellStart"/>
      <w:r w:rsidRPr="00980254">
        <w:rPr>
          <w:sz w:val="22"/>
          <w:szCs w:val="22"/>
          <w:lang w:val="en-US"/>
        </w:rPr>
        <w:t>CompaRe</w:t>
      </w:r>
      <w:proofErr w:type="spellEnd"/>
      <w:r w:rsidRPr="00980254">
        <w:rPr>
          <w:sz w:val="22"/>
          <w:szCs w:val="22"/>
          <w:lang w:val="en-US"/>
        </w:rPr>
        <w:t>, we evaluated its ability to correctly arrange phenotypically heterogeneous samples. We analyzed a previously published mass cytometry dataset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 thus allowing simultaneous measurement of surface phenotype and signaling behavior in single cells. However, we only used the parameters measuring the surface markers. The tool correctly arranged labeled samples, displaying superior precision and robustness.</w:t>
      </w:r>
    </w:p>
    <w:p w14:paraId="00000013" w14:textId="32E732E0" w:rsidR="00774DC6" w:rsidRPr="00980254" w:rsidRDefault="00774DC6">
      <w:pPr>
        <w:jc w:val="both"/>
        <w:rPr>
          <w:sz w:val="22"/>
          <w:szCs w:val="22"/>
          <w:lang w:val="en-US"/>
        </w:rPr>
      </w:pPr>
    </w:p>
    <w:p w14:paraId="00000014" w14:textId="526FA5BB" w:rsidR="00774DC6" w:rsidRPr="00980254" w:rsidRDefault="00E46E9B">
      <w:pPr>
        <w:rPr>
          <w:sz w:val="22"/>
          <w:szCs w:val="22"/>
          <w:lang w:val="en-US"/>
        </w:rPr>
      </w:pPr>
      <w:r w:rsidRPr="00980254">
        <w:rPr>
          <w:sz w:val="22"/>
          <w:szCs w:val="22"/>
          <w:lang w:val="en-US"/>
        </w:rPr>
        <w:t xml:space="preserve">   Having ensured conformity between intra</w:t>
      </w:r>
      <w:r w:rsidR="00134E2C" w:rsidRPr="00980254">
        <w:rPr>
          <w:sz w:val="22"/>
          <w:szCs w:val="22"/>
          <w:lang w:val="en-US"/>
        </w:rPr>
        <w:t>-</w:t>
      </w:r>
      <w:r w:rsidRPr="00980254">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0000017" w14:textId="7764A709" w:rsidR="00774DC6" w:rsidRPr="00980254" w:rsidRDefault="00774DC6">
      <w:pPr>
        <w:jc w:val="both"/>
        <w:rPr>
          <w:sz w:val="22"/>
          <w:szCs w:val="22"/>
          <w:lang w:val="en-US"/>
        </w:rPr>
      </w:pPr>
    </w:p>
    <w:p w14:paraId="00000018" w14:textId="339D466E" w:rsidR="00774DC6" w:rsidRPr="00980254" w:rsidRDefault="00E46E9B">
      <w:pPr>
        <w:jc w:val="both"/>
        <w:rPr>
          <w:b/>
          <w:sz w:val="22"/>
          <w:szCs w:val="22"/>
          <w:lang w:val="en-US"/>
        </w:rPr>
      </w:pPr>
      <w:r w:rsidRPr="00980254">
        <w:rPr>
          <w:b/>
          <w:sz w:val="22"/>
          <w:szCs w:val="22"/>
          <w:lang w:val="en-US"/>
        </w:rPr>
        <w:t>Exploring cancer heterogeneity across multiple leukemic individuals</w:t>
      </w:r>
    </w:p>
    <w:p w14:paraId="00000019" w14:textId="65AEF1EB" w:rsidR="00774DC6" w:rsidRPr="00980254" w:rsidRDefault="00E46E9B">
      <w:pPr>
        <w:jc w:val="both"/>
        <w:rPr>
          <w:sz w:val="22"/>
          <w:szCs w:val="22"/>
          <w:lang w:val="en-US"/>
        </w:rPr>
      </w:pPr>
      <w:r w:rsidRPr="00980254">
        <w:rPr>
          <w:sz w:val="22"/>
          <w:szCs w:val="22"/>
          <w:lang w:val="en-US"/>
        </w:rPr>
        <w:t>To do</w:t>
      </w:r>
    </w:p>
    <w:p w14:paraId="0383A1E3" w14:textId="77777777" w:rsidR="006B65C5" w:rsidRPr="00980254" w:rsidRDefault="006B65C5">
      <w:pPr>
        <w:jc w:val="both"/>
        <w:rPr>
          <w:bCs/>
          <w:sz w:val="22"/>
          <w:szCs w:val="22"/>
          <w:lang w:val="en-US"/>
        </w:rPr>
      </w:pPr>
    </w:p>
    <w:p w14:paraId="0000001A" w14:textId="2753E608" w:rsidR="00774DC6" w:rsidRPr="00980254" w:rsidRDefault="00E46E9B">
      <w:pPr>
        <w:jc w:val="both"/>
        <w:rPr>
          <w:b/>
          <w:sz w:val="22"/>
          <w:szCs w:val="22"/>
          <w:lang w:val="en-US"/>
        </w:rPr>
      </w:pPr>
      <w:r w:rsidRPr="00980254">
        <w:rPr>
          <w:b/>
          <w:sz w:val="22"/>
          <w:szCs w:val="22"/>
          <w:lang w:val="en-US"/>
        </w:rPr>
        <w:t>Cell differentiation screen identifies cell differentiation inducing agents</w:t>
      </w:r>
      <w:r w:rsidR="00FE3D3B" w:rsidRPr="00980254">
        <w:rPr>
          <w:b/>
          <w:sz w:val="22"/>
          <w:szCs w:val="22"/>
          <w:lang w:val="en-US"/>
        </w:rPr>
        <w:t xml:space="preserve"> in human and mouse model</w:t>
      </w:r>
    </w:p>
    <w:p w14:paraId="0000001B" w14:textId="374D82BC" w:rsidR="00774DC6" w:rsidRPr="00980254" w:rsidRDefault="00E46E9B">
      <w:pPr>
        <w:pBdr>
          <w:top w:val="nil"/>
          <w:left w:val="nil"/>
          <w:bottom w:val="nil"/>
          <w:right w:val="nil"/>
          <w:between w:val="nil"/>
        </w:pBdr>
        <w:jc w:val="both"/>
        <w:rPr>
          <w:sz w:val="22"/>
          <w:szCs w:val="22"/>
          <w:lang w:val="en-US"/>
        </w:rPr>
      </w:pPr>
      <w:r w:rsidRPr="00980254">
        <w:rPr>
          <w:sz w:val="22"/>
          <w:szCs w:val="22"/>
          <w:lang w:val="en-US"/>
        </w:rPr>
        <w:t>To do</w:t>
      </w:r>
    </w:p>
    <w:p w14:paraId="0000001C" w14:textId="6A45FAD1" w:rsidR="00774DC6" w:rsidRPr="00980254" w:rsidRDefault="00E46E9B">
      <w:pPr>
        <w:pStyle w:val="Heading1"/>
        <w:rPr>
          <w:color w:val="000000"/>
          <w:lang w:val="en-US"/>
        </w:rPr>
      </w:pPr>
      <w:r w:rsidRPr="00980254">
        <w:rPr>
          <w:color w:val="000000"/>
          <w:lang w:val="en-US"/>
        </w:rPr>
        <w:t>Discussion</w:t>
      </w:r>
    </w:p>
    <w:p w14:paraId="0000001D" w14:textId="2ADB85B4" w:rsidR="00774DC6" w:rsidRPr="00980254" w:rsidRDefault="00E46E9B">
      <w:pPr>
        <w:numPr>
          <w:ilvl w:val="0"/>
          <w:numId w:val="1"/>
        </w:numPr>
        <w:rPr>
          <w:color w:val="000000"/>
          <w:sz w:val="22"/>
          <w:szCs w:val="22"/>
          <w:lang w:val="en-US"/>
        </w:rPr>
      </w:pPr>
      <w:r w:rsidRPr="00980254">
        <w:rPr>
          <w:sz w:val="22"/>
          <w:szCs w:val="22"/>
          <w:lang w:val="en-US"/>
        </w:rPr>
        <w:t>A conclusion on the tool and what we found</w:t>
      </w:r>
    </w:p>
    <w:p w14:paraId="0000001E" w14:textId="19B40975" w:rsidR="00774DC6" w:rsidRPr="00980254" w:rsidRDefault="00E46E9B">
      <w:pPr>
        <w:pStyle w:val="Heading1"/>
        <w:rPr>
          <w:color w:val="000000"/>
          <w:lang w:val="en-US"/>
        </w:rPr>
      </w:pPr>
      <w:r w:rsidRPr="00980254">
        <w:rPr>
          <w:color w:val="000000"/>
          <w:lang w:val="en-US"/>
        </w:rPr>
        <w:t>Methods</w:t>
      </w:r>
    </w:p>
    <w:p w14:paraId="2283FEB1" w14:textId="0867E3C8" w:rsidR="00F80014" w:rsidRPr="00980254" w:rsidRDefault="00F80014">
      <w:pPr>
        <w:rPr>
          <w:b/>
          <w:color w:val="000000"/>
          <w:sz w:val="22"/>
          <w:szCs w:val="22"/>
          <w:lang w:val="en-US"/>
        </w:rPr>
      </w:pPr>
      <w:r w:rsidRPr="00980254">
        <w:rPr>
          <w:b/>
          <w:color w:val="000000"/>
          <w:sz w:val="22"/>
          <w:szCs w:val="22"/>
          <w:lang w:val="en-US"/>
        </w:rPr>
        <w:t xml:space="preserve">Applying </w:t>
      </w:r>
      <w:r w:rsidR="00DE7522" w:rsidRPr="00980254">
        <w:rPr>
          <w:b/>
          <w:color w:val="000000"/>
          <w:sz w:val="16"/>
          <w:szCs w:val="16"/>
          <w:lang w:val="en-US"/>
        </w:rPr>
        <w:t>COMPA</w:t>
      </w:r>
      <w:r w:rsidRPr="00980254">
        <w:rPr>
          <w:b/>
          <w:color w:val="000000"/>
          <w:sz w:val="22"/>
          <w:szCs w:val="22"/>
          <w:lang w:val="en-US"/>
        </w:rPr>
        <w:t>R</w:t>
      </w:r>
      <w:r w:rsidR="00DE7522" w:rsidRPr="00980254">
        <w:rPr>
          <w:b/>
          <w:color w:val="000000"/>
          <w:sz w:val="16"/>
          <w:szCs w:val="16"/>
          <w:lang w:val="en-US"/>
        </w:rPr>
        <w:t>E</w:t>
      </w:r>
      <w:r w:rsidRPr="00980254">
        <w:rPr>
          <w:b/>
          <w:color w:val="000000"/>
          <w:sz w:val="22"/>
          <w:szCs w:val="22"/>
          <w:lang w:val="en-US"/>
        </w:rPr>
        <w:t xml:space="preserve"> to mass cytometry AML samples</w:t>
      </w:r>
    </w:p>
    <w:p w14:paraId="16039609" w14:textId="77777777" w:rsidR="00173073" w:rsidRPr="00980254" w:rsidRDefault="00173073">
      <w:pPr>
        <w:rPr>
          <w:bCs/>
          <w:color w:val="000000"/>
          <w:sz w:val="22"/>
          <w:szCs w:val="22"/>
          <w:lang w:val="en-US"/>
        </w:rPr>
      </w:pPr>
    </w:p>
    <w:p w14:paraId="0000001F" w14:textId="229E0073" w:rsidR="00774DC6" w:rsidRPr="00980254" w:rsidRDefault="00E46E9B">
      <w:pPr>
        <w:rPr>
          <w:color w:val="000000"/>
          <w:sz w:val="22"/>
          <w:szCs w:val="22"/>
          <w:lang w:val="en-US"/>
        </w:rPr>
      </w:pPr>
      <w:r w:rsidRPr="00980254">
        <w:rPr>
          <w:b/>
          <w:color w:val="000000"/>
          <w:sz w:val="22"/>
          <w:szCs w:val="22"/>
          <w:lang w:val="en-US"/>
        </w:rPr>
        <w:t>High-throughput flow cytometry of AML mouse models</w:t>
      </w:r>
    </w:p>
    <w:p w14:paraId="00000020" w14:textId="69DCC87C" w:rsidR="00774DC6" w:rsidRPr="00980254" w:rsidRDefault="00E46E9B">
      <w:pPr>
        <w:spacing w:after="240"/>
        <w:rPr>
          <w:sz w:val="22"/>
          <w:szCs w:val="22"/>
          <w:lang w:val="en-US"/>
        </w:rPr>
      </w:pPr>
      <w:r w:rsidRPr="00980254">
        <w:rPr>
          <w:sz w:val="22"/>
          <w:szCs w:val="22"/>
          <w:lang w:val="en-US"/>
        </w:rPr>
        <w:t xml:space="preserve">Leukemic splenic cells sorted for c-Kit positivity </w:t>
      </w:r>
      <w:r w:rsidRPr="00980254">
        <w:rPr>
          <w:sz w:val="22"/>
          <w:szCs w:val="22"/>
          <w:highlight w:val="yellow"/>
          <w:lang w:val="en-US"/>
        </w:rPr>
        <w:t xml:space="preserve">(sorting schema in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xml:space="preserve"> from </w:t>
      </w:r>
      <w:r w:rsidRPr="00980254">
        <w:rPr>
          <w:i/>
          <w:sz w:val="22"/>
          <w:szCs w:val="22"/>
          <w:lang w:val="en-US"/>
        </w:rPr>
        <w:t>Npm1</w:t>
      </w:r>
      <w:r w:rsidRPr="00980254">
        <w:rPr>
          <w:sz w:val="22"/>
          <w:szCs w:val="22"/>
          <w:vertAlign w:val="superscript"/>
          <w:lang w:val="en-US"/>
        </w:rPr>
        <w:t>+/</w:t>
      </w:r>
      <w:proofErr w:type="spellStart"/>
      <w:proofErr w:type="gramStart"/>
      <w:r w:rsidRPr="00980254">
        <w:rPr>
          <w:sz w:val="22"/>
          <w:szCs w:val="22"/>
          <w:vertAlign w:val="superscript"/>
          <w:lang w:val="en-US"/>
        </w:rPr>
        <w:t>cA</w:t>
      </w:r>
      <w:proofErr w:type="spellEnd"/>
      <w:r w:rsidRPr="00980254">
        <w:rPr>
          <w:sz w:val="22"/>
          <w:szCs w:val="22"/>
          <w:lang w:val="en-US"/>
        </w:rPr>
        <w:t xml:space="preserve"> ;</w:t>
      </w:r>
      <w:proofErr w:type="gramEnd"/>
      <w:r w:rsidRPr="00980254">
        <w:rPr>
          <w:sz w:val="22"/>
          <w:szCs w:val="22"/>
          <w:lang w:val="en-US"/>
        </w:rPr>
        <w:t xml:space="preserve"> </w:t>
      </w:r>
      <w:r w:rsidRPr="00980254">
        <w:rPr>
          <w:i/>
          <w:sz w:val="22"/>
          <w:szCs w:val="22"/>
          <w:lang w:val="en-US"/>
        </w:rPr>
        <w:t>Flt3</w:t>
      </w:r>
      <w:r w:rsidRPr="00980254">
        <w:rPr>
          <w:sz w:val="22"/>
          <w:szCs w:val="22"/>
          <w:vertAlign w:val="superscript"/>
          <w:lang w:val="en-US"/>
        </w:rPr>
        <w:t>+/ITD</w:t>
      </w:r>
      <w:r w:rsidRPr="00980254">
        <w:rPr>
          <w:sz w:val="22"/>
          <w:szCs w:val="22"/>
          <w:lang w:val="en-US"/>
        </w:rPr>
        <w:t>;</w:t>
      </w:r>
      <w:r w:rsidRPr="00980254">
        <w:rPr>
          <w:i/>
          <w:sz w:val="22"/>
          <w:szCs w:val="22"/>
          <w:lang w:val="en-US"/>
        </w:rPr>
        <w:t>Tet2</w:t>
      </w:r>
      <w:r w:rsidRPr="00980254">
        <w:rPr>
          <w:i/>
          <w:sz w:val="22"/>
          <w:szCs w:val="22"/>
          <w:highlight w:val="yellow"/>
          <w:vertAlign w:val="superscript"/>
          <w:lang w:val="en-US"/>
        </w:rPr>
        <w:t>-/-</w:t>
      </w:r>
      <w:r w:rsidRPr="00980254">
        <w:rPr>
          <w:sz w:val="22"/>
          <w:szCs w:val="22"/>
          <w:highlight w:val="yellow"/>
          <w:lang w:val="en-US"/>
        </w:rPr>
        <w:t>(reference)</w:t>
      </w:r>
      <w:r w:rsidRPr="00980254">
        <w:rPr>
          <w:sz w:val="22"/>
          <w:szCs w:val="22"/>
          <w:lang w:val="en-US"/>
        </w:rPr>
        <w:t xml:space="preserve"> and </w:t>
      </w:r>
      <w:r w:rsidRPr="00980254">
        <w:rPr>
          <w:i/>
          <w:sz w:val="22"/>
          <w:szCs w:val="22"/>
          <w:lang w:val="en-US"/>
        </w:rPr>
        <w:t>Npm1</w:t>
      </w:r>
      <w:r w:rsidRPr="00980254">
        <w:rPr>
          <w:sz w:val="22"/>
          <w:szCs w:val="22"/>
          <w:vertAlign w:val="superscript"/>
          <w:lang w:val="en-US"/>
        </w:rPr>
        <w:t>+/</w:t>
      </w:r>
      <w:proofErr w:type="spellStart"/>
      <w:r w:rsidRPr="00980254">
        <w:rPr>
          <w:sz w:val="22"/>
          <w:szCs w:val="22"/>
          <w:vertAlign w:val="superscript"/>
          <w:lang w:val="en-US"/>
        </w:rPr>
        <w:t>cA</w:t>
      </w:r>
      <w:proofErr w:type="spellEnd"/>
      <w:r w:rsidRPr="00980254">
        <w:rPr>
          <w:sz w:val="22"/>
          <w:szCs w:val="22"/>
          <w:lang w:val="en-US"/>
        </w:rPr>
        <w:t xml:space="preserve"> ; </w:t>
      </w:r>
      <w:r w:rsidRPr="00980254">
        <w:rPr>
          <w:i/>
          <w:sz w:val="22"/>
          <w:szCs w:val="22"/>
          <w:lang w:val="en-US"/>
        </w:rPr>
        <w:t>Flt3</w:t>
      </w:r>
      <w:r w:rsidRPr="00980254">
        <w:rPr>
          <w:sz w:val="22"/>
          <w:szCs w:val="22"/>
          <w:vertAlign w:val="superscript"/>
          <w:lang w:val="en-US"/>
        </w:rPr>
        <w:t>+/ITD</w:t>
      </w:r>
      <w:r w:rsidRPr="00980254">
        <w:rPr>
          <w:sz w:val="22"/>
          <w:szCs w:val="22"/>
          <w:lang w:val="en-US"/>
        </w:rPr>
        <w:t xml:space="preserve">; </w:t>
      </w:r>
      <w:r w:rsidRPr="00980254">
        <w:rPr>
          <w:i/>
          <w:sz w:val="22"/>
          <w:szCs w:val="22"/>
          <w:lang w:val="en-US"/>
        </w:rPr>
        <w:t>Dnmt3a</w:t>
      </w:r>
      <w:r w:rsidRPr="00980254">
        <w:rPr>
          <w:sz w:val="22"/>
          <w:szCs w:val="22"/>
          <w:vertAlign w:val="superscript"/>
          <w:lang w:val="en-US"/>
        </w:rPr>
        <w:t>-/-</w:t>
      </w:r>
      <w:r w:rsidRPr="00980254">
        <w:rPr>
          <w:sz w:val="22"/>
          <w:szCs w:val="22"/>
          <w:lang w:val="en-US"/>
        </w:rPr>
        <w:t xml:space="preserve"> </w:t>
      </w:r>
      <w:r w:rsidRPr="00980254">
        <w:rPr>
          <w:sz w:val="22"/>
          <w:szCs w:val="22"/>
          <w:highlight w:val="yellow"/>
          <w:lang w:val="en-US"/>
        </w:rPr>
        <w:t>(reference)</w:t>
      </w:r>
      <w:r w:rsidRPr="00980254">
        <w:rPr>
          <w:sz w:val="22"/>
          <w:szCs w:val="22"/>
          <w:lang w:val="en-US"/>
        </w:rPr>
        <w:t xml:space="preserve"> moribund mice were kindly provided by Dr. </w:t>
      </w:r>
      <w:proofErr w:type="spellStart"/>
      <w:r w:rsidRPr="00980254">
        <w:rPr>
          <w:sz w:val="22"/>
          <w:szCs w:val="22"/>
          <w:lang w:val="en-US"/>
        </w:rPr>
        <w:t>Helin</w:t>
      </w:r>
      <w:proofErr w:type="spellEnd"/>
      <w:r w:rsidRPr="00980254">
        <w:rPr>
          <w:sz w:val="22"/>
          <w:szCs w:val="22"/>
          <w:lang w:val="en-US"/>
        </w:rPr>
        <w:t xml:space="preserve"> and </w:t>
      </w:r>
      <w:proofErr w:type="spellStart"/>
      <w:r w:rsidRPr="00980254">
        <w:rPr>
          <w:sz w:val="22"/>
          <w:szCs w:val="22"/>
          <w:lang w:val="en-US"/>
        </w:rPr>
        <w:t>Dr.Rasmussen</w:t>
      </w:r>
      <w:proofErr w:type="spellEnd"/>
      <w:r w:rsidRPr="00980254">
        <w:rPr>
          <w:sz w:val="22"/>
          <w:szCs w:val="22"/>
          <w:lang w:val="en-US"/>
        </w:rPr>
        <w:t xml:space="preserve">. </w:t>
      </w:r>
      <w:r w:rsidRPr="00980254">
        <w:rPr>
          <w:sz w:val="22"/>
          <w:szCs w:val="22"/>
          <w:highlight w:val="yellow"/>
          <w:lang w:val="en-US"/>
        </w:rPr>
        <w:t>(Authenticity certificate</w:t>
      </w:r>
      <w:proofErr w:type="gramStart"/>
      <w:r w:rsidRPr="00980254">
        <w:rPr>
          <w:sz w:val="22"/>
          <w:szCs w:val="22"/>
          <w:highlight w:val="yellow"/>
          <w:lang w:val="en-US"/>
        </w:rPr>
        <w:t>?,</w:t>
      </w:r>
      <w:proofErr w:type="gramEnd"/>
      <w:r w:rsidRPr="00980254">
        <w:rPr>
          <w:sz w:val="22"/>
          <w:szCs w:val="22"/>
          <w:highlight w:val="yellow"/>
          <w:lang w:val="en-US"/>
        </w:rPr>
        <w:t xml:space="preserve"> approval of animal procedures?).</w:t>
      </w:r>
      <w:r w:rsidRPr="00980254">
        <w:rPr>
          <w:sz w:val="22"/>
          <w:szCs w:val="22"/>
          <w:lang w:val="en-US"/>
        </w:rPr>
        <w:t xml:space="preserve"> Shortly, c-Kit+ splenic cells were expanded in cytokine rich </w:t>
      </w:r>
      <w:proofErr w:type="spellStart"/>
      <w:r w:rsidRPr="00980254">
        <w:rPr>
          <w:sz w:val="22"/>
          <w:szCs w:val="22"/>
          <w:lang w:val="en-US"/>
        </w:rPr>
        <w:t>Stemspan</w:t>
      </w:r>
      <w:proofErr w:type="spellEnd"/>
      <w:r w:rsidRPr="00980254">
        <w:rPr>
          <w:sz w:val="22"/>
          <w:szCs w:val="22"/>
          <w:lang w:val="en-US"/>
        </w:rPr>
        <w:t xml:space="preserve"> 34 media </w:t>
      </w:r>
      <w:r w:rsidRPr="00980254">
        <w:rPr>
          <w:sz w:val="22"/>
          <w:szCs w:val="22"/>
          <w:highlight w:val="yellow"/>
          <w:lang w:val="en-US"/>
        </w:rPr>
        <w:t xml:space="preserve">(media ingredients into </w:t>
      </w:r>
      <w:proofErr w:type="spellStart"/>
      <w:r w:rsidRPr="00980254">
        <w:rPr>
          <w:sz w:val="22"/>
          <w:szCs w:val="22"/>
          <w:highlight w:val="yellow"/>
          <w:lang w:val="en-US"/>
        </w:rPr>
        <w:t>suppl.table</w:t>
      </w:r>
      <w:proofErr w:type="spellEnd"/>
      <w:r w:rsidRPr="00980254">
        <w:rPr>
          <w:sz w:val="22"/>
          <w:szCs w:val="22"/>
          <w:lang w:val="en-US"/>
        </w:rPr>
        <w:t xml:space="preserve">) </w:t>
      </w:r>
      <w:r w:rsidRPr="00980254">
        <w:rPr>
          <w:i/>
          <w:sz w:val="22"/>
          <w:szCs w:val="22"/>
          <w:lang w:val="en-US"/>
        </w:rPr>
        <w:t>ex vivo</w:t>
      </w:r>
      <w:r w:rsidRPr="00980254">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980254">
        <w:rPr>
          <w:sz w:val="22"/>
          <w:szCs w:val="22"/>
          <w:highlight w:val="yellow"/>
          <w:lang w:val="en-US"/>
        </w:rPr>
        <w:t>(</w:t>
      </w:r>
      <w:proofErr w:type="spellStart"/>
      <w:r w:rsidRPr="00980254">
        <w:rPr>
          <w:sz w:val="22"/>
          <w:szCs w:val="22"/>
          <w:highlight w:val="yellow"/>
          <w:lang w:val="en-US"/>
        </w:rPr>
        <w:t>suppl.table</w:t>
      </w:r>
      <w:proofErr w:type="spellEnd"/>
      <w:r w:rsidRPr="00980254">
        <w:rPr>
          <w:sz w:val="22"/>
          <w:szCs w:val="22"/>
          <w:highlight w:val="yellow"/>
          <w:lang w:val="en-US"/>
        </w:rPr>
        <w:t>?)</w:t>
      </w:r>
      <w:r w:rsidRPr="00980254">
        <w:rPr>
          <w:sz w:val="22"/>
          <w:szCs w:val="22"/>
          <w:lang w:val="en-US"/>
        </w:rPr>
        <w:t xml:space="preserve"> in a five point concentration range. After 72 h incubation at 37°C, 15 µl of media was aspirated from wells and antibodies </w:t>
      </w:r>
      <w:r w:rsidRPr="00980254">
        <w:rPr>
          <w:sz w:val="22"/>
          <w:szCs w:val="22"/>
          <w:highlight w:val="yellow"/>
          <w:lang w:val="en-US"/>
        </w:rPr>
        <w:t>(</w:t>
      </w:r>
      <w:proofErr w:type="spellStart"/>
      <w:r w:rsidRPr="00980254">
        <w:rPr>
          <w:sz w:val="22"/>
          <w:szCs w:val="22"/>
          <w:highlight w:val="yellow"/>
          <w:lang w:val="en-US"/>
        </w:rPr>
        <w:t>suppl.table</w:t>
      </w:r>
      <w:proofErr w:type="spellEnd"/>
      <w:r w:rsidRPr="00980254">
        <w:rPr>
          <w:sz w:val="22"/>
          <w:szCs w:val="22"/>
          <w:highlight w:val="yellow"/>
          <w:lang w:val="en-US"/>
        </w:rPr>
        <w:t>)</w:t>
      </w:r>
      <w:r w:rsidRPr="00980254">
        <w:rPr>
          <w:sz w:val="22"/>
          <w:szCs w:val="22"/>
          <w:lang w:val="en-US"/>
        </w:rPr>
        <w:t xml:space="preserve"> were added to drug plates using acoustic dispensing. Plates were incubated 40 min at RT, covered from light. Next, viability dye (7-AAD</w:t>
      </w:r>
      <w:proofErr w:type="gramStart"/>
      <w:r w:rsidRPr="00980254">
        <w:rPr>
          <w:sz w:val="22"/>
          <w:szCs w:val="22"/>
          <w:lang w:val="en-US"/>
        </w:rPr>
        <w:t>, )</w:t>
      </w:r>
      <w:proofErr w:type="gramEnd"/>
      <w:r w:rsidRPr="00980254">
        <w:rPr>
          <w:sz w:val="22"/>
          <w:szCs w:val="22"/>
          <w:lang w:val="en-US"/>
        </w:rPr>
        <w:t xml:space="preserve"> was added and samples were read using a high-throughput flow cytometer </w:t>
      </w:r>
      <w:proofErr w:type="spellStart"/>
      <w:r w:rsidRPr="00980254">
        <w:rPr>
          <w:sz w:val="22"/>
          <w:szCs w:val="22"/>
          <w:lang w:val="en-US"/>
        </w:rPr>
        <w:t>iQue</w:t>
      </w:r>
      <w:proofErr w:type="spellEnd"/>
      <w:r w:rsidRPr="00980254">
        <w:rPr>
          <w:sz w:val="22"/>
          <w:szCs w:val="22"/>
          <w:lang w:val="en-US"/>
        </w:rPr>
        <w:t>+ (</w:t>
      </w:r>
      <w:proofErr w:type="spellStart"/>
      <w:r w:rsidRPr="00980254">
        <w:rPr>
          <w:sz w:val="22"/>
          <w:szCs w:val="22"/>
          <w:lang w:val="en-US"/>
        </w:rPr>
        <w:t>Intellicyt</w:t>
      </w:r>
      <w:proofErr w:type="spellEnd"/>
      <w:r w:rsidRPr="00980254">
        <w:rPr>
          <w:sz w:val="22"/>
          <w:szCs w:val="22"/>
          <w:lang w:val="en-US"/>
        </w:rPr>
        <w:t>). Live cell -gated data (</w:t>
      </w:r>
      <w:r w:rsidRPr="00980254">
        <w:rPr>
          <w:sz w:val="22"/>
          <w:szCs w:val="22"/>
          <w:highlight w:val="yellow"/>
          <w:lang w:val="en-US"/>
        </w:rPr>
        <w:t xml:space="preserve">gating schema as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was used in all the further analyses.</w:t>
      </w:r>
    </w:p>
    <w:p w14:paraId="00000021" w14:textId="65AE1DB4" w:rsidR="00774DC6" w:rsidRPr="00980254" w:rsidRDefault="00774DC6">
      <w:pPr>
        <w:rPr>
          <w:sz w:val="22"/>
          <w:szCs w:val="22"/>
          <w:lang w:val="en-US"/>
        </w:rPr>
      </w:pPr>
    </w:p>
    <w:p w14:paraId="00000022" w14:textId="63B67614" w:rsidR="00774DC6" w:rsidRPr="00980254" w:rsidRDefault="00774DC6">
      <w:pPr>
        <w:rPr>
          <w:sz w:val="22"/>
          <w:szCs w:val="22"/>
          <w:lang w:val="en-US"/>
        </w:rPr>
      </w:pPr>
    </w:p>
    <w:p w14:paraId="00000023" w14:textId="7B4436B4" w:rsidR="00774DC6" w:rsidRPr="00980254" w:rsidRDefault="00E46E9B">
      <w:pPr>
        <w:rPr>
          <w:color w:val="000000"/>
          <w:sz w:val="22"/>
          <w:szCs w:val="22"/>
          <w:lang w:val="en-US"/>
        </w:rPr>
      </w:pPr>
      <w:r w:rsidRPr="00980254">
        <w:rPr>
          <w:b/>
          <w:color w:val="000000"/>
          <w:sz w:val="22"/>
          <w:szCs w:val="22"/>
          <w:lang w:val="en-US"/>
        </w:rPr>
        <w:t>High-throughput flow cytometry of human AML.</w:t>
      </w:r>
      <w:r w:rsidRPr="00980254">
        <w:rPr>
          <w:color w:val="000000"/>
          <w:sz w:val="22"/>
          <w:szCs w:val="22"/>
          <w:lang w:val="en-US"/>
        </w:rPr>
        <w:t xml:space="preserve"> To do by </w:t>
      </w:r>
      <w:proofErr w:type="spellStart"/>
      <w:r w:rsidRPr="00980254">
        <w:rPr>
          <w:color w:val="000000"/>
          <w:sz w:val="22"/>
          <w:szCs w:val="22"/>
          <w:lang w:val="en-US"/>
        </w:rPr>
        <w:t>Krister’s</w:t>
      </w:r>
      <w:proofErr w:type="spellEnd"/>
      <w:r w:rsidRPr="00980254">
        <w:rPr>
          <w:color w:val="000000"/>
          <w:sz w:val="22"/>
          <w:szCs w:val="22"/>
          <w:lang w:val="en-US"/>
        </w:rPr>
        <w:t>.</w:t>
      </w:r>
    </w:p>
    <w:p w14:paraId="02F3962C" w14:textId="55D4D659" w:rsidR="00504C89" w:rsidRPr="00980254" w:rsidRDefault="00504C89">
      <w:pPr>
        <w:rPr>
          <w:color w:val="000000"/>
          <w:sz w:val="22"/>
          <w:szCs w:val="22"/>
          <w:lang w:val="en-US"/>
        </w:rPr>
      </w:pPr>
    </w:p>
    <w:p w14:paraId="612FEF4C" w14:textId="176FC38E" w:rsidR="00504C89" w:rsidRPr="00980254" w:rsidRDefault="00504C89">
      <w:pPr>
        <w:rPr>
          <w:color w:val="000000"/>
          <w:sz w:val="22"/>
          <w:szCs w:val="22"/>
          <w:lang w:val="en-US"/>
        </w:rPr>
      </w:pPr>
    </w:p>
    <w:p w14:paraId="1F04601C" w14:textId="77777777" w:rsidR="00EE2ECC" w:rsidRPr="00980254" w:rsidRDefault="00EE2ECC" w:rsidP="00EE2ECC">
      <w:pPr>
        <w:rPr>
          <w:color w:val="000000"/>
          <w:sz w:val="22"/>
          <w:szCs w:val="22"/>
          <w:lang w:val="en-US"/>
        </w:rPr>
      </w:pPr>
      <w:r w:rsidRPr="00980254">
        <w:rPr>
          <w:b/>
          <w:color w:val="000000"/>
          <w:sz w:val="22"/>
          <w:szCs w:val="22"/>
          <w:lang w:val="en-US"/>
        </w:rPr>
        <w:t xml:space="preserve">Flow cytometry of AML and MDS patients. </w:t>
      </w:r>
      <w:r w:rsidRPr="00980254">
        <w:rPr>
          <w:color w:val="000000"/>
          <w:sz w:val="22"/>
          <w:szCs w:val="22"/>
          <w:lang w:val="en-US"/>
        </w:rPr>
        <w:t xml:space="preserve">To do by </w:t>
      </w:r>
      <w:proofErr w:type="spellStart"/>
      <w:r w:rsidRPr="00980254">
        <w:rPr>
          <w:color w:val="000000"/>
          <w:sz w:val="22"/>
          <w:szCs w:val="22"/>
          <w:lang w:val="en-US"/>
        </w:rPr>
        <w:t>Krister’s</w:t>
      </w:r>
      <w:proofErr w:type="spellEnd"/>
      <w:r w:rsidRPr="00980254">
        <w:rPr>
          <w:color w:val="000000"/>
          <w:sz w:val="22"/>
          <w:szCs w:val="22"/>
          <w:lang w:val="en-US"/>
        </w:rPr>
        <w:t>.</w:t>
      </w:r>
    </w:p>
    <w:p w14:paraId="35ADE937" w14:textId="059422B6" w:rsidR="00EE2ECC" w:rsidRPr="00980254" w:rsidRDefault="00EE2ECC">
      <w:pPr>
        <w:rPr>
          <w:color w:val="000000"/>
          <w:sz w:val="22"/>
          <w:szCs w:val="22"/>
          <w:lang w:val="en-US"/>
        </w:rPr>
      </w:pPr>
    </w:p>
    <w:p w14:paraId="74521BA6" w14:textId="77777777" w:rsidR="00EE2ECC" w:rsidRPr="00980254" w:rsidRDefault="00EE2ECC">
      <w:pPr>
        <w:rPr>
          <w:color w:val="000000"/>
          <w:sz w:val="22"/>
          <w:szCs w:val="22"/>
          <w:lang w:val="en-US"/>
        </w:rPr>
      </w:pPr>
    </w:p>
    <w:p w14:paraId="5D96FCC6" w14:textId="595A5AE6" w:rsidR="00B90616" w:rsidRPr="00980254" w:rsidRDefault="00E46E9B" w:rsidP="009B4536">
      <w:pPr>
        <w:jc w:val="both"/>
        <w:rPr>
          <w:color w:val="000000"/>
          <w:sz w:val="22"/>
          <w:szCs w:val="22"/>
          <w:lang w:val="en-US"/>
        </w:rPr>
      </w:pPr>
      <w:r w:rsidRPr="00980254">
        <w:rPr>
          <w:b/>
          <w:color w:val="000000"/>
          <w:sz w:val="22"/>
          <w:szCs w:val="22"/>
          <w:lang w:val="en-US"/>
        </w:rPr>
        <w:t xml:space="preserve">Comparing </w:t>
      </w:r>
      <w:r w:rsidR="00550B9A"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To measure similarity between </w:t>
      </w:r>
      <w:r w:rsidR="002C34E5" w:rsidRPr="00980254">
        <w:rPr>
          <w:color w:val="000000"/>
          <w:sz w:val="22"/>
          <w:szCs w:val="22"/>
          <w:lang w:val="en-US"/>
        </w:rPr>
        <w:t>samples</w:t>
      </w:r>
      <w:r w:rsidRPr="00980254">
        <w:rPr>
          <w:color w:val="000000"/>
          <w:sz w:val="22"/>
          <w:szCs w:val="22"/>
          <w:lang w:val="en-US"/>
        </w:rPr>
        <w:t xml:space="preserve">, we developed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002C34E5" w:rsidRPr="00980254">
        <w:rPr>
          <w:color w:val="000000"/>
          <w:sz w:val="16"/>
          <w:szCs w:val="16"/>
          <w:lang w:val="en-US"/>
        </w:rPr>
        <w:t>.</w:t>
      </w:r>
      <w:r w:rsidR="002C34E5" w:rsidRPr="00980254">
        <w:rPr>
          <w:color w:val="000000"/>
          <w:sz w:val="22"/>
          <w:szCs w:val="22"/>
          <w:lang w:val="en-US"/>
        </w:rPr>
        <w:t xml:space="preserve"> It</w:t>
      </w:r>
      <w:r w:rsidRPr="00980254">
        <w:rPr>
          <w:color w:val="000000"/>
          <w:sz w:val="22"/>
          <w:szCs w:val="22"/>
          <w:lang w:val="en-US"/>
        </w:rPr>
        <w:t xml:space="preserve"> measure</w:t>
      </w:r>
      <w:r w:rsidR="00181DBB" w:rsidRPr="00980254">
        <w:rPr>
          <w:color w:val="000000"/>
          <w:sz w:val="22"/>
          <w:szCs w:val="22"/>
          <w:lang w:val="en-US"/>
        </w:rPr>
        <w:t>s</w:t>
      </w:r>
      <w:r w:rsidRPr="00980254">
        <w:rPr>
          <w:color w:val="000000"/>
          <w:sz w:val="22"/>
          <w:szCs w:val="22"/>
          <w:lang w:val="en-US"/>
        </w:rPr>
        <w:t xml:space="preserve"> the similarity between two datasets (e.g. wells) with</w:t>
      </w:r>
      <w:r w:rsidR="00181DBB" w:rsidRPr="00980254">
        <w:rPr>
          <w:color w:val="000000"/>
          <w:sz w:val="22"/>
          <w:szCs w:val="22"/>
          <w:lang w:val="en-US"/>
        </w:rPr>
        <w:t xml:space="preserve"> any number of dimensions (e.g. cell markers)</w:t>
      </w:r>
      <w:r w:rsidRPr="00980254">
        <w:rPr>
          <w:color w:val="000000"/>
          <w:sz w:val="22"/>
          <w:szCs w:val="22"/>
          <w:lang w:val="en-US"/>
        </w:rPr>
        <w:t xml:space="preserve"> </w:t>
      </w:r>
      <w:r w:rsidR="00181DBB" w:rsidRPr="00980254">
        <w:rPr>
          <w:color w:val="000000"/>
          <w:sz w:val="22"/>
          <w:szCs w:val="22"/>
          <w:lang w:val="en-US"/>
        </w:rPr>
        <w:t>and</w:t>
      </w:r>
      <w:r w:rsidR="007F77F8" w:rsidRPr="00980254">
        <w:rPr>
          <w:color w:val="000000"/>
          <w:sz w:val="22"/>
          <w:szCs w:val="22"/>
          <w:lang w:val="en-US"/>
        </w:rPr>
        <w:t xml:space="preserve"> </w:t>
      </w:r>
      <w:r w:rsidRPr="00980254">
        <w:rPr>
          <w:color w:val="000000"/>
          <w:sz w:val="22"/>
          <w:szCs w:val="22"/>
          <w:lang w:val="en-US"/>
        </w:rPr>
        <w:t>observations (e.g. cells/events).</w:t>
      </w:r>
    </w:p>
    <w:p w14:paraId="10BD6C24" w14:textId="4796A851" w:rsidR="00CD151A"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efficiently divides a higher dimensional space formed by variables into a specific number of subspaces called hypercubes</w:t>
      </w:r>
      <w:r w:rsidR="009B2DAF" w:rsidRPr="00980254">
        <w:rPr>
          <w:color w:val="000000"/>
          <w:sz w:val="22"/>
          <w:szCs w:val="22"/>
          <w:lang w:val="en-US"/>
        </w:rPr>
        <w:t>.</w:t>
      </w:r>
      <w:r w:rsidR="00E46E9B" w:rsidRPr="00980254">
        <w:rPr>
          <w:color w:val="000000"/>
          <w:sz w:val="22"/>
          <w:szCs w:val="22"/>
          <w:lang w:val="en-US"/>
        </w:rPr>
        <w:t xml:space="preserve"> </w:t>
      </w:r>
      <w:r w:rsidR="009B2DAF" w:rsidRPr="00980254">
        <w:rPr>
          <w:color w:val="000000"/>
          <w:sz w:val="22"/>
          <w:szCs w:val="22"/>
          <w:lang w:val="en-US"/>
        </w:rPr>
        <w:t>It</w:t>
      </w:r>
      <w:r w:rsidR="00E46E9B" w:rsidRPr="00980254">
        <w:rPr>
          <w:color w:val="000000"/>
          <w:sz w:val="22"/>
          <w:szCs w:val="22"/>
          <w:lang w:val="en-US"/>
        </w:rPr>
        <w:t xml:space="preserve"> </w:t>
      </w:r>
      <w:r w:rsidR="00E46E9B" w:rsidRPr="00980254">
        <w:rPr>
          <w:sz w:val="22"/>
          <w:szCs w:val="22"/>
          <w:lang w:val="en-US"/>
        </w:rPr>
        <w:t>measures the percentage</w:t>
      </w:r>
      <w:r w:rsidR="00E46E9B" w:rsidRPr="00980254">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980254">
        <w:rPr>
          <w:color w:val="000000"/>
          <w:sz w:val="22"/>
          <w:szCs w:val="22"/>
          <w:lang w:val="en-US"/>
        </w:rPr>
        <w:t xml:space="preserve"> in all hypercubes</w:t>
      </w:r>
      <w:r w:rsidR="00E46E9B" w:rsidRPr="00980254">
        <w:rPr>
          <w:color w:val="000000"/>
          <w:sz w:val="22"/>
          <w:szCs w:val="22"/>
          <w:lang w:val="en-US"/>
        </w:rPr>
        <w:t>.</w:t>
      </w:r>
      <w:r w:rsidR="0057735E" w:rsidRPr="00980254">
        <w:rPr>
          <w:color w:val="000000"/>
          <w:sz w:val="22"/>
          <w:szCs w:val="22"/>
          <w:lang w:val="en-US"/>
        </w:rPr>
        <w:t xml:space="preserve"> Therefore,</w:t>
      </w:r>
      <w:r w:rsidR="00E46E9B" w:rsidRPr="00980254">
        <w:rPr>
          <w:color w:val="000000"/>
          <w:sz w:val="22"/>
          <w:szCs w:val="22"/>
          <w:lang w:val="en-US"/>
        </w:rPr>
        <w:t xml:space="preserve"> </w:t>
      </w:r>
      <w:r w:rsidR="0057735E" w:rsidRPr="00980254">
        <w:rPr>
          <w:color w:val="000000"/>
          <w:sz w:val="22"/>
          <w:szCs w:val="22"/>
          <w:lang w:val="en-US"/>
        </w:rPr>
        <w:t>a</w:t>
      </w:r>
      <w:r w:rsidR="00E46E9B" w:rsidRPr="00980254">
        <w:rPr>
          <w:color w:val="000000"/>
          <w:sz w:val="22"/>
          <w:szCs w:val="22"/>
          <w:lang w:val="en-US"/>
        </w:rPr>
        <w:t xml:space="preserve">veraging these differences across all hypercubes shows the amount of similarity between </w:t>
      </w:r>
      <w:r w:rsidR="004738DB" w:rsidRPr="00980254">
        <w:rPr>
          <w:color w:val="000000"/>
          <w:sz w:val="22"/>
          <w:szCs w:val="22"/>
          <w:lang w:val="en-US"/>
        </w:rPr>
        <w:t xml:space="preserve">the </w:t>
      </w:r>
      <w:r w:rsidR="00E46E9B" w:rsidRPr="00980254">
        <w:rPr>
          <w:color w:val="000000"/>
          <w:sz w:val="22"/>
          <w:szCs w:val="22"/>
          <w:lang w:val="en-US"/>
        </w:rPr>
        <w:t>two datasets.</w:t>
      </w:r>
    </w:p>
    <w:p w14:paraId="72D37118" w14:textId="00025E9D" w:rsidR="00956A10"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provides two </w:t>
      </w:r>
      <w:r w:rsidR="00DB2C68" w:rsidRPr="00980254">
        <w:rPr>
          <w:color w:val="000000"/>
          <w:sz w:val="22"/>
          <w:szCs w:val="22"/>
          <w:lang w:val="en-US"/>
        </w:rPr>
        <w:t>strategies</w:t>
      </w:r>
      <w:r w:rsidR="00E46E9B" w:rsidRPr="00980254">
        <w:rPr>
          <w:color w:val="000000"/>
          <w:sz w:val="22"/>
          <w:szCs w:val="22"/>
          <w:lang w:val="en-US"/>
        </w:rPr>
        <w:t xml:space="preserve"> to divide the space. In the first mode, </w:t>
      </w:r>
      <w:r w:rsidR="00A76C68" w:rsidRPr="00980254">
        <w:rPr>
          <w:sz w:val="16"/>
          <w:szCs w:val="16"/>
          <w:lang w:val="en-US"/>
        </w:rPr>
        <w:t>COMPA</w:t>
      </w:r>
      <w:r w:rsidR="00A76C68" w:rsidRPr="00980254">
        <w:rPr>
          <w:sz w:val="22"/>
          <w:szCs w:val="22"/>
          <w:lang w:val="en-US"/>
        </w:rPr>
        <w:t>R</w:t>
      </w:r>
      <w:r w:rsidR="00A76C68" w:rsidRPr="00980254">
        <w:rPr>
          <w:sz w:val="16"/>
          <w:szCs w:val="16"/>
          <w:lang w:val="en-US"/>
        </w:rPr>
        <w:t>E</w:t>
      </w:r>
      <w:r w:rsidR="00A76C68" w:rsidRPr="00980254">
        <w:rPr>
          <w:sz w:val="22"/>
          <w:szCs w:val="22"/>
          <w:lang w:val="en-US"/>
        </w:rPr>
        <w:t xml:space="preserve"> </w:t>
      </w:r>
      <w:r w:rsidR="00DB2C68" w:rsidRPr="00980254">
        <w:rPr>
          <w:sz w:val="22"/>
          <w:szCs w:val="22"/>
          <w:lang w:val="en-US"/>
        </w:rPr>
        <w:t>merges</w:t>
      </w:r>
      <w:r w:rsidR="00A76C68" w:rsidRPr="00980254">
        <w:rPr>
          <w:sz w:val="22"/>
          <w:szCs w:val="22"/>
          <w:lang w:val="en-US"/>
        </w:rPr>
        <w:t xml:space="preserve"> two datasets into one</w:t>
      </w:r>
      <w:r w:rsidR="00DB2C68" w:rsidRPr="00980254">
        <w:rPr>
          <w:color w:val="000000"/>
          <w:sz w:val="22"/>
          <w:szCs w:val="22"/>
          <w:lang w:val="en-US"/>
        </w:rPr>
        <w:t xml:space="preserve"> and iteratively </w:t>
      </w:r>
      <w:r w:rsidR="00E46E9B" w:rsidRPr="00980254">
        <w:rPr>
          <w:color w:val="000000"/>
          <w:sz w:val="22"/>
          <w:szCs w:val="22"/>
          <w:lang w:val="en-US"/>
        </w:rPr>
        <w:t>divide</w:t>
      </w:r>
      <w:r w:rsidR="00DB2C68" w:rsidRPr="00980254">
        <w:rPr>
          <w:color w:val="000000"/>
          <w:sz w:val="22"/>
          <w:szCs w:val="22"/>
          <w:lang w:val="en-US"/>
        </w:rPr>
        <w:t xml:space="preserve">s the entire dataset </w:t>
      </w:r>
      <w:r w:rsidR="00E46E9B" w:rsidRPr="00980254">
        <w:rPr>
          <w:color w:val="000000"/>
          <w:sz w:val="22"/>
          <w:szCs w:val="22"/>
          <w:lang w:val="en-US"/>
        </w:rPr>
        <w:t xml:space="preserve">into three </w:t>
      </w:r>
      <w:r w:rsidR="00DB2C68" w:rsidRPr="00980254">
        <w:rPr>
          <w:color w:val="000000"/>
          <w:sz w:val="22"/>
          <w:szCs w:val="22"/>
          <w:lang w:val="en-US"/>
        </w:rPr>
        <w:t>subsets</w:t>
      </w:r>
      <w:r w:rsidR="00E46E9B" w:rsidRPr="00980254">
        <w:rPr>
          <w:color w:val="000000"/>
          <w:sz w:val="22"/>
          <w:szCs w:val="22"/>
          <w:lang w:val="en-US"/>
        </w:rPr>
        <w:t xml:space="preserve"> using </w:t>
      </w:r>
      <w:proofErr w:type="spellStart"/>
      <w:r w:rsidR="00E46E9B" w:rsidRPr="00980254">
        <w:rPr>
          <w:color w:val="000000"/>
          <w:sz w:val="22"/>
          <w:szCs w:val="22"/>
          <w:lang w:val="en-US"/>
        </w:rPr>
        <w:t>tertiles</w:t>
      </w:r>
      <w:proofErr w:type="spellEnd"/>
      <w:r w:rsidR="00E46E9B" w:rsidRPr="00980254">
        <w:rPr>
          <w:color w:val="000000"/>
          <w:sz w:val="22"/>
          <w:szCs w:val="22"/>
          <w:lang w:val="en-US"/>
        </w:rPr>
        <w:t xml:space="preserve"> of </w:t>
      </w:r>
      <w:r w:rsidR="00DB2C68" w:rsidRPr="00980254">
        <w:rPr>
          <w:color w:val="000000"/>
          <w:sz w:val="22"/>
          <w:szCs w:val="22"/>
          <w:lang w:val="en-US"/>
        </w:rPr>
        <w:t xml:space="preserve">each </w:t>
      </w:r>
      <w:r w:rsidR="00E46E9B" w:rsidRPr="00980254">
        <w:rPr>
          <w:color w:val="000000"/>
          <w:sz w:val="22"/>
          <w:szCs w:val="22"/>
          <w:lang w:val="en-US"/>
        </w:rPr>
        <w:t>variable distribution</w:t>
      </w:r>
      <w:r w:rsidR="004738DB" w:rsidRPr="00980254">
        <w:rPr>
          <w:color w:val="000000"/>
          <w:sz w:val="22"/>
          <w:szCs w:val="22"/>
          <w:lang w:val="en-US"/>
        </w:rPr>
        <w:t>.</w:t>
      </w:r>
      <w:r w:rsidR="00077F10" w:rsidRPr="00980254">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980254">
        <w:rPr>
          <w:color w:val="000000"/>
          <w:sz w:val="22"/>
          <w:szCs w:val="22"/>
          <w:lang w:val="en-US"/>
        </w:rPr>
        <w:t xml:space="preserve"> variables will be divided into </w:t>
      </w:r>
      <w:r w:rsidR="00077F10" w:rsidRPr="00980254">
        <w:rPr>
          <w:i/>
          <w:iCs/>
          <w:color w:val="000000"/>
          <w:sz w:val="22"/>
          <w:szCs w:val="22"/>
          <w:lang w:val="en-US"/>
        </w:rPr>
        <w:t>at most</w:t>
      </w:r>
      <w:r w:rsidR="00077F10" w:rsidRPr="00980254">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980254">
        <w:rPr>
          <w:color w:val="000000"/>
          <w:sz w:val="22"/>
          <w:szCs w:val="22"/>
          <w:lang w:val="en-US"/>
        </w:rPr>
        <w:t xml:space="preserve"> hypercubes. </w:t>
      </w:r>
      <w:r w:rsidR="006437B2" w:rsidRPr="00980254">
        <w:rPr>
          <w:color w:val="000000"/>
          <w:sz w:val="22"/>
          <w:szCs w:val="22"/>
          <w:lang w:val="en-US"/>
        </w:rPr>
        <w:t xml:space="preserve">In the second mode, hypercubes are formed for each dataset </w:t>
      </w:r>
      <w:r w:rsidR="00F02EB4" w:rsidRPr="00980254">
        <w:rPr>
          <w:color w:val="000000"/>
          <w:sz w:val="22"/>
          <w:szCs w:val="22"/>
          <w:lang w:val="en-US"/>
        </w:rPr>
        <w:t>separately</w:t>
      </w:r>
      <w:r w:rsidR="006437B2" w:rsidRPr="00980254">
        <w:rPr>
          <w:color w:val="000000"/>
          <w:sz w:val="22"/>
          <w:szCs w:val="22"/>
          <w:lang w:val="en-US"/>
        </w:rPr>
        <w:t xml:space="preserve">, and similarity is measured </w:t>
      </w:r>
      <w:r w:rsidR="00C96BBC" w:rsidRPr="00980254">
        <w:rPr>
          <w:color w:val="000000"/>
          <w:sz w:val="22"/>
          <w:szCs w:val="22"/>
          <w:lang w:val="en-US"/>
        </w:rPr>
        <w:t>within</w:t>
      </w:r>
      <w:r w:rsidR="006437B2" w:rsidRPr="00980254">
        <w:rPr>
          <w:color w:val="000000"/>
          <w:sz w:val="22"/>
          <w:szCs w:val="22"/>
          <w:lang w:val="en-US"/>
        </w:rPr>
        <w:t xml:space="preserve"> corresponding hypercubes.</w:t>
      </w:r>
      <w:r w:rsidR="006C389E" w:rsidRPr="00980254">
        <w:rPr>
          <w:color w:val="000000"/>
          <w:sz w:val="22"/>
          <w:szCs w:val="22"/>
          <w:lang w:val="en-US"/>
        </w:rPr>
        <w:t xml:space="preserve"> </w:t>
      </w:r>
      <w:r w:rsidR="006437B2" w:rsidRPr="00980254">
        <w:rPr>
          <w:color w:val="000000"/>
          <w:sz w:val="22"/>
          <w:szCs w:val="22"/>
          <w:lang w:val="en-US"/>
        </w:rPr>
        <w:t>The second strategy is elucidated in the section related to handling signal drift.</w:t>
      </w:r>
    </w:p>
    <w:p w14:paraId="6ED9D0A9" w14:textId="174BB069" w:rsidR="009B4536" w:rsidRPr="00980254" w:rsidRDefault="009B4536" w:rsidP="008D282D">
      <w:pPr>
        <w:jc w:val="both"/>
        <w:rPr>
          <w:sz w:val="22"/>
          <w:szCs w:val="22"/>
          <w:lang w:val="en-US"/>
        </w:rPr>
      </w:pPr>
      <w:r w:rsidRPr="00980254">
        <w:rPr>
          <w:sz w:val="22"/>
          <w:szCs w:val="22"/>
          <w:lang w:val="en-US"/>
        </w:rPr>
        <w:t xml:space="preserve">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w:t>
      </w:r>
      <w:r w:rsidRPr="00980254">
        <w:rPr>
          <w:sz w:val="22"/>
          <w:szCs w:val="22"/>
          <w:lang w:val="en-US"/>
        </w:rPr>
        <w:t xml:space="preserve">uses </w:t>
      </w:r>
      <w:r w:rsidR="00DA1021" w:rsidRPr="00980254">
        <w:rPr>
          <w:sz w:val="22"/>
          <w:szCs w:val="22"/>
          <w:lang w:val="en-US"/>
        </w:rPr>
        <w:t xml:space="preserve">a two-level optimization to speed up the process. At first level, it is </w:t>
      </w:r>
      <w:r w:rsidRPr="00980254">
        <w:rPr>
          <w:sz w:val="22"/>
          <w:szCs w:val="22"/>
          <w:lang w:val="en-US"/>
        </w:rPr>
        <w:t xml:space="preserve">a </w:t>
      </w:r>
      <w:r w:rsidR="006108B8" w:rsidRPr="00980254">
        <w:rPr>
          <w:sz w:val="22"/>
          <w:szCs w:val="22"/>
          <w:lang w:val="en-US"/>
        </w:rPr>
        <w:t>mass-aware</w:t>
      </w:r>
      <w:r w:rsidRPr="00980254">
        <w:rPr>
          <w:sz w:val="22"/>
          <w:szCs w:val="22"/>
          <w:lang w:val="en-US"/>
        </w:rPr>
        <w:t xml:space="preserve"> </w:t>
      </w:r>
      <w:r w:rsidR="006108B8" w:rsidRPr="00980254">
        <w:rPr>
          <w:sz w:val="22"/>
          <w:szCs w:val="22"/>
          <w:lang w:val="en-US"/>
        </w:rPr>
        <w:t>approach</w:t>
      </w:r>
      <w:r w:rsidRPr="00980254">
        <w:rPr>
          <w:sz w:val="22"/>
          <w:szCs w:val="22"/>
          <w:lang w:val="en-US"/>
        </w:rPr>
        <w:t xml:space="preserve"> to avoid empty areas.</w:t>
      </w:r>
      <w:r w:rsidR="0021574A" w:rsidRPr="00980254">
        <w:rPr>
          <w:sz w:val="22"/>
          <w:szCs w:val="22"/>
          <w:lang w:val="en-US"/>
        </w:rPr>
        <w:t xml:space="preserve"> </w:t>
      </w:r>
      <w:r w:rsidR="006108B8" w:rsidRPr="00980254">
        <w:rPr>
          <w:sz w:val="22"/>
          <w:szCs w:val="22"/>
          <w:lang w:val="en-US"/>
        </w:rPr>
        <w:t>T</w:t>
      </w:r>
      <w:r w:rsidR="00450D1E" w:rsidRPr="00980254">
        <w:rPr>
          <w:sz w:val="22"/>
          <w:szCs w:val="22"/>
          <w:lang w:val="en-US"/>
        </w:rPr>
        <w:t xml:space="preserve">he rationale behind using quantiles for dimension division is to form </w:t>
      </w:r>
      <w:r w:rsidR="00AA51EC" w:rsidRPr="00980254">
        <w:rPr>
          <w:sz w:val="22"/>
          <w:szCs w:val="22"/>
          <w:lang w:val="en-US"/>
        </w:rPr>
        <w:t>comparison regions</w:t>
      </w:r>
      <w:r w:rsidR="00450D1E" w:rsidRPr="00980254">
        <w:rPr>
          <w:sz w:val="22"/>
          <w:szCs w:val="22"/>
          <w:lang w:val="en-US"/>
        </w:rPr>
        <w:t xml:space="preserve"> </w:t>
      </w:r>
      <w:r w:rsidR="00956A10" w:rsidRPr="00980254">
        <w:rPr>
          <w:sz w:val="22"/>
          <w:szCs w:val="22"/>
          <w:lang w:val="en-US"/>
        </w:rPr>
        <w:t xml:space="preserve">(hypercubes) </w:t>
      </w:r>
      <w:r w:rsidR="00450D1E" w:rsidRPr="00980254">
        <w:rPr>
          <w:sz w:val="22"/>
          <w:szCs w:val="22"/>
          <w:lang w:val="en-US"/>
        </w:rPr>
        <w:t xml:space="preserve">only </w:t>
      </w:r>
      <w:r w:rsidR="006108B8" w:rsidRPr="00980254">
        <w:rPr>
          <w:sz w:val="22"/>
          <w:szCs w:val="22"/>
          <w:lang w:val="en-US"/>
        </w:rPr>
        <w:t>around</w:t>
      </w:r>
      <w:r w:rsidR="00450D1E" w:rsidRPr="00980254">
        <w:rPr>
          <w:sz w:val="22"/>
          <w:szCs w:val="22"/>
          <w:lang w:val="en-US"/>
        </w:rPr>
        <w:t xml:space="preserve"> concentration</w:t>
      </w:r>
      <w:r w:rsidR="006108B8" w:rsidRPr="00980254">
        <w:rPr>
          <w:sz w:val="22"/>
          <w:szCs w:val="22"/>
          <w:lang w:val="en-US"/>
        </w:rPr>
        <w:t>s</w:t>
      </w:r>
      <w:r w:rsidR="00450D1E" w:rsidRPr="00980254">
        <w:rPr>
          <w:sz w:val="22"/>
          <w:szCs w:val="22"/>
          <w:lang w:val="en-US"/>
        </w:rPr>
        <w:t xml:space="preserve"> of data points </w:t>
      </w:r>
      <w:r w:rsidR="00AA51EC" w:rsidRPr="00980254">
        <w:rPr>
          <w:sz w:val="22"/>
          <w:szCs w:val="22"/>
          <w:lang w:val="en-US"/>
        </w:rPr>
        <w:t>disregarding</w:t>
      </w:r>
      <w:r w:rsidR="00450D1E" w:rsidRPr="00980254">
        <w:rPr>
          <w:sz w:val="22"/>
          <w:szCs w:val="22"/>
          <w:lang w:val="en-US"/>
        </w:rPr>
        <w:t xml:space="preserve"> areas devoid of data points</w:t>
      </w:r>
      <w:r w:rsidR="006108B8" w:rsidRPr="00980254">
        <w:rPr>
          <w:sz w:val="22"/>
          <w:szCs w:val="22"/>
          <w:lang w:val="en-US"/>
        </w:rPr>
        <w:t xml:space="preserve">. </w:t>
      </w:r>
      <w:r w:rsidR="00450D1E" w:rsidRPr="00980254">
        <w:rPr>
          <w:sz w:val="22"/>
          <w:szCs w:val="22"/>
          <w:lang w:val="en-US"/>
        </w:rPr>
        <w:t>This</w:t>
      </w:r>
      <w:r w:rsidR="006108B8" w:rsidRPr="00980254">
        <w:rPr>
          <w:sz w:val="22"/>
          <w:szCs w:val="22"/>
          <w:lang w:val="en-US"/>
        </w:rPr>
        <w:t xml:space="preserve"> conscious</w:t>
      </w:r>
      <w:r w:rsidR="000327C4" w:rsidRPr="00980254">
        <w:rPr>
          <w:sz w:val="22"/>
          <w:szCs w:val="22"/>
          <w:lang w:val="en-US"/>
        </w:rPr>
        <w:t xml:space="preserve"> approach</w:t>
      </w:r>
      <w:r w:rsidR="00DB4BFE" w:rsidRPr="00980254">
        <w:rPr>
          <w:sz w:val="22"/>
          <w:szCs w:val="22"/>
          <w:lang w:val="en-US"/>
        </w:rPr>
        <w:t xml:space="preserve">, compared to fixed regionalization, substantially </w:t>
      </w:r>
      <w:r w:rsidR="00450D1E" w:rsidRPr="00980254">
        <w:rPr>
          <w:sz w:val="22"/>
          <w:szCs w:val="22"/>
          <w:lang w:val="en-US"/>
        </w:rPr>
        <w:t>speeds up the process by saving CPU time making it feasible for datasets with numerous variables</w:t>
      </w:r>
      <w:r w:rsidR="00EA4CBA" w:rsidRPr="00980254">
        <w:rPr>
          <w:sz w:val="22"/>
          <w:szCs w:val="22"/>
          <w:lang w:val="en-US"/>
        </w:rPr>
        <w:t>.</w:t>
      </w:r>
      <w:r w:rsidR="006108B8" w:rsidRPr="00980254">
        <w:rPr>
          <w:sz w:val="22"/>
          <w:szCs w:val="22"/>
          <w:lang w:val="en-US"/>
        </w:rPr>
        <w:t xml:space="preserve"> For example, </w:t>
      </w:r>
      <w:r w:rsidR="00DB4BFE" w:rsidRPr="00980254">
        <w:rPr>
          <w:sz w:val="22"/>
          <w:szCs w:val="22"/>
          <w:lang w:val="en-US"/>
        </w:rPr>
        <w:t>dividing each dimension blindly into three</w:t>
      </w:r>
      <w:r w:rsidR="00B846A9" w:rsidRPr="00980254">
        <w:rPr>
          <w:sz w:val="22"/>
          <w:szCs w:val="22"/>
          <w:lang w:val="en-US"/>
        </w:rPr>
        <w:t xml:space="preserve"> fixed</w:t>
      </w:r>
      <w:r w:rsidR="00DB4BFE" w:rsidRPr="00980254">
        <w:rPr>
          <w:sz w:val="22"/>
          <w:szCs w:val="22"/>
          <w:lang w:val="en-US"/>
        </w:rPr>
        <w:t xml:space="preserve"> regions</w:t>
      </w:r>
      <w:r w:rsidR="006957C7" w:rsidRPr="00980254">
        <w:rPr>
          <w:sz w:val="22"/>
          <w:szCs w:val="22"/>
          <w:lang w:val="en-US"/>
        </w:rPr>
        <w:t xml:space="preserve"> yields </w:t>
      </w:r>
      <w:r w:rsidR="006108B8" w:rsidRPr="00980254">
        <w:rPr>
          <w:sz w:val="22"/>
          <w:szCs w:val="22"/>
          <w:lang w:val="en-US"/>
        </w:rPr>
        <w:t>more than one billion regions to consider</w:t>
      </w:r>
      <w:r w:rsidR="006957C7" w:rsidRPr="00980254">
        <w:rPr>
          <w:sz w:val="22"/>
          <w:szCs w:val="22"/>
          <w:lang w:val="en-US"/>
        </w:rPr>
        <w:t xml:space="preserve"> for a dataset with </w:t>
      </w:r>
      <w:r w:rsidR="00B846A9" w:rsidRPr="00980254">
        <w:rPr>
          <w:sz w:val="22"/>
          <w:szCs w:val="22"/>
          <w:lang w:val="en-US"/>
        </w:rPr>
        <w:t xml:space="preserve">as few surface markers as </w:t>
      </w:r>
      <w:r w:rsidR="006957C7" w:rsidRPr="00980254">
        <w:rPr>
          <w:sz w:val="22"/>
          <w:szCs w:val="22"/>
          <w:lang w:val="en-US"/>
        </w:rPr>
        <w:t>19</w:t>
      </w:r>
      <w:r w:rsidR="006108B8" w:rsidRPr="00980254">
        <w:rPr>
          <w:sz w:val="22"/>
          <w:szCs w:val="22"/>
          <w:lang w:val="en-US"/>
        </w:rPr>
        <w:t>. However, in practice, it turns out many of these regions are empty</w:t>
      </w:r>
      <w:r w:rsidR="00B846A9" w:rsidRPr="00980254">
        <w:rPr>
          <w:sz w:val="22"/>
          <w:szCs w:val="22"/>
          <w:lang w:val="en-US"/>
        </w:rPr>
        <w:t xml:space="preserve"> so using </w:t>
      </w:r>
      <w:proofErr w:type="spellStart"/>
      <w:r w:rsidR="00B846A9" w:rsidRPr="00980254">
        <w:rPr>
          <w:sz w:val="22"/>
          <w:szCs w:val="22"/>
          <w:lang w:val="en-US"/>
        </w:rPr>
        <w:t>tertiles</w:t>
      </w:r>
      <w:proofErr w:type="spellEnd"/>
      <w:r w:rsidR="00B846A9" w:rsidRPr="00980254">
        <w:rPr>
          <w:sz w:val="22"/>
          <w:szCs w:val="22"/>
          <w:lang w:val="en-US"/>
        </w:rPr>
        <w:t xml:space="preserve"> instead of fixed regions improves </w:t>
      </w:r>
      <w:r w:rsidR="00652928" w:rsidRPr="00980254">
        <w:rPr>
          <w:sz w:val="22"/>
          <w:szCs w:val="22"/>
          <w:lang w:val="en-US"/>
        </w:rPr>
        <w:t xml:space="preserve">the time complexity </w:t>
      </w:r>
      <w:r w:rsidR="00B846A9" w:rsidRPr="00980254">
        <w:rPr>
          <w:sz w:val="22"/>
          <w:szCs w:val="22"/>
          <w:lang w:val="en-US"/>
        </w:rPr>
        <w:t>from</w:t>
      </w:r>
      <w:r w:rsidR="00D248C9" w:rsidRPr="00980254">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w:t>
      </w:r>
      <w:r w:rsidR="00A76B26" w:rsidRPr="00980254">
        <w:rPr>
          <w:sz w:val="22"/>
          <w:szCs w:val="22"/>
          <w:lang w:val="en-US"/>
        </w:rPr>
        <w:t xml:space="preserve"> Even if </w:t>
      </w:r>
      <w:r w:rsidR="00B768B5" w:rsidRPr="00980254">
        <w:rPr>
          <w:sz w:val="22"/>
          <w:szCs w:val="22"/>
          <w:lang w:val="en-US"/>
        </w:rPr>
        <w:t xml:space="preserve">no region </w:t>
      </w:r>
      <w:r w:rsidR="00A76B26" w:rsidRPr="00980254">
        <w:rPr>
          <w:sz w:val="22"/>
          <w:szCs w:val="22"/>
          <w:lang w:val="en-US"/>
        </w:rPr>
        <w:t>is</w:t>
      </w:r>
      <w:r w:rsidR="008D282D" w:rsidRPr="00980254">
        <w:rPr>
          <w:sz w:val="22"/>
          <w:szCs w:val="22"/>
          <w:lang w:val="en-US"/>
        </w:rPr>
        <w:t xml:space="preserve"> empty, </w:t>
      </w:r>
      <w:r w:rsidR="008D282D" w:rsidRPr="00980254">
        <w:rPr>
          <w:color w:val="000000"/>
          <w:sz w:val="16"/>
          <w:szCs w:val="16"/>
          <w:lang w:val="en-US"/>
        </w:rPr>
        <w:t>COMPA</w:t>
      </w:r>
      <w:r w:rsidR="008D282D" w:rsidRPr="00980254">
        <w:rPr>
          <w:color w:val="000000"/>
          <w:sz w:val="22"/>
          <w:szCs w:val="22"/>
          <w:lang w:val="en-US"/>
        </w:rPr>
        <w:t>R</w:t>
      </w:r>
      <w:r w:rsidR="008D282D" w:rsidRPr="00980254">
        <w:rPr>
          <w:color w:val="000000"/>
          <w:sz w:val="16"/>
          <w:szCs w:val="16"/>
          <w:lang w:val="en-US"/>
        </w:rPr>
        <w:t>E</w:t>
      </w:r>
      <w:r w:rsidR="008D282D" w:rsidRPr="00980254">
        <w:rPr>
          <w:color w:val="000000"/>
          <w:sz w:val="22"/>
          <w:szCs w:val="22"/>
          <w:lang w:val="en-US"/>
        </w:rPr>
        <w:t xml:space="preserve"> </w:t>
      </w:r>
      <w:r w:rsidR="00AB25F5" w:rsidRPr="00980254">
        <w:rPr>
          <w:color w:val="000000"/>
          <w:sz w:val="22"/>
          <w:szCs w:val="22"/>
          <w:lang w:val="en-US"/>
        </w:rPr>
        <w:t xml:space="preserve">uses </w:t>
      </w:r>
      <w:r w:rsidR="000F0F42" w:rsidRPr="00980254">
        <w:rPr>
          <w:color w:val="000000"/>
          <w:sz w:val="22"/>
          <w:szCs w:val="22"/>
          <w:lang w:val="en-US"/>
        </w:rPr>
        <w:t>a</w:t>
      </w:r>
      <w:r w:rsidR="00AB25F5" w:rsidRPr="00980254">
        <w:rPr>
          <w:color w:val="000000"/>
          <w:sz w:val="22"/>
          <w:szCs w:val="22"/>
          <w:lang w:val="en-US"/>
        </w:rPr>
        <w:t xml:space="preserve"> second level of optimization, dynamic programming,</w:t>
      </w:r>
      <w:r w:rsidR="008D282D" w:rsidRPr="00980254">
        <w:rPr>
          <w:sz w:val="22"/>
          <w:szCs w:val="22"/>
          <w:lang w:val="en-US"/>
        </w:rPr>
        <w:t xml:space="preserve"> to finish</w:t>
      </w:r>
      <w:r w:rsidR="00AB25F5" w:rsidRPr="00980254">
        <w:rPr>
          <w:sz w:val="22"/>
          <w:szCs w:val="22"/>
          <w:lang w:val="en-US"/>
        </w:rPr>
        <w:t xml:space="preserve"> </w:t>
      </w:r>
      <w:r w:rsidR="008D282D" w:rsidRPr="00980254">
        <w:rPr>
          <w:sz w:val="22"/>
          <w:szCs w:val="22"/>
          <w:lang w:val="en-US"/>
        </w:rPr>
        <w:t>quickly. Th</w:t>
      </w:r>
      <w:r w:rsidR="00AB25F5" w:rsidRPr="00980254">
        <w:rPr>
          <w:sz w:val="22"/>
          <w:szCs w:val="22"/>
          <w:lang w:val="en-US"/>
        </w:rPr>
        <w:t>e second level</w:t>
      </w:r>
      <w:r w:rsidR="008D282D" w:rsidRPr="00980254">
        <w:rPr>
          <w:sz w:val="22"/>
          <w:szCs w:val="22"/>
          <w:lang w:val="en-US"/>
        </w:rPr>
        <w:t xml:space="preserve"> is</w:t>
      </w:r>
      <w:r w:rsidR="00AB25F5" w:rsidRPr="00980254">
        <w:rPr>
          <w:sz w:val="22"/>
          <w:szCs w:val="22"/>
          <w:lang w:val="en-US"/>
        </w:rPr>
        <w:t xml:space="preserve"> further</w:t>
      </w:r>
      <w:r w:rsidR="008D282D" w:rsidRPr="00980254">
        <w:rPr>
          <w:sz w:val="22"/>
          <w:szCs w:val="22"/>
          <w:lang w:val="en-US"/>
        </w:rPr>
        <w:t xml:space="preserve"> explained</w:t>
      </w:r>
      <w:r w:rsidR="00AB25F5" w:rsidRPr="00980254">
        <w:rPr>
          <w:sz w:val="22"/>
          <w:szCs w:val="22"/>
          <w:lang w:val="en-US"/>
        </w:rPr>
        <w:t xml:space="preserve"> </w:t>
      </w:r>
      <w:r w:rsidR="008D282D" w:rsidRPr="00980254">
        <w:rPr>
          <w:sz w:val="22"/>
          <w:szCs w:val="22"/>
          <w:lang w:val="en-US"/>
        </w:rPr>
        <w:t>in the section related to handling signal drift.</w:t>
      </w:r>
    </w:p>
    <w:p w14:paraId="4DBB7C3C" w14:textId="0F3699EE" w:rsidR="009A705F" w:rsidRPr="00980254" w:rsidRDefault="009A705F" w:rsidP="009A705F">
      <w:pPr>
        <w:jc w:val="both"/>
        <w:rPr>
          <w:sz w:val="22"/>
          <w:szCs w:val="22"/>
          <w:lang w:val="en-US"/>
        </w:rPr>
      </w:pPr>
      <w:r w:rsidRPr="00980254">
        <w:rPr>
          <w:sz w:val="22"/>
          <w:szCs w:val="22"/>
          <w:lang w:val="en-US"/>
        </w:rPr>
        <w:t xml:space="preserve">   To generate a similarity matrix of samples under consideration,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is run in parallel for samples in the upper-triangular submatrix using </w:t>
      </w:r>
      <w:r w:rsidR="00865701" w:rsidRPr="00980254">
        <w:rPr>
          <w:color w:val="000000"/>
          <w:sz w:val="22"/>
          <w:szCs w:val="22"/>
          <w:lang w:val="en-US"/>
        </w:rPr>
        <w:t>multithreading architecture</w:t>
      </w:r>
      <w:r w:rsidRPr="00980254">
        <w:rPr>
          <w:color w:val="000000"/>
          <w:sz w:val="22"/>
          <w:szCs w:val="22"/>
          <w:lang w:val="en-US"/>
        </w:rPr>
        <w:t>.</w:t>
      </w:r>
      <w:r w:rsidR="00865701" w:rsidRPr="00980254">
        <w:rPr>
          <w:color w:val="000000"/>
          <w:sz w:val="22"/>
          <w:szCs w:val="22"/>
          <w:lang w:val="en-US"/>
        </w:rPr>
        <w:t xml:space="preserve"> The similarity matrix is then used for identifying clusters of samples such as drugs with similar dose responses.</w:t>
      </w:r>
    </w:p>
    <w:p w14:paraId="44C6B8F2" w14:textId="692D3331" w:rsidR="00450D1E" w:rsidRPr="00980254" w:rsidRDefault="009B4536" w:rsidP="009B4536">
      <w:pPr>
        <w:jc w:val="both"/>
        <w:rPr>
          <w:color w:val="000000"/>
          <w:sz w:val="22"/>
          <w:szCs w:val="22"/>
          <w:lang w:val="en-US"/>
        </w:rPr>
      </w:pPr>
      <w:r w:rsidRPr="00980254">
        <w:rPr>
          <w:color w:val="000000"/>
          <w:sz w:val="22"/>
          <w:szCs w:val="22"/>
          <w:lang w:val="en-US"/>
        </w:rPr>
        <w:t xml:space="preserve">   </w:t>
      </w:r>
      <w:r w:rsidR="004738DB" w:rsidRPr="00980254">
        <w:rPr>
          <w:color w:val="000000"/>
          <w:sz w:val="16"/>
          <w:szCs w:val="16"/>
          <w:lang w:val="en-US"/>
        </w:rPr>
        <w:t>COMPA</w:t>
      </w:r>
      <w:r w:rsidR="004738DB" w:rsidRPr="00980254">
        <w:rPr>
          <w:color w:val="000000"/>
          <w:sz w:val="22"/>
          <w:szCs w:val="22"/>
          <w:lang w:val="en-US"/>
        </w:rPr>
        <w:t>R</w:t>
      </w:r>
      <w:r w:rsidR="004738DB" w:rsidRPr="00980254">
        <w:rPr>
          <w:color w:val="000000"/>
          <w:sz w:val="16"/>
          <w:szCs w:val="16"/>
          <w:lang w:val="en-US"/>
        </w:rPr>
        <w:t>E</w:t>
      </w:r>
      <w:r w:rsidR="004738DB" w:rsidRPr="00980254">
        <w:rPr>
          <w:color w:val="000000"/>
          <w:sz w:val="22"/>
          <w:szCs w:val="22"/>
          <w:lang w:val="en-US"/>
        </w:rPr>
        <w:t xml:space="preserve"> is</w:t>
      </w:r>
      <w:r w:rsidR="008D0F5B" w:rsidRPr="00980254">
        <w:rPr>
          <w:color w:val="000000"/>
          <w:sz w:val="22"/>
          <w:szCs w:val="22"/>
          <w:lang w:val="en-US"/>
        </w:rPr>
        <w:t xml:space="preserve"> not restricted to only florescence cytometry data. It can be called by a wrapper to process any type of numerical data such as FCS</w:t>
      </w:r>
      <w:r w:rsidR="008D6486" w:rsidRPr="00980254">
        <w:rPr>
          <w:color w:val="000000"/>
          <w:sz w:val="22"/>
          <w:szCs w:val="22"/>
          <w:lang w:val="en-US"/>
        </w:rPr>
        <w:t xml:space="preserve"> </w:t>
      </w:r>
      <w:r w:rsidR="00885D34" w:rsidRPr="00980254">
        <w:rPr>
          <w:color w:val="000000"/>
          <w:sz w:val="22"/>
          <w:szCs w:val="22"/>
          <w:lang w:val="en-US"/>
        </w:rPr>
        <w:t>data</w:t>
      </w:r>
      <w:r w:rsidR="008D0F5B" w:rsidRPr="00980254">
        <w:rPr>
          <w:color w:val="000000"/>
          <w:sz w:val="22"/>
          <w:szCs w:val="22"/>
          <w:lang w:val="en-US"/>
        </w:rPr>
        <w:t>.</w:t>
      </w:r>
      <w:r w:rsidR="004738DB" w:rsidRPr="00980254">
        <w:rPr>
          <w:color w:val="000000"/>
          <w:sz w:val="22"/>
          <w:szCs w:val="22"/>
          <w:lang w:val="en-US"/>
        </w:rPr>
        <w:t xml:space="preserve"> </w:t>
      </w:r>
      <w:r w:rsidR="00366C96" w:rsidRPr="00980254">
        <w:rPr>
          <w:color w:val="000000"/>
          <w:sz w:val="22"/>
          <w:szCs w:val="22"/>
          <w:lang w:val="en-US"/>
        </w:rPr>
        <w:t xml:space="preserve">It is </w:t>
      </w:r>
      <w:r w:rsidR="004738DB" w:rsidRPr="00980254">
        <w:rPr>
          <w:color w:val="000000"/>
          <w:sz w:val="22"/>
          <w:szCs w:val="22"/>
          <w:lang w:val="en-US"/>
        </w:rPr>
        <w:t>written in R and available as an R package</w:t>
      </w:r>
      <w:r w:rsidRPr="00980254">
        <w:rPr>
          <w:color w:val="000000"/>
          <w:sz w:val="22"/>
          <w:szCs w:val="22"/>
          <w:lang w:val="en-US"/>
        </w:rPr>
        <w:t xml:space="preserve"> on </w:t>
      </w:r>
      <w:r w:rsidR="002B1222" w:rsidRPr="00980254">
        <w:rPr>
          <w:color w:val="000000"/>
          <w:sz w:val="22"/>
          <w:szCs w:val="22"/>
          <w:lang w:val="en-US"/>
        </w:rPr>
        <w:t>GitHub</w:t>
      </w:r>
      <w:r w:rsidR="004738DB" w:rsidRPr="00980254">
        <w:rPr>
          <w:color w:val="000000"/>
          <w:sz w:val="22"/>
          <w:szCs w:val="22"/>
          <w:lang w:val="en-US"/>
        </w:rPr>
        <w:t>.</w:t>
      </w:r>
    </w:p>
    <w:p w14:paraId="5594161C" w14:textId="77777777" w:rsidR="009B4536" w:rsidRPr="00980254" w:rsidRDefault="009B4536" w:rsidP="009B4536">
      <w:pPr>
        <w:jc w:val="both"/>
        <w:rPr>
          <w:color w:val="000000"/>
          <w:sz w:val="22"/>
          <w:szCs w:val="22"/>
          <w:lang w:val="en-US"/>
        </w:rPr>
      </w:pPr>
    </w:p>
    <w:p w14:paraId="49673557" w14:textId="666517CC" w:rsidR="00AF6F10" w:rsidRPr="00980254" w:rsidRDefault="00E46E9B" w:rsidP="00BD5D5C">
      <w:pPr>
        <w:jc w:val="both"/>
        <w:rPr>
          <w:color w:val="000000"/>
          <w:sz w:val="22"/>
          <w:szCs w:val="22"/>
          <w:lang w:val="en-US"/>
        </w:rPr>
      </w:pPr>
      <w:r w:rsidRPr="00980254">
        <w:rPr>
          <w:b/>
          <w:color w:val="000000"/>
          <w:sz w:val="22"/>
          <w:szCs w:val="22"/>
          <w:lang w:val="en-US"/>
        </w:rPr>
        <w:t xml:space="preserve">Clustering </w:t>
      </w:r>
      <w:r w:rsidR="00F2274C"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w:t>
      </w:r>
      <w:r w:rsidR="0060694F" w:rsidRPr="00980254">
        <w:rPr>
          <w:color w:val="000000"/>
          <w:sz w:val="22"/>
          <w:szCs w:val="22"/>
          <w:lang w:val="en-US"/>
        </w:rPr>
        <w:t xml:space="preserve">To cluster </w:t>
      </w:r>
      <w:r w:rsidR="00907C45" w:rsidRPr="00980254">
        <w:rPr>
          <w:color w:val="000000"/>
          <w:sz w:val="22"/>
          <w:szCs w:val="22"/>
          <w:lang w:val="en-US"/>
        </w:rPr>
        <w:t xml:space="preserve">high-throughput </w:t>
      </w:r>
      <w:r w:rsidR="008D0F5B" w:rsidRPr="00980254">
        <w:rPr>
          <w:color w:val="000000"/>
          <w:sz w:val="22"/>
          <w:szCs w:val="22"/>
          <w:lang w:val="en-US"/>
        </w:rPr>
        <w:t xml:space="preserve">flow cytometry </w:t>
      </w:r>
      <w:r w:rsidR="0060694F" w:rsidRPr="00980254">
        <w:rPr>
          <w:color w:val="000000"/>
          <w:sz w:val="22"/>
          <w:szCs w:val="22"/>
          <w:lang w:val="en-US"/>
        </w:rPr>
        <w:t>samples</w:t>
      </w:r>
      <w:r w:rsidR="00495447" w:rsidRPr="00980254">
        <w:rPr>
          <w:color w:val="000000"/>
          <w:sz w:val="22"/>
          <w:szCs w:val="22"/>
          <w:lang w:val="en-US"/>
        </w:rPr>
        <w:t xml:space="preserve"> (wells)</w:t>
      </w:r>
      <w:r w:rsidR="009A705F" w:rsidRPr="00980254">
        <w:rPr>
          <w:color w:val="000000"/>
          <w:sz w:val="22"/>
          <w:szCs w:val="22"/>
          <w:lang w:val="en-US"/>
        </w:rPr>
        <w:t xml:space="preserve"> </w:t>
      </w:r>
      <w:r w:rsidR="0060694F" w:rsidRPr="00980254">
        <w:rPr>
          <w:color w:val="000000"/>
          <w:sz w:val="22"/>
          <w:szCs w:val="22"/>
          <w:lang w:val="en-US"/>
        </w:rPr>
        <w:t xml:space="preserve">we </w:t>
      </w:r>
      <w:r w:rsidR="008D0F5B" w:rsidRPr="00980254">
        <w:rPr>
          <w:color w:val="000000"/>
          <w:sz w:val="22"/>
          <w:szCs w:val="22"/>
          <w:lang w:val="en-US"/>
        </w:rPr>
        <w:t>developed a</w:t>
      </w:r>
      <w:r w:rsidR="00B21ECF" w:rsidRPr="00980254">
        <w:rPr>
          <w:color w:val="000000"/>
          <w:sz w:val="22"/>
          <w:szCs w:val="22"/>
          <w:lang w:val="en-US"/>
        </w:rPr>
        <w:t xml:space="preserve">n </w:t>
      </w:r>
      <w:r w:rsidR="008D0F5B" w:rsidRPr="00980254">
        <w:rPr>
          <w:color w:val="000000"/>
          <w:sz w:val="22"/>
          <w:szCs w:val="22"/>
          <w:lang w:val="en-US"/>
        </w:rPr>
        <w:t xml:space="preserve">in-house </w:t>
      </w:r>
      <w:r w:rsidR="00B21ECF" w:rsidRPr="00980254">
        <w:rPr>
          <w:color w:val="000000"/>
          <w:sz w:val="22"/>
          <w:szCs w:val="22"/>
          <w:lang w:val="en-US"/>
        </w:rPr>
        <w:t>graphical clustering algorithm</w:t>
      </w:r>
      <w:r w:rsidR="00BB65BA" w:rsidRPr="00980254">
        <w:rPr>
          <w:color w:val="000000"/>
          <w:sz w:val="22"/>
          <w:szCs w:val="22"/>
          <w:lang w:val="en-US"/>
        </w:rPr>
        <w:t>.</w:t>
      </w:r>
      <w:r w:rsidR="00522BFF" w:rsidRPr="00980254">
        <w:rPr>
          <w:color w:val="000000"/>
          <w:sz w:val="22"/>
          <w:szCs w:val="22"/>
          <w:lang w:val="en-US"/>
        </w:rPr>
        <w:t xml:space="preserve"> </w:t>
      </w:r>
      <w:r w:rsidR="00AF6F10" w:rsidRPr="00980254">
        <w:rPr>
          <w:color w:val="000000"/>
          <w:sz w:val="22"/>
          <w:szCs w:val="22"/>
          <w:lang w:val="en-US"/>
        </w:rPr>
        <w:t>Initially</w:t>
      </w:r>
      <w:r w:rsidR="0000316E" w:rsidRPr="00980254">
        <w:rPr>
          <w:color w:val="000000"/>
          <w:sz w:val="22"/>
          <w:szCs w:val="22"/>
          <w:lang w:val="en-US"/>
        </w:rPr>
        <w:t xml:space="preserve">, all nodes (wells) are connected forming a weighted complete graph </w:t>
      </w:r>
      <w:r w:rsidR="00AF6F10" w:rsidRPr="00980254">
        <w:rPr>
          <w:color w:val="000000"/>
          <w:sz w:val="22"/>
          <w:szCs w:val="22"/>
          <w:lang w:val="en-US"/>
        </w:rPr>
        <w:t xml:space="preserve">wherein </w:t>
      </w:r>
      <w:r w:rsidR="0000316E" w:rsidRPr="00980254">
        <w:rPr>
          <w:color w:val="000000"/>
          <w:sz w:val="22"/>
          <w:szCs w:val="22"/>
          <w:lang w:val="en-US"/>
        </w:rPr>
        <w:t>edges represent similarity between nodes</w:t>
      </w:r>
      <w:r w:rsidR="006C6EEE" w:rsidRPr="00980254">
        <w:rPr>
          <w:color w:val="000000"/>
          <w:sz w:val="22"/>
          <w:szCs w:val="22"/>
          <w:lang w:val="en-US"/>
        </w:rPr>
        <w:t xml:space="preserve">. </w:t>
      </w:r>
      <w:r w:rsidR="006B5B6D" w:rsidRPr="00980254">
        <w:rPr>
          <w:color w:val="000000"/>
          <w:sz w:val="22"/>
          <w:szCs w:val="22"/>
          <w:lang w:val="en-US"/>
        </w:rPr>
        <w:t xml:space="preserve">This graph </w:t>
      </w:r>
      <w:r w:rsidR="00AF6F10" w:rsidRPr="00980254">
        <w:rPr>
          <w:color w:val="000000"/>
          <w:sz w:val="22"/>
          <w:szCs w:val="22"/>
          <w:lang w:val="en-US"/>
        </w:rPr>
        <w:t xml:space="preserve">is </w:t>
      </w:r>
      <w:r w:rsidR="006B5B6D" w:rsidRPr="00980254">
        <w:rPr>
          <w:color w:val="000000"/>
          <w:sz w:val="22"/>
          <w:szCs w:val="22"/>
          <w:lang w:val="en-US"/>
        </w:rPr>
        <w:t>then pruned for</w:t>
      </w:r>
      <w:r w:rsidR="00AF6F10" w:rsidRPr="00980254">
        <w:rPr>
          <w:color w:val="000000"/>
          <w:sz w:val="22"/>
          <w:szCs w:val="22"/>
          <w:lang w:val="en-US"/>
        </w:rPr>
        <w:t xml:space="preserve"> removing false positive edges, that is, nodes that are not similar enough. After constructing the graph, clustering is tantamount to finding maximal cliques (</w:t>
      </w:r>
      <w:r w:rsidR="00242393" w:rsidRPr="00980254">
        <w:rPr>
          <w:color w:val="000000"/>
          <w:sz w:val="22"/>
          <w:szCs w:val="22"/>
          <w:lang w:val="en-US"/>
        </w:rPr>
        <w:t>complete subgraphs that cannot be extended</w:t>
      </w:r>
      <w:r w:rsidR="00AF6F10" w:rsidRPr="00980254">
        <w:rPr>
          <w:color w:val="000000"/>
          <w:sz w:val="22"/>
          <w:szCs w:val="22"/>
          <w:lang w:val="en-US"/>
        </w:rPr>
        <w:t>)</w:t>
      </w:r>
      <w:r w:rsidR="00242393" w:rsidRPr="00980254">
        <w:rPr>
          <w:color w:val="000000"/>
          <w:sz w:val="22"/>
          <w:szCs w:val="22"/>
          <w:lang w:val="en-US"/>
        </w:rPr>
        <w:t>.</w:t>
      </w:r>
      <w:r w:rsidR="00CA38D3" w:rsidRPr="00980254">
        <w:rPr>
          <w:color w:val="000000"/>
          <w:sz w:val="22"/>
          <w:szCs w:val="22"/>
          <w:lang w:val="en-US"/>
        </w:rPr>
        <w:t xml:space="preserve"> In addition to maximal cliques, it also reports dense regions known as communities.</w:t>
      </w:r>
    </w:p>
    <w:p w14:paraId="3D127C5E" w14:textId="772B0E30" w:rsidR="00D42683" w:rsidRPr="00980254" w:rsidRDefault="000A2264" w:rsidP="003B60A9">
      <w:pPr>
        <w:jc w:val="both"/>
        <w:rPr>
          <w:color w:val="000000"/>
          <w:sz w:val="22"/>
          <w:szCs w:val="22"/>
          <w:lang w:val="en-US"/>
        </w:rPr>
      </w:pPr>
      <w:r w:rsidRPr="00980254">
        <w:rPr>
          <w:color w:val="000000"/>
          <w:sz w:val="22"/>
          <w:szCs w:val="22"/>
          <w:lang w:val="en-US"/>
        </w:rPr>
        <w:t xml:space="preserve">   </w:t>
      </w:r>
      <w:r w:rsidR="00BD5D5C" w:rsidRPr="00980254">
        <w:rPr>
          <w:color w:val="000000"/>
          <w:sz w:val="22"/>
          <w:szCs w:val="22"/>
          <w:lang w:val="en-US"/>
        </w:rPr>
        <w:t xml:space="preserve">To </w:t>
      </w:r>
      <w:r w:rsidR="00E46E9B" w:rsidRPr="00980254">
        <w:rPr>
          <w:color w:val="000000"/>
          <w:sz w:val="22"/>
          <w:szCs w:val="22"/>
          <w:lang w:val="en-US"/>
        </w:rPr>
        <w:t>decid</w:t>
      </w:r>
      <w:r w:rsidR="00BD5D5C" w:rsidRPr="00980254">
        <w:rPr>
          <w:color w:val="000000"/>
          <w:sz w:val="22"/>
          <w:szCs w:val="22"/>
          <w:lang w:val="en-US"/>
        </w:rPr>
        <w:t>e</w:t>
      </w:r>
      <w:r w:rsidR="00E46E9B" w:rsidRPr="00980254">
        <w:rPr>
          <w:color w:val="000000"/>
          <w:sz w:val="22"/>
          <w:szCs w:val="22"/>
          <w:lang w:val="en-US"/>
        </w:rPr>
        <w:t xml:space="preserve"> whether two </w:t>
      </w:r>
      <w:r w:rsidR="00E3190B" w:rsidRPr="00980254">
        <w:rPr>
          <w:color w:val="000000"/>
          <w:sz w:val="22"/>
          <w:szCs w:val="22"/>
          <w:lang w:val="en-US"/>
        </w:rPr>
        <w:t>nodes</w:t>
      </w:r>
      <w:r w:rsidR="00E46E9B" w:rsidRPr="00980254">
        <w:rPr>
          <w:color w:val="000000"/>
          <w:sz w:val="22"/>
          <w:szCs w:val="22"/>
          <w:lang w:val="en-US"/>
        </w:rPr>
        <w:t xml:space="preserve"> are similar enough to </w:t>
      </w:r>
      <w:r w:rsidR="009315C9" w:rsidRPr="00980254">
        <w:rPr>
          <w:color w:val="000000"/>
          <w:sz w:val="22"/>
          <w:szCs w:val="22"/>
          <w:lang w:val="en-US"/>
        </w:rPr>
        <w:t>remain connected</w:t>
      </w:r>
      <w:r w:rsidR="006B5B6D" w:rsidRPr="00980254">
        <w:rPr>
          <w:color w:val="000000"/>
          <w:sz w:val="22"/>
          <w:szCs w:val="22"/>
          <w:lang w:val="en-US"/>
        </w:rPr>
        <w:t xml:space="preserve"> (</w:t>
      </w:r>
      <w:r w:rsidR="00D32C41" w:rsidRPr="00980254">
        <w:rPr>
          <w:color w:val="000000"/>
          <w:sz w:val="22"/>
          <w:szCs w:val="22"/>
          <w:lang w:val="en-US"/>
        </w:rPr>
        <w:t xml:space="preserve">a </w:t>
      </w:r>
      <w:r w:rsidR="006B5B6D" w:rsidRPr="00980254">
        <w:rPr>
          <w:color w:val="000000"/>
          <w:sz w:val="22"/>
          <w:szCs w:val="22"/>
          <w:lang w:val="en-US"/>
        </w:rPr>
        <w:t>true positive edge)</w:t>
      </w:r>
      <w:r w:rsidR="00E46E9B" w:rsidRPr="00980254">
        <w:rPr>
          <w:color w:val="000000"/>
          <w:sz w:val="22"/>
          <w:szCs w:val="22"/>
          <w:lang w:val="en-US"/>
        </w:rPr>
        <w:t>, we needed to assume a similarity threshold</w:t>
      </w:r>
      <w:r w:rsidR="00D32C41" w:rsidRPr="00980254">
        <w:rPr>
          <w:color w:val="000000"/>
          <w:sz w:val="22"/>
          <w:szCs w:val="22"/>
          <w:lang w:val="en-US"/>
        </w:rPr>
        <w:t xml:space="preserve"> (minimum acceptable similarity)</w:t>
      </w:r>
      <w:r w:rsidR="00E46E9B" w:rsidRPr="00980254">
        <w:rPr>
          <w:color w:val="000000"/>
          <w:sz w:val="22"/>
          <w:szCs w:val="22"/>
          <w:lang w:val="en-US"/>
        </w:rPr>
        <w:t xml:space="preserve">. Knowing that </w:t>
      </w:r>
      <w:r w:rsidR="006B5B6D" w:rsidRPr="00980254">
        <w:rPr>
          <w:color w:val="000000"/>
          <w:sz w:val="22"/>
          <w:szCs w:val="22"/>
          <w:lang w:val="en-US"/>
        </w:rPr>
        <w:t>controls</w:t>
      </w:r>
      <w:r w:rsidR="00907FD6" w:rsidRPr="00980254">
        <w:rPr>
          <w:color w:val="000000"/>
          <w:sz w:val="22"/>
          <w:szCs w:val="22"/>
          <w:lang w:val="en-US"/>
        </w:rPr>
        <w:t xml:space="preserve"> (</w:t>
      </w:r>
      <w:r w:rsidR="006B5B6D" w:rsidRPr="00980254">
        <w:rPr>
          <w:color w:val="000000"/>
          <w:sz w:val="22"/>
          <w:szCs w:val="22"/>
          <w:lang w:val="en-US"/>
        </w:rPr>
        <w:t>DMSO wells in our setting</w:t>
      </w:r>
      <w:r w:rsidR="00E46E9B" w:rsidRPr="00980254">
        <w:rPr>
          <w:color w:val="000000"/>
          <w:sz w:val="22"/>
          <w:szCs w:val="22"/>
          <w:lang w:val="en-US"/>
        </w:rPr>
        <w:t xml:space="preserve">) are supposed to be similar enough to each other, heuristically we learned that an optimal threshold was near the </w:t>
      </w:r>
      <w:r w:rsidR="00907FD6" w:rsidRPr="00980254">
        <w:rPr>
          <w:color w:val="000000"/>
          <w:sz w:val="22"/>
          <w:szCs w:val="22"/>
          <w:lang w:val="en-US"/>
        </w:rPr>
        <w:t>maximum</w:t>
      </w:r>
      <w:r w:rsidR="00B21ECF" w:rsidRPr="00980254">
        <w:rPr>
          <w:color w:val="000000"/>
          <w:sz w:val="22"/>
          <w:szCs w:val="22"/>
          <w:lang w:val="en-US"/>
        </w:rPr>
        <w:t xml:space="preserve"> </w:t>
      </w:r>
      <w:r w:rsidR="00E46E9B" w:rsidRPr="00980254">
        <w:rPr>
          <w:color w:val="000000"/>
          <w:sz w:val="22"/>
          <w:szCs w:val="22"/>
          <w:lang w:val="en-US"/>
        </w:rPr>
        <w:t>value</w:t>
      </w:r>
      <w:r w:rsidR="00B21ECF" w:rsidRPr="00980254">
        <w:rPr>
          <w:color w:val="000000"/>
          <w:sz w:val="22"/>
          <w:szCs w:val="22"/>
          <w:lang w:val="en-US"/>
        </w:rPr>
        <w:t xml:space="preserve"> for which the control subgraph remain</w:t>
      </w:r>
      <w:r w:rsidR="009315C9" w:rsidRPr="00980254">
        <w:rPr>
          <w:color w:val="000000"/>
          <w:sz w:val="22"/>
          <w:szCs w:val="22"/>
          <w:lang w:val="en-US"/>
        </w:rPr>
        <w:t>ed</w:t>
      </w:r>
      <w:r w:rsidR="00907FD6" w:rsidRPr="00980254">
        <w:rPr>
          <w:color w:val="000000"/>
          <w:sz w:val="22"/>
          <w:szCs w:val="22"/>
          <w:lang w:val="en-US"/>
        </w:rPr>
        <w:t xml:space="preserve"> </w:t>
      </w:r>
      <w:r w:rsidR="00C235E9" w:rsidRPr="00980254">
        <w:rPr>
          <w:color w:val="000000"/>
          <w:sz w:val="22"/>
          <w:szCs w:val="22"/>
          <w:lang w:val="en-US"/>
        </w:rPr>
        <w:t>still</w:t>
      </w:r>
      <w:r w:rsidR="00907FD6" w:rsidRPr="00980254">
        <w:rPr>
          <w:color w:val="000000"/>
          <w:sz w:val="22"/>
          <w:szCs w:val="22"/>
          <w:lang w:val="en-US"/>
        </w:rPr>
        <w:t xml:space="preserve"> a tree</w:t>
      </w:r>
      <w:r w:rsidR="00E46E9B" w:rsidRPr="00980254">
        <w:rPr>
          <w:color w:val="000000"/>
          <w:sz w:val="22"/>
          <w:szCs w:val="22"/>
          <w:lang w:val="en-US"/>
        </w:rPr>
        <w:t>.</w:t>
      </w:r>
      <w:r w:rsidR="00907FD6" w:rsidRPr="00980254">
        <w:rPr>
          <w:color w:val="000000"/>
          <w:sz w:val="22"/>
          <w:szCs w:val="22"/>
          <w:lang w:val="en-US"/>
        </w:rPr>
        <w:t xml:space="preserve"> In simple terms, the cutoff is </w:t>
      </w:r>
      <w:r w:rsidR="009315C9" w:rsidRPr="00980254">
        <w:rPr>
          <w:color w:val="000000"/>
          <w:sz w:val="22"/>
          <w:szCs w:val="22"/>
          <w:lang w:val="en-US"/>
        </w:rPr>
        <w:t>set</w:t>
      </w:r>
      <w:r w:rsidR="00907FD6" w:rsidRPr="00980254">
        <w:rPr>
          <w:color w:val="000000"/>
          <w:sz w:val="22"/>
          <w:szCs w:val="22"/>
          <w:lang w:val="en-US"/>
        </w:rPr>
        <w:t xml:space="preserve"> so that </w:t>
      </w:r>
      <w:r w:rsidR="00C235E9" w:rsidRPr="00980254">
        <w:rPr>
          <w:color w:val="000000"/>
          <w:sz w:val="22"/>
          <w:szCs w:val="22"/>
          <w:lang w:val="en-US"/>
        </w:rPr>
        <w:t>control nodes remain connected to each other</w:t>
      </w:r>
      <w:r w:rsidR="00D32C41" w:rsidRPr="00980254">
        <w:rPr>
          <w:color w:val="000000"/>
          <w:sz w:val="22"/>
          <w:szCs w:val="22"/>
          <w:lang w:val="en-US"/>
        </w:rPr>
        <w:t xml:space="preserve"> after pruning</w:t>
      </w:r>
      <w:r w:rsidR="00E46E9B" w:rsidRPr="00980254">
        <w:rPr>
          <w:color w:val="000000"/>
          <w:sz w:val="22"/>
          <w:szCs w:val="22"/>
          <w:lang w:val="en-US"/>
        </w:rPr>
        <w:t>.</w:t>
      </w:r>
      <w:r w:rsidR="00CF1B6E" w:rsidRPr="00980254">
        <w:rPr>
          <w:color w:val="000000"/>
          <w:sz w:val="22"/>
          <w:szCs w:val="22"/>
          <w:lang w:val="en-US"/>
        </w:rPr>
        <w:t xml:space="preserve"> </w:t>
      </w:r>
      <w:r w:rsidR="003C3EEE" w:rsidRPr="00980254">
        <w:rPr>
          <w:color w:val="000000"/>
          <w:sz w:val="22"/>
          <w:szCs w:val="22"/>
          <w:lang w:val="en-US"/>
        </w:rPr>
        <w:t>As an option for the investigator, the threshold can be</w:t>
      </w:r>
      <w:r w:rsidR="004158C6" w:rsidRPr="00980254">
        <w:rPr>
          <w:color w:val="000000"/>
          <w:sz w:val="22"/>
          <w:szCs w:val="22"/>
          <w:lang w:val="en-US"/>
        </w:rPr>
        <w:t xml:space="preserve"> also</w:t>
      </w:r>
      <w:r w:rsidR="003C3EEE" w:rsidRPr="00980254">
        <w:rPr>
          <w:color w:val="000000"/>
          <w:sz w:val="22"/>
          <w:szCs w:val="22"/>
          <w:lang w:val="en-US"/>
        </w:rPr>
        <w:t xml:space="preserve"> set manually.</w:t>
      </w:r>
    </w:p>
    <w:p w14:paraId="12323C34" w14:textId="7FFB0A03" w:rsidR="009C1635" w:rsidRPr="00980254" w:rsidRDefault="009C1635" w:rsidP="00CA38D3">
      <w:pPr>
        <w:jc w:val="both"/>
        <w:rPr>
          <w:sz w:val="22"/>
          <w:szCs w:val="22"/>
          <w:lang w:val="en-US"/>
        </w:rPr>
      </w:pPr>
      <w:r w:rsidRPr="00980254">
        <w:rPr>
          <w:sz w:val="22"/>
          <w:szCs w:val="22"/>
          <w:lang w:val="en-US"/>
        </w:rPr>
        <w:t xml:space="preserve">   </w:t>
      </w:r>
      <w:r w:rsidR="00346F29" w:rsidRPr="00980254">
        <w:rPr>
          <w:sz w:val="22"/>
          <w:szCs w:val="22"/>
          <w:lang w:val="en-US"/>
        </w:rPr>
        <w:t>T</w:t>
      </w:r>
      <w:r w:rsidR="006B5B6D" w:rsidRPr="00980254">
        <w:rPr>
          <w:sz w:val="22"/>
          <w:szCs w:val="22"/>
          <w:lang w:val="en-US"/>
        </w:rPr>
        <w:t>he</w:t>
      </w:r>
      <w:r w:rsidR="00223D07" w:rsidRPr="00980254">
        <w:rPr>
          <w:sz w:val="22"/>
          <w:szCs w:val="22"/>
          <w:lang w:val="en-US"/>
        </w:rPr>
        <w:t xml:space="preserve"> </w:t>
      </w:r>
      <w:r w:rsidR="005B216C" w:rsidRPr="00980254">
        <w:rPr>
          <w:sz w:val="22"/>
          <w:szCs w:val="22"/>
          <w:lang w:val="en-US"/>
        </w:rPr>
        <w:t>cutoff</w:t>
      </w:r>
      <w:r w:rsidR="00223D07" w:rsidRPr="00980254">
        <w:rPr>
          <w:sz w:val="22"/>
          <w:szCs w:val="22"/>
          <w:lang w:val="en-US"/>
        </w:rPr>
        <w:t xml:space="preserve"> </w:t>
      </w:r>
      <w:r w:rsidR="00CA1E99" w:rsidRPr="00980254">
        <w:rPr>
          <w:sz w:val="22"/>
          <w:szCs w:val="22"/>
          <w:lang w:val="en-US"/>
        </w:rPr>
        <w:t xml:space="preserve">and consequently </w:t>
      </w:r>
      <w:r w:rsidR="003B60A9" w:rsidRPr="00980254">
        <w:rPr>
          <w:sz w:val="22"/>
          <w:szCs w:val="22"/>
          <w:lang w:val="en-US"/>
        </w:rPr>
        <w:t>the clustering</w:t>
      </w:r>
      <w:r w:rsidR="00CA1E99" w:rsidRPr="00980254">
        <w:rPr>
          <w:sz w:val="22"/>
          <w:szCs w:val="22"/>
          <w:lang w:val="en-US"/>
        </w:rPr>
        <w:t xml:space="preserve"> </w:t>
      </w:r>
      <w:r w:rsidR="00223D07" w:rsidRPr="00980254">
        <w:rPr>
          <w:sz w:val="22"/>
          <w:szCs w:val="22"/>
          <w:lang w:val="en-US"/>
        </w:rPr>
        <w:t>can be inaccurate</w:t>
      </w:r>
      <w:r w:rsidR="005B216C" w:rsidRPr="00980254">
        <w:rPr>
          <w:sz w:val="22"/>
          <w:szCs w:val="22"/>
          <w:lang w:val="en-US"/>
        </w:rPr>
        <w:t xml:space="preserve"> if some of the controls are less similar to other controls showing properties of outliers.</w:t>
      </w:r>
      <w:r w:rsidR="003C3EEE" w:rsidRPr="00980254">
        <w:rPr>
          <w:sz w:val="22"/>
          <w:szCs w:val="22"/>
          <w:lang w:val="en-US"/>
        </w:rPr>
        <w:t xml:space="preserve"> </w:t>
      </w:r>
      <w:r w:rsidR="003C3EEE" w:rsidRPr="00980254">
        <w:rPr>
          <w:color w:val="000000"/>
          <w:sz w:val="22"/>
          <w:szCs w:val="22"/>
          <w:lang w:val="en-US"/>
        </w:rPr>
        <w:t>Th</w:t>
      </w:r>
      <w:r w:rsidR="004158C6" w:rsidRPr="00980254">
        <w:rPr>
          <w:color w:val="000000"/>
          <w:sz w:val="22"/>
          <w:szCs w:val="22"/>
          <w:lang w:val="en-US"/>
        </w:rPr>
        <w:t>e</w:t>
      </w:r>
      <w:r w:rsidR="003C3EEE" w:rsidRPr="00980254">
        <w:rPr>
          <w:color w:val="000000"/>
          <w:sz w:val="22"/>
          <w:szCs w:val="22"/>
          <w:lang w:val="en-US"/>
        </w:rPr>
        <w:t xml:space="preserve"> cutoff turns out to be good enough when: (</w:t>
      </w:r>
      <w:proofErr w:type="spellStart"/>
      <w:r w:rsidR="003C3EEE" w:rsidRPr="00980254">
        <w:rPr>
          <w:color w:val="000000"/>
          <w:sz w:val="22"/>
          <w:szCs w:val="22"/>
          <w:lang w:val="en-US"/>
        </w:rPr>
        <w:t>i</w:t>
      </w:r>
      <w:proofErr w:type="spellEnd"/>
      <w:r w:rsidR="003C3EEE" w:rsidRPr="00980254">
        <w:rPr>
          <w:color w:val="000000"/>
          <w:sz w:val="22"/>
          <w:szCs w:val="22"/>
          <w:lang w:val="en-US"/>
        </w:rPr>
        <w:t xml:space="preserve">) there is a </w:t>
      </w:r>
      <w:r w:rsidR="003C3EEE" w:rsidRPr="00980254">
        <w:rPr>
          <w:sz w:val="22"/>
          <w:szCs w:val="22"/>
          <w:lang w:val="en-US"/>
        </w:rPr>
        <w:t>sufficient</w:t>
      </w:r>
      <w:r w:rsidR="003C3EEE" w:rsidRPr="00980254">
        <w:rPr>
          <w:color w:val="000000"/>
          <w:sz w:val="22"/>
          <w:szCs w:val="22"/>
          <w:lang w:val="en-US"/>
        </w:rPr>
        <w:t xml:space="preserve"> number of controls, (ii) spread properly across the plates, (iii) and they are all well similar to each other.</w:t>
      </w:r>
      <w:r w:rsidR="003C3EEE" w:rsidRPr="00980254">
        <w:rPr>
          <w:sz w:val="22"/>
          <w:szCs w:val="22"/>
          <w:lang w:val="en-US"/>
        </w:rPr>
        <w:t xml:space="preserve"> </w:t>
      </w:r>
      <w:r w:rsidR="00CA1E99" w:rsidRPr="00980254">
        <w:rPr>
          <w:sz w:val="22"/>
          <w:szCs w:val="22"/>
          <w:lang w:val="en-US"/>
        </w:rPr>
        <w:t>In addition to control</w:t>
      </w:r>
      <w:r w:rsidRPr="00980254">
        <w:rPr>
          <w:sz w:val="22"/>
          <w:szCs w:val="22"/>
          <w:lang w:val="en-US"/>
        </w:rPr>
        <w:t xml:space="preserve"> outliers,</w:t>
      </w:r>
      <w:r w:rsidR="00CA1E99" w:rsidRPr="00980254">
        <w:rPr>
          <w:sz w:val="22"/>
          <w:szCs w:val="22"/>
          <w:lang w:val="en-US"/>
        </w:rPr>
        <w:t xml:space="preserve"> there </w:t>
      </w:r>
      <w:r w:rsidRPr="00980254">
        <w:rPr>
          <w:sz w:val="22"/>
          <w:szCs w:val="22"/>
          <w:lang w:val="en-US"/>
        </w:rPr>
        <w:t>are other</w:t>
      </w:r>
      <w:r w:rsidR="00CA1E99" w:rsidRPr="00980254">
        <w:rPr>
          <w:sz w:val="22"/>
          <w:szCs w:val="22"/>
          <w:lang w:val="en-US"/>
        </w:rPr>
        <w:t xml:space="preserve"> factors such as </w:t>
      </w:r>
      <w:proofErr w:type="spellStart"/>
      <w:r w:rsidR="00CA1E99" w:rsidRPr="00980254">
        <w:rPr>
          <w:sz w:val="22"/>
          <w:szCs w:val="22"/>
          <w:lang w:val="en-US"/>
        </w:rPr>
        <w:t>autofluorescent</w:t>
      </w:r>
      <w:proofErr w:type="spellEnd"/>
      <w:r w:rsidR="00CA1E99" w:rsidRPr="00980254">
        <w:rPr>
          <w:sz w:val="22"/>
          <w:szCs w:val="22"/>
          <w:lang w:val="en-US"/>
        </w:rPr>
        <w:t xml:space="preserve"> drugs, </w:t>
      </w:r>
      <w:r w:rsidR="00346F29" w:rsidRPr="00980254">
        <w:rPr>
          <w:sz w:val="22"/>
          <w:szCs w:val="22"/>
          <w:lang w:val="en-US"/>
        </w:rPr>
        <w:t xml:space="preserve">edge effect, carryover effect, </w:t>
      </w:r>
      <w:r w:rsidR="00CA1E99" w:rsidRPr="00980254">
        <w:rPr>
          <w:sz w:val="22"/>
          <w:szCs w:val="22"/>
          <w:lang w:val="en-US"/>
        </w:rPr>
        <w:t>signal drift</w:t>
      </w:r>
      <w:r w:rsidR="00216DEE" w:rsidRPr="00980254">
        <w:rPr>
          <w:sz w:val="22"/>
          <w:szCs w:val="22"/>
          <w:lang w:val="en-US"/>
        </w:rPr>
        <w:t xml:space="preserve"> </w:t>
      </w:r>
      <w:r w:rsidR="00216DEE" w:rsidRPr="00980254">
        <w:rPr>
          <w:sz w:val="22"/>
          <w:szCs w:val="22"/>
          <w:lang w:val="en-US"/>
        </w:rPr>
        <w:lastRenderedPageBreak/>
        <w:t>and</w:t>
      </w:r>
      <w:r w:rsidR="00CA1E99" w:rsidRPr="00980254">
        <w:rPr>
          <w:sz w:val="22"/>
          <w:szCs w:val="22"/>
          <w:lang w:val="en-US"/>
        </w:rPr>
        <w:t xml:space="preserve"> </w:t>
      </w:r>
      <w:r w:rsidR="00216DEE" w:rsidRPr="00980254">
        <w:rPr>
          <w:sz w:val="22"/>
          <w:szCs w:val="22"/>
          <w:lang w:val="en-US"/>
        </w:rPr>
        <w:t>fluidics blockage</w:t>
      </w:r>
      <w:r w:rsidR="00CA1E99" w:rsidRPr="00980254">
        <w:rPr>
          <w:sz w:val="22"/>
          <w:szCs w:val="22"/>
          <w:lang w:val="en-US"/>
        </w:rPr>
        <w:t xml:space="preserve"> that may significantly affect </w:t>
      </w:r>
      <w:r w:rsidR="00AF6F10" w:rsidRPr="00980254">
        <w:rPr>
          <w:sz w:val="22"/>
          <w:szCs w:val="22"/>
          <w:lang w:val="en-US"/>
        </w:rPr>
        <w:t xml:space="preserve">the </w:t>
      </w:r>
      <w:r w:rsidR="00CA1E99" w:rsidRPr="00980254">
        <w:rPr>
          <w:sz w:val="22"/>
          <w:szCs w:val="22"/>
          <w:lang w:val="en-US"/>
        </w:rPr>
        <w:t>clustering</w:t>
      </w:r>
      <w:r w:rsidR="00223D07" w:rsidRPr="00980254">
        <w:rPr>
          <w:sz w:val="22"/>
          <w:szCs w:val="22"/>
          <w:lang w:val="en-US"/>
        </w:rPr>
        <w:t xml:space="preserve">. </w:t>
      </w:r>
      <w:r w:rsidRPr="00980254">
        <w:rPr>
          <w:sz w:val="22"/>
          <w:szCs w:val="22"/>
          <w:lang w:val="en-US"/>
        </w:rPr>
        <w:t>We have integrated several quality checks into the tool</w:t>
      </w:r>
      <w:r w:rsidR="00223D07" w:rsidRPr="00980254">
        <w:rPr>
          <w:sz w:val="22"/>
          <w:szCs w:val="22"/>
          <w:lang w:val="en-US"/>
        </w:rPr>
        <w:t>,</w:t>
      </w:r>
      <w:r w:rsidRPr="00980254">
        <w:rPr>
          <w:sz w:val="22"/>
          <w:szCs w:val="22"/>
          <w:lang w:val="en-US"/>
        </w:rPr>
        <w:t xml:space="preserve"> and</w:t>
      </w:r>
      <w:r w:rsidR="00223D07" w:rsidRPr="00980254">
        <w:rPr>
          <w:sz w:val="22"/>
          <w:szCs w:val="22"/>
          <w:lang w:val="en-US"/>
        </w:rPr>
        <w:t xml:space="preserve"> the investigator </w:t>
      </w:r>
      <w:r w:rsidRPr="00980254">
        <w:rPr>
          <w:sz w:val="22"/>
          <w:szCs w:val="22"/>
          <w:lang w:val="en-US"/>
        </w:rPr>
        <w:t>is strongly advised to</w:t>
      </w:r>
      <w:r w:rsidR="00223D07" w:rsidRPr="00980254">
        <w:rPr>
          <w:sz w:val="22"/>
          <w:szCs w:val="22"/>
          <w:lang w:val="en-US"/>
        </w:rPr>
        <w:t xml:space="preserve"> </w:t>
      </w:r>
      <w:r w:rsidRPr="00980254">
        <w:rPr>
          <w:sz w:val="22"/>
          <w:szCs w:val="22"/>
          <w:lang w:val="en-US"/>
        </w:rPr>
        <w:t>follow</w:t>
      </w:r>
      <w:r w:rsidR="00223D07" w:rsidRPr="00980254">
        <w:rPr>
          <w:sz w:val="22"/>
          <w:szCs w:val="22"/>
          <w:lang w:val="en-US"/>
        </w:rPr>
        <w:t xml:space="preserve"> </w:t>
      </w:r>
      <w:r w:rsidRPr="00980254">
        <w:rPr>
          <w:sz w:val="22"/>
          <w:szCs w:val="22"/>
          <w:lang w:val="en-US"/>
        </w:rPr>
        <w:t>these steps for a good</w:t>
      </w:r>
      <w:r w:rsidR="00223D07" w:rsidRPr="00980254">
        <w:rPr>
          <w:sz w:val="22"/>
          <w:szCs w:val="22"/>
          <w:lang w:val="en-US"/>
        </w:rPr>
        <w:t xml:space="preserve"> </w:t>
      </w:r>
      <w:r w:rsidRPr="00980254">
        <w:rPr>
          <w:sz w:val="22"/>
          <w:szCs w:val="22"/>
          <w:lang w:val="en-US"/>
        </w:rPr>
        <w:t>clustering.</w:t>
      </w:r>
    </w:p>
    <w:p w14:paraId="045BAB9A" w14:textId="3E6D2E9F" w:rsidR="002D0F47" w:rsidRPr="00980254" w:rsidRDefault="002D0F47" w:rsidP="00CA38D3">
      <w:pPr>
        <w:jc w:val="both"/>
        <w:rPr>
          <w:sz w:val="22"/>
          <w:szCs w:val="22"/>
          <w:lang w:val="en-US"/>
        </w:rPr>
      </w:pPr>
      <w:r w:rsidRPr="00980254">
        <w:rPr>
          <w:sz w:val="22"/>
          <w:szCs w:val="22"/>
          <w:lang w:val="en-US"/>
        </w:rPr>
        <w:t xml:space="preserve">   Our clustering method</w:t>
      </w:r>
      <w:r w:rsidR="006C03F8" w:rsidRPr="00980254">
        <w:rPr>
          <w:sz w:val="22"/>
          <w:szCs w:val="22"/>
          <w:lang w:val="en-US"/>
        </w:rPr>
        <w:t xml:space="preserve"> surely</w:t>
      </w:r>
      <w:r w:rsidRPr="00980254">
        <w:rPr>
          <w:sz w:val="22"/>
          <w:szCs w:val="22"/>
          <w:lang w:val="en-US"/>
        </w:rPr>
        <w:t xml:space="preserve"> is not limited to flow cytometry</w:t>
      </w:r>
      <w:r w:rsidR="00275F35" w:rsidRPr="00980254">
        <w:rPr>
          <w:sz w:val="22"/>
          <w:szCs w:val="22"/>
          <w:lang w:val="en-US"/>
        </w:rPr>
        <w:t xml:space="preserve"> </w:t>
      </w:r>
      <w:r w:rsidRPr="00980254">
        <w:rPr>
          <w:sz w:val="22"/>
          <w:szCs w:val="22"/>
          <w:lang w:val="en-US"/>
        </w:rPr>
        <w:t>data</w:t>
      </w:r>
      <w:r w:rsidR="00216DEE" w:rsidRPr="00980254">
        <w:rPr>
          <w:sz w:val="22"/>
          <w:szCs w:val="22"/>
          <w:lang w:val="en-US"/>
        </w:rPr>
        <w:t xml:space="preserve"> </w:t>
      </w:r>
      <w:r w:rsidR="00191048" w:rsidRPr="00980254">
        <w:rPr>
          <w:sz w:val="22"/>
          <w:szCs w:val="22"/>
          <w:lang w:val="en-US"/>
        </w:rPr>
        <w:t>and is</w:t>
      </w:r>
      <w:r w:rsidR="006C03F8" w:rsidRPr="00980254">
        <w:rPr>
          <w:sz w:val="22"/>
          <w:szCs w:val="22"/>
          <w:lang w:val="en-US"/>
        </w:rPr>
        <w:t xml:space="preserve"> </w:t>
      </w:r>
      <w:r w:rsidR="00191048" w:rsidRPr="00980254">
        <w:rPr>
          <w:sz w:val="22"/>
          <w:szCs w:val="22"/>
          <w:lang w:val="en-US"/>
        </w:rPr>
        <w:t>applicable</w:t>
      </w:r>
      <w:r w:rsidR="00275F35" w:rsidRPr="00980254">
        <w:rPr>
          <w:sz w:val="22"/>
          <w:szCs w:val="22"/>
          <w:lang w:val="en-US"/>
        </w:rPr>
        <w:t xml:space="preserve"> to any problem space provided it can be seen and understood in the context of presence of some samples as controls</w:t>
      </w:r>
      <w:r w:rsidR="00216DEE" w:rsidRPr="00980254">
        <w:rPr>
          <w:sz w:val="22"/>
          <w:szCs w:val="22"/>
          <w:lang w:val="en-US"/>
        </w:rPr>
        <w:t>.</w:t>
      </w:r>
    </w:p>
    <w:p w14:paraId="0FB399CE" w14:textId="77777777" w:rsidR="00223D07" w:rsidRPr="00980254" w:rsidRDefault="00223D07">
      <w:pPr>
        <w:jc w:val="both"/>
        <w:rPr>
          <w:color w:val="000000"/>
          <w:sz w:val="22"/>
          <w:szCs w:val="22"/>
          <w:lang w:val="en-US"/>
        </w:rPr>
      </w:pPr>
    </w:p>
    <w:p w14:paraId="00000026" w14:textId="501F9723" w:rsidR="00774DC6" w:rsidRPr="00980254" w:rsidRDefault="004158C6">
      <w:pPr>
        <w:jc w:val="both"/>
        <w:rPr>
          <w:color w:val="000000"/>
          <w:sz w:val="22"/>
          <w:szCs w:val="22"/>
          <w:lang w:val="en-US"/>
        </w:rPr>
      </w:pPr>
      <w:r w:rsidRPr="00980254">
        <w:rPr>
          <w:b/>
          <w:color w:val="000000"/>
          <w:sz w:val="22"/>
          <w:szCs w:val="22"/>
          <w:lang w:val="en-US"/>
        </w:rPr>
        <w:t xml:space="preserve">Sample </w:t>
      </w:r>
      <w:r w:rsidR="005372E4" w:rsidRPr="00980254">
        <w:rPr>
          <w:b/>
          <w:color w:val="000000"/>
          <w:sz w:val="22"/>
          <w:szCs w:val="22"/>
          <w:lang w:val="en-US"/>
        </w:rPr>
        <w:t>dispe</w:t>
      </w:r>
      <w:r w:rsidR="007126CD" w:rsidRPr="00980254">
        <w:rPr>
          <w:b/>
          <w:color w:val="000000"/>
          <w:sz w:val="22"/>
          <w:szCs w:val="22"/>
          <w:lang w:val="en-US"/>
        </w:rPr>
        <w:t>r</w:t>
      </w:r>
      <w:r w:rsidR="005372E4" w:rsidRPr="00980254">
        <w:rPr>
          <w:b/>
          <w:color w:val="000000"/>
          <w:sz w:val="22"/>
          <w:szCs w:val="22"/>
          <w:lang w:val="en-US"/>
        </w:rPr>
        <w:t>sion</w:t>
      </w:r>
      <w:r w:rsidR="00E46E9B" w:rsidRPr="00980254">
        <w:rPr>
          <w:b/>
          <w:color w:val="000000"/>
          <w:sz w:val="22"/>
          <w:szCs w:val="22"/>
          <w:lang w:val="en-US"/>
        </w:rPr>
        <w:t xml:space="preserve"> graph.</w:t>
      </w:r>
      <w:r w:rsidR="006C601D" w:rsidRPr="00980254">
        <w:rPr>
          <w:color w:val="000000"/>
          <w:sz w:val="22"/>
          <w:szCs w:val="22"/>
          <w:lang w:val="en-US"/>
        </w:rPr>
        <w:t xml:space="preserve"> </w:t>
      </w:r>
      <w:r w:rsidR="00E46E9B" w:rsidRPr="00980254">
        <w:rPr>
          <w:color w:val="000000"/>
          <w:sz w:val="22"/>
          <w:szCs w:val="22"/>
          <w:lang w:val="en-US"/>
        </w:rPr>
        <w:t xml:space="preserve">Depending on the type of </w:t>
      </w:r>
      <w:r w:rsidR="008E4D46" w:rsidRPr="00980254">
        <w:rPr>
          <w:color w:val="000000"/>
          <w:sz w:val="22"/>
          <w:szCs w:val="22"/>
          <w:lang w:val="en-US"/>
        </w:rPr>
        <w:t>a</w:t>
      </w:r>
      <w:r w:rsidR="00E46E9B" w:rsidRPr="00980254">
        <w:rPr>
          <w:color w:val="000000"/>
          <w:sz w:val="22"/>
          <w:szCs w:val="22"/>
          <w:lang w:val="en-US"/>
        </w:rPr>
        <w:t xml:space="preserve"> screen,</w:t>
      </w:r>
      <w:r w:rsidR="008E4D46" w:rsidRPr="00980254">
        <w:rPr>
          <w:color w:val="000000"/>
          <w:sz w:val="22"/>
          <w:szCs w:val="22"/>
          <w:lang w:val="en-US"/>
        </w:rPr>
        <w:t xml:space="preserve"> it may turn out </w:t>
      </w:r>
      <w:r w:rsidR="00E46E9B" w:rsidRPr="00980254">
        <w:rPr>
          <w:color w:val="000000"/>
          <w:sz w:val="22"/>
          <w:szCs w:val="22"/>
          <w:lang w:val="en-US"/>
        </w:rPr>
        <w:t xml:space="preserve">several </w:t>
      </w:r>
      <w:r w:rsidR="004423DC" w:rsidRPr="00980254">
        <w:rPr>
          <w:color w:val="000000"/>
          <w:sz w:val="22"/>
          <w:szCs w:val="22"/>
          <w:lang w:val="en-US"/>
        </w:rPr>
        <w:t>samples</w:t>
      </w:r>
      <w:r w:rsidR="00D93271" w:rsidRPr="00980254">
        <w:rPr>
          <w:color w:val="000000"/>
          <w:sz w:val="22"/>
          <w:szCs w:val="22"/>
          <w:lang w:val="en-US"/>
        </w:rPr>
        <w:t xml:space="preserve"> (</w:t>
      </w:r>
      <w:r w:rsidR="006F48C9" w:rsidRPr="00980254">
        <w:rPr>
          <w:color w:val="000000"/>
          <w:sz w:val="22"/>
          <w:szCs w:val="22"/>
          <w:lang w:val="en-US"/>
        </w:rPr>
        <w:t xml:space="preserve">e.g. </w:t>
      </w:r>
      <w:r w:rsidR="00D93271" w:rsidRPr="00980254">
        <w:rPr>
          <w:color w:val="000000"/>
          <w:sz w:val="22"/>
          <w:szCs w:val="22"/>
          <w:lang w:val="en-US"/>
        </w:rPr>
        <w:t>non-responders)</w:t>
      </w:r>
      <w:r w:rsidR="00E46E9B" w:rsidRPr="00980254">
        <w:rPr>
          <w:color w:val="000000"/>
          <w:sz w:val="22"/>
          <w:szCs w:val="22"/>
          <w:lang w:val="en-US"/>
        </w:rPr>
        <w:t xml:space="preserve"> </w:t>
      </w:r>
      <w:r w:rsidR="008E4D46" w:rsidRPr="00980254">
        <w:rPr>
          <w:color w:val="000000"/>
          <w:sz w:val="22"/>
          <w:szCs w:val="22"/>
          <w:lang w:val="en-US"/>
        </w:rPr>
        <w:t>are</w:t>
      </w:r>
      <w:r w:rsidR="00E46E9B" w:rsidRPr="00980254">
        <w:rPr>
          <w:color w:val="000000"/>
          <w:sz w:val="22"/>
          <w:szCs w:val="22"/>
          <w:lang w:val="en-US"/>
        </w:rPr>
        <w:t xml:space="preserve"> </w:t>
      </w:r>
      <w:r w:rsidR="004423DC" w:rsidRPr="00980254">
        <w:rPr>
          <w:color w:val="000000"/>
          <w:sz w:val="22"/>
          <w:szCs w:val="22"/>
          <w:lang w:val="en-US"/>
        </w:rPr>
        <w:t>immediately connected to</w:t>
      </w:r>
      <w:r w:rsidR="00E46E9B" w:rsidRPr="00980254">
        <w:rPr>
          <w:color w:val="000000"/>
          <w:sz w:val="22"/>
          <w:szCs w:val="22"/>
          <w:lang w:val="en-US"/>
        </w:rPr>
        <w:t xml:space="preserve"> control</w:t>
      </w:r>
      <w:r w:rsidR="004423DC" w:rsidRPr="00980254">
        <w:rPr>
          <w:color w:val="000000"/>
          <w:sz w:val="22"/>
          <w:szCs w:val="22"/>
          <w:lang w:val="en-US"/>
        </w:rPr>
        <w:t xml:space="preserve"> samples</w:t>
      </w:r>
      <w:r w:rsidR="006F48C9" w:rsidRPr="00980254">
        <w:rPr>
          <w:color w:val="000000"/>
          <w:sz w:val="22"/>
          <w:szCs w:val="22"/>
          <w:lang w:val="en-US"/>
        </w:rPr>
        <w:t xml:space="preserve"> (e.g. DMSO)</w:t>
      </w:r>
      <w:r w:rsidR="008E4D46" w:rsidRPr="00980254">
        <w:rPr>
          <w:color w:val="000000"/>
          <w:sz w:val="22"/>
          <w:szCs w:val="22"/>
          <w:lang w:val="en-US"/>
        </w:rPr>
        <w:t xml:space="preserve"> after pruning</w:t>
      </w:r>
      <w:r w:rsidR="00C26E90" w:rsidRPr="00980254">
        <w:rPr>
          <w:color w:val="000000"/>
          <w:sz w:val="22"/>
          <w:szCs w:val="22"/>
          <w:lang w:val="en-US"/>
        </w:rPr>
        <w:t xml:space="preserve"> for a </w:t>
      </w:r>
      <w:r w:rsidR="00496A5A" w:rsidRPr="00980254">
        <w:rPr>
          <w:color w:val="000000"/>
          <w:sz w:val="22"/>
          <w:szCs w:val="22"/>
          <w:lang w:val="en-US"/>
        </w:rPr>
        <w:t>given</w:t>
      </w:r>
      <w:r w:rsidR="00C26E90" w:rsidRPr="00980254">
        <w:rPr>
          <w:color w:val="000000"/>
          <w:sz w:val="22"/>
          <w:szCs w:val="22"/>
          <w:lang w:val="en-US"/>
        </w:rPr>
        <w:t xml:space="preserve"> cutoff</w:t>
      </w:r>
      <w:r w:rsidR="00F173DB" w:rsidRPr="00980254">
        <w:rPr>
          <w:color w:val="000000"/>
          <w:sz w:val="22"/>
          <w:szCs w:val="22"/>
          <w:lang w:val="en-US"/>
        </w:rPr>
        <w:t>. These are</w:t>
      </w:r>
      <w:r w:rsidR="00E46E9B" w:rsidRPr="00980254">
        <w:rPr>
          <w:color w:val="000000"/>
          <w:sz w:val="22"/>
          <w:szCs w:val="22"/>
          <w:lang w:val="en-US"/>
        </w:rPr>
        <w:t xml:space="preserve"> </w:t>
      </w:r>
      <w:r w:rsidR="00F173DB" w:rsidRPr="00980254">
        <w:rPr>
          <w:color w:val="000000"/>
          <w:sz w:val="22"/>
          <w:szCs w:val="22"/>
          <w:lang w:val="en-US"/>
        </w:rPr>
        <w:t>samples</w:t>
      </w:r>
      <w:r w:rsidR="00275C8F" w:rsidRPr="00980254">
        <w:rPr>
          <w:color w:val="000000"/>
          <w:sz w:val="22"/>
          <w:szCs w:val="22"/>
          <w:lang w:val="en-US"/>
        </w:rPr>
        <w:t xml:space="preserve"> </w:t>
      </w:r>
      <w:r w:rsidR="00F173DB" w:rsidRPr="00980254">
        <w:rPr>
          <w:color w:val="000000"/>
          <w:sz w:val="22"/>
          <w:szCs w:val="22"/>
          <w:lang w:val="en-US"/>
        </w:rPr>
        <w:t>that are</w:t>
      </w:r>
      <w:r w:rsidR="00275C8F" w:rsidRPr="00980254">
        <w:rPr>
          <w:color w:val="000000"/>
          <w:sz w:val="22"/>
          <w:szCs w:val="22"/>
          <w:lang w:val="en-US"/>
        </w:rPr>
        <w:t xml:space="preserve"> morphologically</w:t>
      </w:r>
      <w:r w:rsidR="00F173DB" w:rsidRPr="00980254">
        <w:rPr>
          <w:color w:val="000000"/>
          <w:sz w:val="22"/>
          <w:szCs w:val="22"/>
          <w:lang w:val="en-US"/>
        </w:rPr>
        <w:t xml:space="preserve"> </w:t>
      </w:r>
      <w:r w:rsidR="00E46E9B" w:rsidRPr="00980254">
        <w:rPr>
          <w:color w:val="000000"/>
          <w:sz w:val="22"/>
          <w:szCs w:val="22"/>
          <w:lang w:val="en-US"/>
        </w:rPr>
        <w:t xml:space="preserve">similar enough to </w:t>
      </w:r>
      <w:r w:rsidR="00F173DB" w:rsidRPr="00980254">
        <w:rPr>
          <w:color w:val="000000"/>
          <w:sz w:val="22"/>
          <w:szCs w:val="22"/>
          <w:lang w:val="en-US"/>
        </w:rPr>
        <w:t>controls</w:t>
      </w:r>
      <w:r w:rsidR="00E46E9B" w:rsidRPr="00980254">
        <w:rPr>
          <w:color w:val="000000"/>
          <w:sz w:val="22"/>
          <w:szCs w:val="22"/>
          <w:lang w:val="en-US"/>
        </w:rPr>
        <w:t>.</w:t>
      </w:r>
      <w:r w:rsidR="00C26E90" w:rsidRPr="00980254">
        <w:rPr>
          <w:color w:val="000000"/>
          <w:sz w:val="22"/>
          <w:szCs w:val="22"/>
          <w:lang w:val="en-US"/>
        </w:rPr>
        <w:t xml:space="preserve"> </w:t>
      </w:r>
      <w:r w:rsidR="00275C8F" w:rsidRPr="00980254">
        <w:rPr>
          <w:color w:val="000000"/>
          <w:sz w:val="22"/>
          <w:szCs w:val="22"/>
          <w:lang w:val="en-US"/>
        </w:rPr>
        <w:t>Therefore, we were interested in investigating how non-control samples</w:t>
      </w:r>
      <w:r w:rsidR="00E558D6" w:rsidRPr="00980254">
        <w:rPr>
          <w:color w:val="000000"/>
          <w:sz w:val="22"/>
          <w:szCs w:val="22"/>
          <w:lang w:val="en-US"/>
        </w:rPr>
        <w:t xml:space="preserve"> disperse</w:t>
      </w:r>
      <w:r w:rsidR="00275C8F" w:rsidRPr="00980254">
        <w:rPr>
          <w:color w:val="000000"/>
          <w:sz w:val="22"/>
          <w:szCs w:val="22"/>
          <w:lang w:val="en-US"/>
        </w:rPr>
        <w:t xml:space="preserve"> </w:t>
      </w:r>
      <w:r w:rsidR="009E31B2" w:rsidRPr="00980254">
        <w:rPr>
          <w:color w:val="000000"/>
          <w:sz w:val="22"/>
          <w:szCs w:val="22"/>
          <w:lang w:val="en-US"/>
        </w:rPr>
        <w:t>around</w:t>
      </w:r>
      <w:r w:rsidR="00275C8F" w:rsidRPr="00980254">
        <w:rPr>
          <w:color w:val="000000"/>
          <w:sz w:val="22"/>
          <w:szCs w:val="22"/>
          <w:lang w:val="en-US"/>
        </w:rPr>
        <w:t xml:space="preserve"> controls. </w:t>
      </w:r>
      <w:r w:rsidR="00C26E90" w:rsidRPr="00980254">
        <w:rPr>
          <w:color w:val="000000"/>
          <w:sz w:val="22"/>
          <w:szCs w:val="22"/>
          <w:lang w:val="en-US"/>
        </w:rPr>
        <w:t>S</w:t>
      </w:r>
      <w:r w:rsidR="008F0F3A" w:rsidRPr="00980254">
        <w:rPr>
          <w:color w:val="000000"/>
          <w:sz w:val="22"/>
          <w:szCs w:val="22"/>
          <w:lang w:val="en-US"/>
        </w:rPr>
        <w:t>tarting from the control node (</w:t>
      </w:r>
      <w:r w:rsidR="00292255" w:rsidRPr="00980254">
        <w:rPr>
          <w:color w:val="000000"/>
          <w:sz w:val="22"/>
          <w:szCs w:val="22"/>
          <w:lang w:val="en-US"/>
        </w:rPr>
        <w:t xml:space="preserve">e.g. </w:t>
      </w:r>
      <w:r w:rsidR="008F0F3A" w:rsidRPr="00980254">
        <w:rPr>
          <w:color w:val="000000"/>
          <w:sz w:val="22"/>
          <w:szCs w:val="22"/>
          <w:lang w:val="en-US"/>
        </w:rPr>
        <w:t>DMSO wells plus non-responders), a</w:t>
      </w:r>
      <w:r w:rsidR="00E46E9B" w:rsidRPr="00980254">
        <w:rPr>
          <w:color w:val="000000"/>
          <w:sz w:val="22"/>
          <w:szCs w:val="22"/>
          <w:lang w:val="en-US"/>
        </w:rPr>
        <w:t xml:space="preserve"> tree of </w:t>
      </w:r>
      <w:r w:rsidR="00E15270" w:rsidRPr="00980254">
        <w:rPr>
          <w:color w:val="000000"/>
          <w:sz w:val="22"/>
          <w:szCs w:val="22"/>
          <w:lang w:val="en-US"/>
        </w:rPr>
        <w:t>samples</w:t>
      </w:r>
      <w:r w:rsidR="008F0F3A" w:rsidRPr="00980254">
        <w:rPr>
          <w:color w:val="000000"/>
          <w:sz w:val="22"/>
          <w:szCs w:val="22"/>
          <w:lang w:val="en-US"/>
        </w:rPr>
        <w:t xml:space="preserve"> (nodes)</w:t>
      </w:r>
      <w:r w:rsidR="00E15270" w:rsidRPr="00980254">
        <w:rPr>
          <w:color w:val="000000"/>
          <w:sz w:val="22"/>
          <w:szCs w:val="22"/>
          <w:lang w:val="en-US"/>
        </w:rPr>
        <w:t xml:space="preserve"> is constructed</w:t>
      </w:r>
      <w:r w:rsidR="00E46E9B" w:rsidRPr="00980254">
        <w:rPr>
          <w:color w:val="000000"/>
          <w:sz w:val="22"/>
          <w:szCs w:val="22"/>
          <w:lang w:val="en-US"/>
        </w:rPr>
        <w:t xml:space="preserve"> with respect to the control </w:t>
      </w:r>
      <w:r w:rsidR="008F0F3A" w:rsidRPr="00980254">
        <w:rPr>
          <w:color w:val="000000"/>
          <w:sz w:val="22"/>
          <w:szCs w:val="22"/>
          <w:lang w:val="en-US"/>
        </w:rPr>
        <w:t xml:space="preserve">node </w:t>
      </w:r>
      <w:r w:rsidR="00E46E9B" w:rsidRPr="00980254">
        <w:rPr>
          <w:color w:val="000000"/>
          <w:sz w:val="22"/>
          <w:szCs w:val="22"/>
          <w:lang w:val="en-US"/>
        </w:rPr>
        <w:t xml:space="preserve">(root) in which each </w:t>
      </w:r>
      <w:r w:rsidR="008F0F3A" w:rsidRPr="00980254">
        <w:rPr>
          <w:color w:val="000000"/>
          <w:sz w:val="22"/>
          <w:szCs w:val="22"/>
          <w:lang w:val="en-US"/>
        </w:rPr>
        <w:t>sample</w:t>
      </w:r>
      <w:r w:rsidR="00E46E9B" w:rsidRPr="00980254">
        <w:rPr>
          <w:color w:val="000000"/>
          <w:sz w:val="22"/>
          <w:szCs w:val="22"/>
          <w:lang w:val="en-US"/>
        </w:rPr>
        <w:t xml:space="preserve"> is </w:t>
      </w:r>
      <w:r w:rsidR="00813A35" w:rsidRPr="00980254">
        <w:rPr>
          <w:color w:val="000000"/>
          <w:sz w:val="22"/>
          <w:szCs w:val="22"/>
          <w:lang w:val="en-US"/>
        </w:rPr>
        <w:t>attached</w:t>
      </w:r>
      <w:r w:rsidR="00E46E9B" w:rsidRPr="00980254">
        <w:rPr>
          <w:color w:val="000000"/>
          <w:sz w:val="22"/>
          <w:szCs w:val="22"/>
          <w:lang w:val="en-US"/>
        </w:rPr>
        <w:t xml:space="preserve"> to its most similar one as the graph branches off to the leaves, </w:t>
      </w:r>
      <w:r w:rsidR="008F0F3A" w:rsidRPr="00980254">
        <w:rPr>
          <w:color w:val="000000"/>
          <w:sz w:val="22"/>
          <w:szCs w:val="22"/>
          <w:lang w:val="en-US"/>
        </w:rPr>
        <w:t xml:space="preserve">and </w:t>
      </w:r>
      <w:r w:rsidR="00E46E9B" w:rsidRPr="00980254">
        <w:rPr>
          <w:color w:val="000000"/>
          <w:sz w:val="22"/>
          <w:szCs w:val="22"/>
          <w:lang w:val="en-US"/>
        </w:rPr>
        <w:t>edge color represents similarity value.</w:t>
      </w:r>
      <w:r w:rsidR="00932E48" w:rsidRPr="00980254">
        <w:rPr>
          <w:color w:val="000000"/>
          <w:sz w:val="22"/>
          <w:szCs w:val="22"/>
          <w:lang w:val="en-US"/>
        </w:rPr>
        <w:t xml:space="preserve"> While this graph does not necessarily show sample derivation, it unfolds different</w:t>
      </w:r>
      <w:r w:rsidR="00813A35" w:rsidRPr="00980254">
        <w:rPr>
          <w:color w:val="000000"/>
          <w:sz w:val="22"/>
          <w:szCs w:val="22"/>
          <w:lang w:val="en-US"/>
        </w:rPr>
        <w:t xml:space="preserve"> potential</w:t>
      </w:r>
      <w:r w:rsidR="00932E48" w:rsidRPr="00980254">
        <w:rPr>
          <w:color w:val="000000"/>
          <w:sz w:val="22"/>
          <w:szCs w:val="22"/>
          <w:lang w:val="en-US"/>
        </w:rPr>
        <w:t xml:space="preserve"> directions </w:t>
      </w:r>
      <w:r w:rsidR="00081669" w:rsidRPr="00980254">
        <w:rPr>
          <w:color w:val="000000"/>
          <w:sz w:val="22"/>
          <w:szCs w:val="22"/>
          <w:lang w:val="en-US"/>
        </w:rPr>
        <w:t xml:space="preserve">from the root </w:t>
      </w:r>
      <w:r w:rsidR="00932E48" w:rsidRPr="00980254">
        <w:rPr>
          <w:color w:val="000000"/>
          <w:sz w:val="22"/>
          <w:szCs w:val="22"/>
          <w:lang w:val="en-US"/>
        </w:rPr>
        <w:t xml:space="preserve">caused by </w:t>
      </w:r>
      <w:r w:rsidR="00813A35" w:rsidRPr="00980254">
        <w:rPr>
          <w:color w:val="000000"/>
          <w:sz w:val="22"/>
          <w:szCs w:val="22"/>
          <w:lang w:val="en-US"/>
        </w:rPr>
        <w:t xml:space="preserve">various </w:t>
      </w:r>
      <w:r w:rsidR="003870DA" w:rsidRPr="00980254">
        <w:rPr>
          <w:color w:val="000000"/>
          <w:sz w:val="22"/>
          <w:szCs w:val="22"/>
          <w:lang w:val="en-US"/>
        </w:rPr>
        <w:t xml:space="preserve">combinations of </w:t>
      </w:r>
      <w:r w:rsidR="00932E48" w:rsidRPr="00980254">
        <w:rPr>
          <w:color w:val="000000"/>
          <w:sz w:val="22"/>
          <w:szCs w:val="22"/>
          <w:lang w:val="en-US"/>
        </w:rPr>
        <w:t>marker expression</w:t>
      </w:r>
      <w:r w:rsidR="00081669" w:rsidRPr="00980254">
        <w:rPr>
          <w:color w:val="000000"/>
          <w:sz w:val="22"/>
          <w:szCs w:val="22"/>
          <w:lang w:val="en-US"/>
        </w:rPr>
        <w:t>s.</w:t>
      </w:r>
      <w:r w:rsidR="003E2FFC" w:rsidRPr="00980254">
        <w:rPr>
          <w:color w:val="000000"/>
          <w:sz w:val="22"/>
          <w:szCs w:val="22"/>
          <w:lang w:val="en-US"/>
        </w:rPr>
        <w:t xml:space="preserve"> For example,</w:t>
      </w:r>
      <w:r w:rsidR="008C449E" w:rsidRPr="00980254">
        <w:rPr>
          <w:color w:val="000000"/>
          <w:sz w:val="22"/>
          <w:szCs w:val="22"/>
          <w:lang w:val="en-US"/>
        </w:rPr>
        <w:t xml:space="preserve"> </w:t>
      </w:r>
      <w:r w:rsidR="003E2FFC" w:rsidRPr="00980254">
        <w:rPr>
          <w:color w:val="000000"/>
          <w:sz w:val="22"/>
          <w:szCs w:val="22"/>
          <w:lang w:val="en-US"/>
        </w:rPr>
        <w:t xml:space="preserve">staining samples with each MFI, </w:t>
      </w:r>
      <w:r w:rsidR="00B82D0C" w:rsidRPr="00980254">
        <w:rPr>
          <w:color w:val="000000"/>
          <w:sz w:val="22"/>
          <w:szCs w:val="22"/>
          <w:lang w:val="en-US"/>
        </w:rPr>
        <w:t>while</w:t>
      </w:r>
      <w:r w:rsidR="003E2FFC" w:rsidRPr="00980254">
        <w:rPr>
          <w:color w:val="000000"/>
          <w:sz w:val="22"/>
          <w:szCs w:val="22"/>
          <w:lang w:val="en-US"/>
        </w:rPr>
        <w:t xml:space="preserve"> </w:t>
      </w:r>
      <w:r w:rsidR="008C449E" w:rsidRPr="00980254">
        <w:rPr>
          <w:color w:val="000000"/>
          <w:sz w:val="22"/>
          <w:szCs w:val="22"/>
          <w:lang w:val="en-US"/>
        </w:rPr>
        <w:t xml:space="preserve">a </w:t>
      </w:r>
      <w:r w:rsidR="003E2FFC" w:rsidRPr="00980254">
        <w:rPr>
          <w:color w:val="000000"/>
          <w:sz w:val="22"/>
          <w:szCs w:val="22"/>
          <w:lang w:val="en-US"/>
        </w:rPr>
        <w:t xml:space="preserve">crude </w:t>
      </w:r>
      <w:r w:rsidR="008C449E" w:rsidRPr="00980254">
        <w:rPr>
          <w:color w:val="000000"/>
          <w:sz w:val="22"/>
          <w:szCs w:val="22"/>
          <w:lang w:val="en-US"/>
        </w:rPr>
        <w:t xml:space="preserve">way, </w:t>
      </w:r>
      <w:r w:rsidR="003E2FFC" w:rsidRPr="00980254">
        <w:rPr>
          <w:color w:val="000000"/>
          <w:sz w:val="22"/>
          <w:szCs w:val="22"/>
          <w:lang w:val="en-US"/>
        </w:rPr>
        <w:t xml:space="preserve">could be visually </w:t>
      </w:r>
      <w:r w:rsidR="008C449E" w:rsidRPr="00980254">
        <w:rPr>
          <w:color w:val="000000"/>
          <w:sz w:val="22"/>
          <w:szCs w:val="22"/>
          <w:lang w:val="en-US"/>
        </w:rPr>
        <w:t>useful</w:t>
      </w:r>
      <w:r w:rsidR="003E2FFC" w:rsidRPr="00980254">
        <w:rPr>
          <w:color w:val="000000"/>
          <w:sz w:val="22"/>
          <w:szCs w:val="22"/>
          <w:lang w:val="en-US"/>
        </w:rPr>
        <w:t xml:space="preserve">. </w:t>
      </w:r>
      <w:r w:rsidR="008C449E" w:rsidRPr="00980254">
        <w:rPr>
          <w:color w:val="000000"/>
          <w:sz w:val="22"/>
          <w:szCs w:val="22"/>
          <w:lang w:val="en-US"/>
        </w:rPr>
        <w:t>We have integrated s</w:t>
      </w:r>
      <w:r w:rsidR="003E2FFC" w:rsidRPr="00980254">
        <w:rPr>
          <w:color w:val="000000"/>
          <w:sz w:val="22"/>
          <w:szCs w:val="22"/>
          <w:lang w:val="en-US"/>
        </w:rPr>
        <w:t>everal tools in</w:t>
      </w:r>
      <w:r w:rsidR="008C449E" w:rsidRPr="00980254">
        <w:rPr>
          <w:color w:val="000000"/>
          <w:sz w:val="22"/>
          <w:szCs w:val="22"/>
          <w:lang w:val="en-US"/>
        </w:rPr>
        <w:t>to</w:t>
      </w:r>
      <w:r w:rsidR="003E2FFC" w:rsidRPr="00980254">
        <w:rPr>
          <w:color w:val="000000"/>
          <w:sz w:val="22"/>
          <w:szCs w:val="22"/>
          <w:lang w:val="en-US"/>
        </w:rPr>
        <w:t xml:space="preserve"> </w:t>
      </w:r>
      <w:r w:rsidR="003E2FFC" w:rsidRPr="00980254">
        <w:rPr>
          <w:b/>
          <w:bCs/>
          <w:color w:val="000000"/>
          <w:sz w:val="22"/>
          <w:szCs w:val="22"/>
          <w:lang w:val="en-US"/>
        </w:rPr>
        <w:t>the GUI</w:t>
      </w:r>
      <w:r w:rsidR="003E2FFC" w:rsidRPr="00980254">
        <w:rPr>
          <w:color w:val="000000"/>
          <w:sz w:val="22"/>
          <w:szCs w:val="22"/>
          <w:lang w:val="en-US"/>
        </w:rPr>
        <w:t xml:space="preserve"> provid</w:t>
      </w:r>
      <w:r w:rsidR="008C449E" w:rsidRPr="00980254">
        <w:rPr>
          <w:color w:val="000000"/>
          <w:sz w:val="22"/>
          <w:szCs w:val="22"/>
          <w:lang w:val="en-US"/>
        </w:rPr>
        <w:t>ing</w:t>
      </w:r>
      <w:r w:rsidR="003E2FFC" w:rsidRPr="00980254">
        <w:rPr>
          <w:color w:val="000000"/>
          <w:sz w:val="22"/>
          <w:szCs w:val="22"/>
          <w:lang w:val="en-US"/>
        </w:rPr>
        <w:t xml:space="preserve"> the investigator with useful insights into why samples go their separate ways.</w:t>
      </w:r>
    </w:p>
    <w:p w14:paraId="0FB35B42" w14:textId="312B0BBD" w:rsidR="000842BF" w:rsidRPr="00980254" w:rsidRDefault="000842BF">
      <w:pPr>
        <w:jc w:val="both"/>
        <w:rPr>
          <w:color w:val="000000"/>
          <w:sz w:val="22"/>
          <w:szCs w:val="22"/>
          <w:lang w:val="en-US"/>
        </w:rPr>
      </w:pPr>
    </w:p>
    <w:p w14:paraId="5B6E1758" w14:textId="1E587A67" w:rsidR="0057735E" w:rsidRPr="00980254" w:rsidRDefault="0057735E">
      <w:pPr>
        <w:jc w:val="both"/>
        <w:rPr>
          <w:b/>
          <w:color w:val="000000"/>
          <w:sz w:val="22"/>
          <w:szCs w:val="22"/>
          <w:lang w:val="en-US"/>
        </w:rPr>
      </w:pPr>
      <w:r w:rsidRPr="00980254">
        <w:rPr>
          <w:b/>
          <w:color w:val="000000"/>
          <w:sz w:val="22"/>
          <w:szCs w:val="22"/>
          <w:lang w:val="en-US"/>
        </w:rPr>
        <w:t>Signal drift handling in fluorescence cytometry data</w:t>
      </w:r>
    </w:p>
    <w:p w14:paraId="00C4CF77" w14:textId="797B06E9" w:rsidR="00C62838" w:rsidRPr="00980254" w:rsidRDefault="00A428BB" w:rsidP="00C62838">
      <w:pPr>
        <w:jc w:val="both"/>
        <w:rPr>
          <w:color w:val="000000"/>
          <w:sz w:val="22"/>
          <w:szCs w:val="22"/>
          <w:lang w:val="en-US"/>
        </w:rPr>
      </w:pPr>
      <w:r w:rsidRPr="00980254">
        <w:rPr>
          <w:color w:val="000000"/>
          <w:sz w:val="22"/>
          <w:szCs w:val="22"/>
          <w:lang w:val="en-US"/>
        </w:rPr>
        <w:t>F</w:t>
      </w:r>
      <w:r w:rsidR="00C71F87" w:rsidRPr="00980254">
        <w:rPr>
          <w:color w:val="000000"/>
          <w:sz w:val="22"/>
          <w:szCs w:val="22"/>
          <w:lang w:val="en-US"/>
        </w:rPr>
        <w:t>l</w:t>
      </w:r>
      <w:r w:rsidRPr="00980254">
        <w:rPr>
          <w:color w:val="000000"/>
          <w:sz w:val="22"/>
          <w:szCs w:val="22"/>
          <w:lang w:val="en-US"/>
        </w:rPr>
        <w:t xml:space="preserve">uorescence </w:t>
      </w:r>
      <w:r w:rsidR="00C71F87" w:rsidRPr="00980254">
        <w:rPr>
          <w:color w:val="000000"/>
          <w:sz w:val="22"/>
          <w:szCs w:val="22"/>
          <w:lang w:val="en-US"/>
        </w:rPr>
        <w:t>cytometry</w:t>
      </w:r>
      <w:r w:rsidR="00667841" w:rsidRPr="00980254">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980254">
        <w:rPr>
          <w:color w:val="000000"/>
          <w:sz w:val="22"/>
          <w:szCs w:val="22"/>
          <w:lang w:val="en-US"/>
        </w:rPr>
        <w:t xml:space="preserve"> (signal drift)</w:t>
      </w:r>
      <w:r w:rsidR="00667841" w:rsidRPr="00980254">
        <w:rPr>
          <w:color w:val="000000"/>
          <w:sz w:val="22"/>
          <w:szCs w:val="22"/>
          <w:lang w:val="en-US"/>
        </w:rPr>
        <w:t xml:space="preserve"> or machine settings. Such variations need to be identified, and where possible corrected</w:t>
      </w:r>
      <w:r w:rsidR="00D87D65" w:rsidRPr="00980254">
        <w:rPr>
          <w:color w:val="000000"/>
          <w:sz w:val="22"/>
          <w:szCs w:val="22"/>
          <w:lang w:val="en-US"/>
        </w:rPr>
        <w:t>.</w:t>
      </w:r>
      <w:r w:rsidR="00C62838" w:rsidRPr="00980254">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980254">
        <w:rPr>
          <w:color w:val="000000"/>
          <w:sz w:val="22"/>
          <w:szCs w:val="22"/>
          <w:lang w:val="en-US"/>
        </w:rPr>
        <w:t>but they require</w:t>
      </w:r>
      <w:r w:rsidR="00C62838" w:rsidRPr="00980254">
        <w:rPr>
          <w:color w:val="000000"/>
          <w:sz w:val="22"/>
          <w:szCs w:val="22"/>
          <w:lang w:val="en-US"/>
        </w:rPr>
        <w:t xml:space="preserve"> </w:t>
      </w:r>
      <w:r w:rsidR="00BF60C4" w:rsidRPr="00980254">
        <w:rPr>
          <w:color w:val="000000"/>
          <w:sz w:val="22"/>
          <w:szCs w:val="22"/>
          <w:lang w:val="en-US"/>
        </w:rPr>
        <w:t xml:space="preserve">subpopulations to be already exposed by manual or automated </w:t>
      </w:r>
      <w:proofErr w:type="spellStart"/>
      <w:r w:rsidR="00BF60C4" w:rsidRPr="00980254">
        <w:rPr>
          <w:color w:val="000000"/>
          <w:sz w:val="22"/>
          <w:szCs w:val="22"/>
          <w:lang w:val="en-US"/>
        </w:rPr>
        <w:t>pregating</w:t>
      </w:r>
      <w:proofErr w:type="spellEnd"/>
      <w:r w:rsidR="00C62838" w:rsidRPr="00980254">
        <w:rPr>
          <w:color w:val="000000"/>
          <w:sz w:val="22"/>
          <w:szCs w:val="22"/>
          <w:lang w:val="en-US"/>
        </w:rPr>
        <w:t xml:space="preserve">. </w:t>
      </w:r>
      <w:r w:rsidR="00BF60C4" w:rsidRPr="00980254">
        <w:rPr>
          <w:color w:val="000000"/>
          <w:sz w:val="22"/>
          <w:szCs w:val="22"/>
          <w:lang w:val="en-US"/>
        </w:rPr>
        <w:t>For example, f</w:t>
      </w:r>
      <w:r w:rsidR="00C62838" w:rsidRPr="00980254">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980254">
        <w:rPr>
          <w:color w:val="000000"/>
          <w:sz w:val="22"/>
          <w:szCs w:val="22"/>
          <w:lang w:val="en-US"/>
        </w:rPr>
        <w:t>However, b</w:t>
      </w:r>
      <w:r w:rsidR="00C62838" w:rsidRPr="00980254">
        <w:rPr>
          <w:color w:val="000000"/>
          <w:sz w:val="22"/>
          <w:szCs w:val="22"/>
          <w:lang w:val="en-US"/>
        </w:rPr>
        <w:t>atch effects due to other causes may be more difficult to correct.</w:t>
      </w:r>
    </w:p>
    <w:p w14:paraId="7FC50FDA" w14:textId="001381EE" w:rsidR="00BF60C4" w:rsidRPr="00980254" w:rsidRDefault="00BF60C4" w:rsidP="00930891">
      <w:pPr>
        <w:jc w:val="both"/>
        <w:rPr>
          <w:color w:val="000000"/>
          <w:sz w:val="22"/>
          <w:szCs w:val="22"/>
          <w:lang w:val="en-US"/>
        </w:rPr>
      </w:pPr>
      <w:r w:rsidRPr="00980254">
        <w:rPr>
          <w:color w:val="000000"/>
          <w:sz w:val="22"/>
          <w:szCs w:val="22"/>
          <w:lang w:val="en-US"/>
        </w:rPr>
        <w:t xml:space="preserve">   To circumvent </w:t>
      </w:r>
      <w:r w:rsidR="000754F3" w:rsidRPr="00980254">
        <w:rPr>
          <w:color w:val="000000"/>
          <w:sz w:val="22"/>
          <w:szCs w:val="22"/>
          <w:lang w:val="en-US"/>
        </w:rPr>
        <w:t xml:space="preserve">batch effect </w:t>
      </w:r>
      <w:r w:rsidR="00BD018C" w:rsidRPr="00980254">
        <w:rPr>
          <w:color w:val="000000"/>
          <w:sz w:val="22"/>
          <w:szCs w:val="22"/>
          <w:lang w:val="en-US"/>
        </w:rPr>
        <w:t>left</w:t>
      </w:r>
      <w:r w:rsidR="000754F3" w:rsidRPr="00980254">
        <w:rPr>
          <w:color w:val="000000"/>
          <w:sz w:val="22"/>
          <w:szCs w:val="22"/>
          <w:lang w:val="en-US"/>
        </w:rPr>
        <w:t xml:space="preserve"> </w:t>
      </w:r>
      <w:r w:rsidR="00BD018C" w:rsidRPr="00980254">
        <w:rPr>
          <w:color w:val="000000"/>
          <w:sz w:val="22"/>
          <w:szCs w:val="22"/>
          <w:lang w:val="en-US"/>
        </w:rPr>
        <w:t>un</w:t>
      </w:r>
      <w:r w:rsidR="000754F3" w:rsidRPr="00980254">
        <w:rPr>
          <w:color w:val="000000"/>
          <w:sz w:val="22"/>
          <w:szCs w:val="22"/>
          <w:lang w:val="en-US"/>
        </w:rPr>
        <w:t>corrected</w:t>
      </w:r>
      <w:r w:rsidR="00FB1719" w:rsidRPr="00980254">
        <w:rPr>
          <w:color w:val="000000"/>
          <w:sz w:val="22"/>
          <w:szCs w:val="22"/>
          <w:lang w:val="en-US"/>
        </w:rPr>
        <w:t>,</w:t>
      </w:r>
      <w:r w:rsidR="000754F3" w:rsidRPr="00980254">
        <w:rPr>
          <w:color w:val="000000"/>
          <w:sz w:val="22"/>
          <w:szCs w:val="22"/>
          <w:lang w:val="en-US"/>
        </w:rPr>
        <w:t xml:space="preserve"> for any reason, we generalized </w:t>
      </w:r>
      <w:r w:rsidR="00BD018C" w:rsidRPr="00980254">
        <w:rPr>
          <w:color w:val="000000"/>
          <w:sz w:val="16"/>
          <w:szCs w:val="16"/>
          <w:lang w:val="en-US"/>
        </w:rPr>
        <w:t>COMPA</w:t>
      </w:r>
      <w:r w:rsidR="00BD018C" w:rsidRPr="00980254">
        <w:rPr>
          <w:color w:val="000000"/>
          <w:sz w:val="22"/>
          <w:szCs w:val="22"/>
          <w:lang w:val="en-US"/>
        </w:rPr>
        <w:t>R</w:t>
      </w:r>
      <w:r w:rsidR="00BD018C" w:rsidRPr="00980254">
        <w:rPr>
          <w:color w:val="000000"/>
          <w:sz w:val="16"/>
          <w:szCs w:val="16"/>
          <w:lang w:val="en-US"/>
        </w:rPr>
        <w:t>E</w:t>
      </w:r>
      <w:r w:rsidR="00BD018C" w:rsidRPr="00980254">
        <w:rPr>
          <w:color w:val="000000"/>
          <w:sz w:val="22"/>
          <w:szCs w:val="22"/>
          <w:lang w:val="en-US"/>
        </w:rPr>
        <w:t xml:space="preserve"> </w:t>
      </w:r>
      <w:r w:rsidR="000754F3" w:rsidRPr="00980254">
        <w:rPr>
          <w:color w:val="000000"/>
          <w:sz w:val="22"/>
          <w:szCs w:val="22"/>
          <w:lang w:val="en-US"/>
        </w:rPr>
        <w:t>so</w:t>
      </w:r>
      <w:r w:rsidR="00BD018C" w:rsidRPr="00980254">
        <w:rPr>
          <w:color w:val="000000"/>
          <w:sz w:val="22"/>
          <w:szCs w:val="22"/>
          <w:lang w:val="en-US"/>
        </w:rPr>
        <w:t xml:space="preserve"> that the similarity metric can be computed even in the presence of batch effect provided the investigator believes what make</w:t>
      </w:r>
      <w:r w:rsidR="00716B83" w:rsidRPr="00980254">
        <w:rPr>
          <w:color w:val="000000"/>
          <w:sz w:val="22"/>
          <w:szCs w:val="22"/>
          <w:lang w:val="en-US"/>
        </w:rPr>
        <w:t>s</w:t>
      </w:r>
      <w:r w:rsidR="00BD018C" w:rsidRPr="00980254">
        <w:rPr>
          <w:color w:val="000000"/>
          <w:sz w:val="22"/>
          <w:szCs w:val="22"/>
          <w:lang w:val="en-US"/>
        </w:rPr>
        <w:t xml:space="preserve"> two samples different </w:t>
      </w:r>
      <w:r w:rsidR="00716B83" w:rsidRPr="00980254">
        <w:rPr>
          <w:color w:val="000000"/>
          <w:sz w:val="22"/>
          <w:szCs w:val="22"/>
          <w:lang w:val="en-US"/>
        </w:rPr>
        <w:t>is</w:t>
      </w:r>
      <w:r w:rsidR="00BD018C" w:rsidRPr="00980254">
        <w:rPr>
          <w:color w:val="000000"/>
          <w:sz w:val="22"/>
          <w:szCs w:val="22"/>
          <w:lang w:val="en-US"/>
        </w:rPr>
        <w:t xml:space="preserve"> the number and</w:t>
      </w:r>
      <w:r w:rsidR="00FB1719" w:rsidRPr="00980254">
        <w:rPr>
          <w:color w:val="000000"/>
          <w:sz w:val="22"/>
          <w:szCs w:val="22"/>
          <w:lang w:val="en-US"/>
        </w:rPr>
        <w:t>/or</w:t>
      </w:r>
      <w:r w:rsidR="00BD018C" w:rsidRPr="00980254">
        <w:rPr>
          <w:color w:val="000000"/>
          <w:sz w:val="22"/>
          <w:szCs w:val="22"/>
          <w:lang w:val="en-US"/>
        </w:rPr>
        <w:t xml:space="preserve"> morphologies of cell subpopulations rather than marker expression levels. </w:t>
      </w:r>
      <w:r w:rsidR="00A8421C" w:rsidRPr="00980254">
        <w:rPr>
          <w:color w:val="000000"/>
          <w:sz w:val="22"/>
          <w:szCs w:val="22"/>
          <w:lang w:val="en-US"/>
        </w:rPr>
        <w:t xml:space="preserve">As explained earlier, </w:t>
      </w:r>
      <w:r w:rsidR="00A8421C" w:rsidRPr="00980254">
        <w:rPr>
          <w:color w:val="000000"/>
          <w:sz w:val="16"/>
          <w:szCs w:val="16"/>
          <w:lang w:val="en-US"/>
        </w:rPr>
        <w:t>COMPA</w:t>
      </w:r>
      <w:r w:rsidR="00A8421C" w:rsidRPr="00980254">
        <w:rPr>
          <w:color w:val="000000"/>
          <w:sz w:val="22"/>
          <w:szCs w:val="22"/>
          <w:lang w:val="en-US"/>
        </w:rPr>
        <w:t>R</w:t>
      </w:r>
      <w:r w:rsidR="00A8421C" w:rsidRPr="00980254">
        <w:rPr>
          <w:color w:val="000000"/>
          <w:sz w:val="16"/>
          <w:szCs w:val="16"/>
          <w:lang w:val="en-US"/>
        </w:rPr>
        <w:t>E</w:t>
      </w:r>
      <w:r w:rsidR="00A8421C" w:rsidRPr="00980254">
        <w:rPr>
          <w:color w:val="000000"/>
          <w:sz w:val="22"/>
          <w:szCs w:val="22"/>
          <w:lang w:val="en-US"/>
        </w:rPr>
        <w:t xml:space="preserve"> can be run in the </w:t>
      </w:r>
      <w:r w:rsidR="00930891" w:rsidRPr="00980254">
        <w:rPr>
          <w:color w:val="000000"/>
          <w:sz w:val="22"/>
          <w:szCs w:val="22"/>
          <w:lang w:val="en-US"/>
        </w:rPr>
        <w:t>“</w:t>
      </w:r>
      <w:r w:rsidR="009A6656">
        <w:rPr>
          <w:color w:val="000000"/>
          <w:sz w:val="22"/>
          <w:szCs w:val="22"/>
          <w:lang w:val="en-US"/>
        </w:rPr>
        <w:t>separate</w:t>
      </w:r>
      <w:r w:rsidR="00930891" w:rsidRPr="00980254">
        <w:rPr>
          <w:color w:val="000000"/>
          <w:sz w:val="22"/>
          <w:szCs w:val="22"/>
          <w:lang w:val="en-US"/>
        </w:rPr>
        <w:t>”</w:t>
      </w:r>
      <w:r w:rsidR="00A8421C" w:rsidRPr="00980254">
        <w:rPr>
          <w:color w:val="000000"/>
          <w:sz w:val="22"/>
          <w:szCs w:val="22"/>
          <w:lang w:val="en-US"/>
        </w:rPr>
        <w:t xml:space="preserve"> mode wherein hypercubes are formed for two </w:t>
      </w:r>
      <w:r w:rsidR="00930891" w:rsidRPr="00980254">
        <w:rPr>
          <w:color w:val="000000"/>
          <w:sz w:val="22"/>
          <w:szCs w:val="22"/>
          <w:lang w:val="en-US"/>
        </w:rPr>
        <w:t>samples</w:t>
      </w:r>
      <w:r w:rsidR="00A8421C" w:rsidRPr="00980254">
        <w:rPr>
          <w:color w:val="000000"/>
          <w:sz w:val="22"/>
          <w:szCs w:val="22"/>
          <w:lang w:val="en-US"/>
        </w:rPr>
        <w:t xml:space="preserve"> separa</w:t>
      </w:r>
      <w:r w:rsidR="00930891" w:rsidRPr="00980254">
        <w:rPr>
          <w:color w:val="000000"/>
          <w:sz w:val="22"/>
          <w:szCs w:val="22"/>
          <w:lang w:val="en-US"/>
        </w:rPr>
        <w:t xml:space="preserve">tely. In this way, if there is a drift in the signal (staining intensities), two identical samples still will </w:t>
      </w:r>
      <w:r w:rsidR="007672F9">
        <w:rPr>
          <w:color w:val="000000"/>
          <w:sz w:val="22"/>
          <w:szCs w:val="22"/>
          <w:lang w:val="en-US"/>
        </w:rPr>
        <w:t xml:space="preserve">have </w:t>
      </w:r>
      <w:r w:rsidR="00930891" w:rsidRPr="00980254">
        <w:rPr>
          <w:color w:val="000000"/>
          <w:sz w:val="22"/>
          <w:szCs w:val="22"/>
          <w:lang w:val="en-US"/>
        </w:rPr>
        <w:t>100% similarity. Conversely, in the “merge” mode, their similarity will be</w:t>
      </w:r>
      <w:r w:rsidR="00091FE0">
        <w:rPr>
          <w:color w:val="000000"/>
          <w:sz w:val="22"/>
          <w:szCs w:val="22"/>
          <w:lang w:val="en-US"/>
        </w:rPr>
        <w:t xml:space="preserve"> less than</w:t>
      </w:r>
      <w:r w:rsidR="00930891" w:rsidRPr="00980254">
        <w:rPr>
          <w:color w:val="000000"/>
          <w:sz w:val="22"/>
          <w:szCs w:val="22"/>
          <w:lang w:val="en-US"/>
        </w:rPr>
        <w:t xml:space="preserve"> 100%. Therefore, one should</w:t>
      </w:r>
      <w:r w:rsidR="000E1962" w:rsidRPr="00980254">
        <w:rPr>
          <w:color w:val="000000"/>
          <w:sz w:val="22"/>
          <w:szCs w:val="22"/>
          <w:lang w:val="en-US"/>
        </w:rPr>
        <w:t xml:space="preserve"> normally </w:t>
      </w:r>
      <w:r w:rsidR="00930891" w:rsidRPr="00980254">
        <w:rPr>
          <w:color w:val="000000"/>
          <w:sz w:val="16"/>
          <w:szCs w:val="16"/>
          <w:lang w:val="en-US"/>
        </w:rPr>
        <w:t>COMPA</w:t>
      </w:r>
      <w:r w:rsidR="00930891" w:rsidRPr="00980254">
        <w:rPr>
          <w:color w:val="000000"/>
          <w:sz w:val="22"/>
          <w:szCs w:val="22"/>
          <w:lang w:val="en-US"/>
        </w:rPr>
        <w:t>R</w:t>
      </w:r>
      <w:r w:rsidR="00930891" w:rsidRPr="00980254">
        <w:rPr>
          <w:color w:val="000000"/>
          <w:sz w:val="16"/>
          <w:szCs w:val="16"/>
          <w:lang w:val="en-US"/>
        </w:rPr>
        <w:t>E</w:t>
      </w:r>
      <w:r w:rsidR="00930891" w:rsidRPr="00980254">
        <w:rPr>
          <w:color w:val="000000"/>
          <w:sz w:val="22"/>
          <w:szCs w:val="22"/>
          <w:lang w:val="en-US"/>
        </w:rPr>
        <w:t xml:space="preserve"> samples in the “merge” mode if there is no significant signal drift or</w:t>
      </w:r>
      <w:r w:rsidR="00825A5C" w:rsidRPr="00980254">
        <w:rPr>
          <w:color w:val="000000"/>
          <w:sz w:val="22"/>
          <w:szCs w:val="22"/>
          <w:lang w:val="en-US"/>
        </w:rPr>
        <w:t xml:space="preserve"> it is</w:t>
      </w:r>
      <w:r w:rsidR="00930891" w:rsidRPr="00980254">
        <w:rPr>
          <w:color w:val="000000"/>
          <w:sz w:val="22"/>
          <w:szCs w:val="22"/>
          <w:lang w:val="en-US"/>
        </w:rPr>
        <w:t xml:space="preserve"> corrected for using available methods such </w:t>
      </w:r>
      <w:r w:rsidR="000E1962" w:rsidRPr="00980254">
        <w:rPr>
          <w:color w:val="000000"/>
          <w:sz w:val="22"/>
          <w:szCs w:val="22"/>
          <w:lang w:val="en-US"/>
        </w:rPr>
        <w:t xml:space="preserve">as </w:t>
      </w:r>
      <w:r w:rsidR="00930891" w:rsidRPr="00980254">
        <w:rPr>
          <w:color w:val="000000"/>
          <w:sz w:val="22"/>
          <w:szCs w:val="22"/>
          <w:lang w:val="en-US"/>
        </w:rPr>
        <w:t>the one explained in the next section</w:t>
      </w:r>
      <w:r w:rsidR="00825A5C" w:rsidRPr="00980254">
        <w:rPr>
          <w:color w:val="000000"/>
          <w:sz w:val="22"/>
          <w:szCs w:val="22"/>
          <w:lang w:val="en-US"/>
        </w:rPr>
        <w:t xml:space="preserve"> which</w:t>
      </w:r>
      <w:r w:rsidR="00930891" w:rsidRPr="00980254">
        <w:rPr>
          <w:color w:val="000000"/>
          <w:sz w:val="22"/>
          <w:szCs w:val="22"/>
          <w:lang w:val="en-US"/>
        </w:rPr>
        <w:t xml:space="preserve"> </w:t>
      </w:r>
      <w:r w:rsidR="002C4B3D" w:rsidRPr="00980254">
        <w:rPr>
          <w:color w:val="000000"/>
          <w:sz w:val="22"/>
          <w:szCs w:val="22"/>
          <w:lang w:val="en-US"/>
        </w:rPr>
        <w:t xml:space="preserve">is </w:t>
      </w:r>
      <w:r w:rsidR="00930891" w:rsidRPr="00980254">
        <w:rPr>
          <w:color w:val="000000"/>
          <w:sz w:val="22"/>
          <w:szCs w:val="22"/>
          <w:lang w:val="en-US"/>
        </w:rPr>
        <w:t>specific to HTFC</w:t>
      </w:r>
      <w:r w:rsidR="00B52FDB" w:rsidRPr="00980254">
        <w:rPr>
          <w:color w:val="000000"/>
          <w:sz w:val="22"/>
          <w:szCs w:val="22"/>
          <w:lang w:val="en-US"/>
        </w:rPr>
        <w:t xml:space="preserve"> screening</w:t>
      </w:r>
      <w:r w:rsidR="00930891" w:rsidRPr="00980254">
        <w:rPr>
          <w:color w:val="000000"/>
          <w:sz w:val="22"/>
          <w:szCs w:val="22"/>
          <w:lang w:val="en-US"/>
        </w:rPr>
        <w:t>.</w:t>
      </w:r>
    </w:p>
    <w:p w14:paraId="50B317C1" w14:textId="77777777" w:rsidR="00A751BE" w:rsidRDefault="00A31D24" w:rsidP="00B0201B">
      <w:pPr>
        <w:jc w:val="both"/>
        <w:rPr>
          <w:color w:val="000000"/>
          <w:sz w:val="22"/>
          <w:szCs w:val="22"/>
          <w:lang w:val="en-US"/>
        </w:rPr>
      </w:pPr>
      <w:r w:rsidRPr="00980254">
        <w:rPr>
          <w:color w:val="000000"/>
          <w:sz w:val="22"/>
          <w:szCs w:val="22"/>
          <w:lang w:val="en-US"/>
        </w:rPr>
        <w:t xml:space="preserve">   </w:t>
      </w:r>
      <w:r w:rsidR="00016ED9" w:rsidRPr="00980254">
        <w:rPr>
          <w:color w:val="000000"/>
          <w:sz w:val="16"/>
          <w:szCs w:val="16"/>
          <w:lang w:val="en-US"/>
        </w:rPr>
        <w:t>COMPA</w:t>
      </w:r>
      <w:r w:rsidR="00016ED9" w:rsidRPr="00980254">
        <w:rPr>
          <w:color w:val="000000"/>
          <w:sz w:val="22"/>
          <w:szCs w:val="22"/>
          <w:lang w:val="en-US"/>
        </w:rPr>
        <w:t>R</w:t>
      </w:r>
      <w:r w:rsidR="00016ED9" w:rsidRPr="00980254">
        <w:rPr>
          <w:color w:val="000000"/>
          <w:sz w:val="16"/>
          <w:szCs w:val="16"/>
          <w:lang w:val="en-US"/>
        </w:rPr>
        <w:t>E</w:t>
      </w:r>
      <w:r w:rsidR="00016ED9" w:rsidRPr="00980254">
        <w:rPr>
          <w:color w:val="000000"/>
          <w:sz w:val="22"/>
          <w:szCs w:val="22"/>
          <w:lang w:val="en-US"/>
        </w:rPr>
        <w:t xml:space="preserve"> </w:t>
      </w:r>
      <w:r w:rsidR="00980254" w:rsidRPr="00980254">
        <w:rPr>
          <w:color w:val="000000"/>
          <w:sz w:val="22"/>
          <w:szCs w:val="22"/>
          <w:lang w:val="en-US"/>
        </w:rPr>
        <w:t>is written using dynamic programming in which an optimization problem is iteratively solved.</w:t>
      </w:r>
      <w:r w:rsidR="00016ED9">
        <w:rPr>
          <w:color w:val="000000"/>
          <w:sz w:val="22"/>
          <w:szCs w:val="22"/>
          <w:lang w:val="en-US"/>
        </w:rPr>
        <w:t xml:space="preserve"> </w:t>
      </w:r>
      <w:r w:rsidR="00980254" w:rsidRPr="00980254">
        <w:rPr>
          <w:color w:val="000000"/>
          <w:sz w:val="22"/>
          <w:szCs w:val="22"/>
          <w:lang w:val="en-US"/>
        </w:rPr>
        <w:t>Program</w:t>
      </w:r>
      <w:r w:rsidR="00980254">
        <w:rPr>
          <w:color w:val="000000"/>
          <w:sz w:val="22"/>
          <w:szCs w:val="22"/>
          <w:lang w:val="en-US"/>
        </w:rPr>
        <w:t xml:space="preserve">s </w:t>
      </w:r>
      <w:r w:rsidR="00980254" w:rsidRPr="00980254">
        <w:rPr>
          <w:color w:val="000000"/>
          <w:sz w:val="22"/>
          <w:szCs w:val="22"/>
          <w:lang w:val="en-US"/>
        </w:rPr>
        <w:t xml:space="preserve">developed </w:t>
      </w:r>
      <w:r w:rsidR="00A81228">
        <w:rPr>
          <w:color w:val="000000"/>
          <w:sz w:val="22"/>
          <w:szCs w:val="22"/>
          <w:lang w:val="en-US"/>
        </w:rPr>
        <w:t xml:space="preserve">in </w:t>
      </w:r>
      <w:r w:rsidR="00980254" w:rsidRPr="00980254">
        <w:rPr>
          <w:color w:val="000000"/>
          <w:sz w:val="22"/>
          <w:szCs w:val="22"/>
          <w:lang w:val="en-US"/>
        </w:rPr>
        <w:t xml:space="preserve">this way benefit from </w:t>
      </w:r>
      <w:r w:rsidR="00F930DA">
        <w:rPr>
          <w:color w:val="000000"/>
          <w:sz w:val="22"/>
          <w:szCs w:val="22"/>
          <w:lang w:val="en-US"/>
        </w:rPr>
        <w:t>shorter</w:t>
      </w:r>
      <w:r w:rsidR="00980254" w:rsidRPr="00980254">
        <w:rPr>
          <w:color w:val="000000"/>
          <w:sz w:val="22"/>
          <w:szCs w:val="22"/>
          <w:lang w:val="en-US"/>
        </w:rPr>
        <w:t xml:space="preserve"> processing </w:t>
      </w:r>
      <w:r w:rsidR="00F930DA">
        <w:rPr>
          <w:color w:val="000000"/>
          <w:sz w:val="22"/>
          <w:szCs w:val="22"/>
          <w:lang w:val="en-US"/>
        </w:rPr>
        <w:t>time</w:t>
      </w:r>
      <w:r w:rsidR="00980254" w:rsidRPr="00980254">
        <w:rPr>
          <w:color w:val="000000"/>
          <w:sz w:val="22"/>
          <w:szCs w:val="22"/>
          <w:lang w:val="en-US"/>
        </w:rPr>
        <w:t xml:space="preserve"> compared to </w:t>
      </w:r>
      <w:r w:rsidR="00F930DA">
        <w:rPr>
          <w:color w:val="000000"/>
          <w:sz w:val="22"/>
          <w:szCs w:val="22"/>
          <w:lang w:val="en-US"/>
        </w:rPr>
        <w:t xml:space="preserve">those using </w:t>
      </w:r>
      <w:r w:rsidR="00980254" w:rsidRPr="00980254">
        <w:rPr>
          <w:color w:val="000000"/>
          <w:sz w:val="22"/>
          <w:szCs w:val="22"/>
          <w:lang w:val="en-US"/>
        </w:rPr>
        <w:t>recursion in which solving a problem depends on solutions to smaller instances</w:t>
      </w:r>
      <w:r w:rsidR="00F930DA">
        <w:rPr>
          <w:color w:val="000000"/>
          <w:sz w:val="22"/>
          <w:szCs w:val="22"/>
          <w:lang w:val="en-US"/>
        </w:rPr>
        <w:t xml:space="preserve"> (e.g.</w:t>
      </w:r>
      <w:r w:rsidR="00A81228">
        <w:rPr>
          <w:color w:val="000000"/>
          <w:sz w:val="22"/>
          <w:szCs w:val="22"/>
          <w:lang w:val="en-US"/>
        </w:rPr>
        <w:t xml:space="preserve"> measuring</w:t>
      </w:r>
      <w:r w:rsidR="00F930DA">
        <w:rPr>
          <w:color w:val="000000"/>
          <w:sz w:val="22"/>
          <w:szCs w:val="22"/>
          <w:lang w:val="en-US"/>
        </w:rPr>
        <w:t xml:space="preserve"> </w:t>
      </w:r>
      <w:r w:rsidR="00A81228">
        <w:rPr>
          <w:color w:val="000000"/>
          <w:sz w:val="22"/>
          <w:szCs w:val="22"/>
          <w:lang w:val="en-US"/>
        </w:rPr>
        <w:t xml:space="preserve">similarity within one </w:t>
      </w:r>
      <w:r w:rsidR="00F930DA">
        <w:rPr>
          <w:color w:val="000000"/>
          <w:sz w:val="22"/>
          <w:szCs w:val="22"/>
          <w:lang w:val="en-US"/>
        </w:rPr>
        <w:t>hypercube)</w:t>
      </w:r>
      <w:r w:rsidR="00980254" w:rsidRPr="00980254">
        <w:rPr>
          <w:color w:val="000000"/>
          <w:sz w:val="22"/>
          <w:szCs w:val="22"/>
          <w:lang w:val="en-US"/>
        </w:rPr>
        <w:t xml:space="preserve"> of the same problem</w:t>
      </w:r>
      <w:r w:rsidR="00F930DA">
        <w:rPr>
          <w:color w:val="000000"/>
          <w:sz w:val="22"/>
          <w:szCs w:val="22"/>
          <w:lang w:val="en-US"/>
        </w:rPr>
        <w:t>.</w:t>
      </w:r>
    </w:p>
    <w:p w14:paraId="41C02C33" w14:textId="7E436252" w:rsidR="00ED2DE3" w:rsidRDefault="00A751BE" w:rsidP="00B0201B">
      <w:pPr>
        <w:jc w:val="both"/>
        <w:rPr>
          <w:color w:val="000000"/>
          <w:sz w:val="22"/>
          <w:szCs w:val="22"/>
          <w:lang w:val="en-US"/>
        </w:rPr>
      </w:pPr>
      <w:r>
        <w:rPr>
          <w:color w:val="000000"/>
          <w:sz w:val="22"/>
          <w:szCs w:val="22"/>
          <w:lang w:val="en-US"/>
        </w:rPr>
        <w:t xml:space="preserve">   </w:t>
      </w:r>
      <w:r w:rsidR="000B7962">
        <w:rPr>
          <w:color w:val="000000"/>
          <w:sz w:val="22"/>
          <w:szCs w:val="22"/>
          <w:lang w:val="en-US"/>
        </w:rPr>
        <w:t xml:space="preserve">In </w:t>
      </w:r>
      <w:r w:rsidR="000B7962" w:rsidRPr="00980254">
        <w:rPr>
          <w:color w:val="000000"/>
          <w:sz w:val="16"/>
          <w:szCs w:val="16"/>
          <w:lang w:val="en-US"/>
        </w:rPr>
        <w:t>COMPA</w:t>
      </w:r>
      <w:r w:rsidR="000B7962" w:rsidRPr="00980254">
        <w:rPr>
          <w:color w:val="000000"/>
          <w:sz w:val="22"/>
          <w:szCs w:val="22"/>
          <w:lang w:val="en-US"/>
        </w:rPr>
        <w:t>R</w:t>
      </w:r>
      <w:r w:rsidR="000B7962" w:rsidRPr="00980254">
        <w:rPr>
          <w:color w:val="000000"/>
          <w:sz w:val="16"/>
          <w:szCs w:val="16"/>
          <w:lang w:val="en-US"/>
        </w:rPr>
        <w:t>E</w:t>
      </w:r>
      <w:r w:rsidR="000B7962">
        <w:rPr>
          <w:color w:val="000000"/>
          <w:sz w:val="22"/>
          <w:szCs w:val="22"/>
          <w:lang w:val="en-US"/>
        </w:rPr>
        <w:t>’s algorithm, a</w:t>
      </w:r>
      <w:r w:rsidR="00456D37">
        <w:rPr>
          <w:color w:val="000000"/>
          <w:sz w:val="22"/>
          <w:szCs w:val="22"/>
          <w:lang w:val="en-US"/>
        </w:rPr>
        <w:t>t each iteration</w:t>
      </w:r>
      <w:r w:rsidR="000B7962">
        <w:rPr>
          <w:color w:val="000000"/>
          <w:sz w:val="22"/>
          <w:szCs w:val="22"/>
          <w:lang w:val="en-US"/>
        </w:rPr>
        <w:t>,</w:t>
      </w:r>
      <w:r w:rsidR="00456D37">
        <w:rPr>
          <w:color w:val="000000"/>
          <w:sz w:val="22"/>
          <w:szCs w:val="22"/>
          <w:lang w:val="en-US"/>
        </w:rPr>
        <w:t xml:space="preserve"> the input dataset (a sample) is divided into three subsets </w:t>
      </w:r>
      <w:r w:rsidR="00A907AA">
        <w:rPr>
          <w:color w:val="000000"/>
          <w:sz w:val="22"/>
          <w:szCs w:val="22"/>
          <w:lang w:val="en-US"/>
        </w:rPr>
        <w:t xml:space="preserve">(children) </w:t>
      </w:r>
      <w:r w:rsidR="00456D37">
        <w:rPr>
          <w:color w:val="000000"/>
          <w:sz w:val="22"/>
          <w:szCs w:val="22"/>
          <w:lang w:val="en-US"/>
        </w:rPr>
        <w:t xml:space="preserve">based on the </w:t>
      </w:r>
      <w:proofErr w:type="spellStart"/>
      <w:r w:rsidR="00456D37">
        <w:rPr>
          <w:color w:val="000000"/>
          <w:sz w:val="22"/>
          <w:szCs w:val="22"/>
          <w:lang w:val="en-US"/>
        </w:rPr>
        <w:t>tertiles</w:t>
      </w:r>
      <w:proofErr w:type="spellEnd"/>
      <w:r w:rsidR="00456D37">
        <w:rPr>
          <w:color w:val="000000"/>
          <w:sz w:val="22"/>
          <w:szCs w:val="22"/>
          <w:lang w:val="en-US"/>
        </w:rPr>
        <w:t xml:space="preserve"> of each variable (column</w:t>
      </w:r>
      <w:r w:rsidR="003B3F01">
        <w:rPr>
          <w:color w:val="000000"/>
          <w:sz w:val="22"/>
          <w:szCs w:val="22"/>
          <w:lang w:val="en-US"/>
        </w:rPr>
        <w:t xml:space="preserve"> or dimension</w:t>
      </w:r>
      <w:r w:rsidR="00456D37">
        <w:rPr>
          <w:color w:val="000000"/>
          <w:sz w:val="22"/>
          <w:szCs w:val="22"/>
          <w:lang w:val="en-US"/>
        </w:rPr>
        <w:t>)</w:t>
      </w:r>
      <w:r w:rsidR="007E0E29">
        <w:rPr>
          <w:color w:val="000000"/>
          <w:sz w:val="22"/>
          <w:szCs w:val="22"/>
          <w:lang w:val="en-US"/>
        </w:rPr>
        <w:t xml:space="preserve">: </w:t>
      </w:r>
      <w:r w:rsidR="001379FB">
        <w:rPr>
          <w:color w:val="000000"/>
          <w:sz w:val="22"/>
          <w:szCs w:val="22"/>
          <w:lang w:val="en-US"/>
        </w:rPr>
        <w:t>(</w:t>
      </w:r>
      <w:proofErr w:type="spellStart"/>
      <w:r w:rsidR="001379FB">
        <w:rPr>
          <w:color w:val="000000"/>
          <w:sz w:val="22"/>
          <w:szCs w:val="22"/>
          <w:lang w:val="en-US"/>
        </w:rPr>
        <w:t>i</w:t>
      </w:r>
      <w:proofErr w:type="spellEnd"/>
      <w:r w:rsidR="001379FB">
        <w:rPr>
          <w:color w:val="000000"/>
          <w:sz w:val="22"/>
          <w:szCs w:val="22"/>
          <w:lang w:val="en-US"/>
        </w:rPr>
        <w:t>) observations less than 1</w:t>
      </w:r>
      <w:r w:rsidR="001379FB" w:rsidRPr="001379FB">
        <w:rPr>
          <w:color w:val="000000"/>
          <w:sz w:val="22"/>
          <w:szCs w:val="22"/>
          <w:vertAlign w:val="superscript"/>
          <w:lang w:val="en-US"/>
        </w:rPr>
        <w:t>st</w:t>
      </w:r>
      <w:r w:rsidR="001379FB">
        <w:rPr>
          <w:color w:val="000000"/>
          <w:sz w:val="22"/>
          <w:szCs w:val="22"/>
          <w:lang w:val="en-US"/>
        </w:rPr>
        <w:t xml:space="preserve"> </w:t>
      </w:r>
      <w:proofErr w:type="spellStart"/>
      <w:r w:rsidR="001379FB">
        <w:rPr>
          <w:color w:val="000000"/>
          <w:sz w:val="22"/>
          <w:szCs w:val="22"/>
          <w:lang w:val="en-US"/>
        </w:rPr>
        <w:t>tertile</w:t>
      </w:r>
      <w:proofErr w:type="spellEnd"/>
      <w:r w:rsidR="001379FB">
        <w:rPr>
          <w:color w:val="000000"/>
          <w:sz w:val="22"/>
          <w:szCs w:val="22"/>
          <w:lang w:val="en-US"/>
        </w:rPr>
        <w:t>, (ii) within 1</w:t>
      </w:r>
      <w:r w:rsidR="001379FB" w:rsidRPr="001379FB">
        <w:rPr>
          <w:color w:val="000000"/>
          <w:sz w:val="22"/>
          <w:szCs w:val="22"/>
          <w:vertAlign w:val="superscript"/>
          <w:lang w:val="en-US"/>
        </w:rPr>
        <w:t>st</w:t>
      </w:r>
      <w:r w:rsidR="001379FB">
        <w:rPr>
          <w:color w:val="000000"/>
          <w:sz w:val="22"/>
          <w:szCs w:val="22"/>
          <w:lang w:val="en-US"/>
        </w:rPr>
        <w:t xml:space="preserve"> and 2</w:t>
      </w:r>
      <w:r w:rsidR="001379FB" w:rsidRPr="001379FB">
        <w:rPr>
          <w:color w:val="000000"/>
          <w:sz w:val="22"/>
          <w:szCs w:val="22"/>
          <w:vertAlign w:val="superscript"/>
          <w:lang w:val="en-US"/>
        </w:rPr>
        <w:t>nd</w:t>
      </w:r>
      <w:r w:rsidR="001379FB">
        <w:rPr>
          <w:color w:val="000000"/>
          <w:sz w:val="22"/>
          <w:szCs w:val="22"/>
          <w:lang w:val="en-US"/>
        </w:rPr>
        <w:t xml:space="preserve"> </w:t>
      </w:r>
      <w:proofErr w:type="spellStart"/>
      <w:r w:rsidR="001379FB">
        <w:rPr>
          <w:color w:val="000000"/>
          <w:sz w:val="22"/>
          <w:szCs w:val="22"/>
          <w:lang w:val="en-US"/>
        </w:rPr>
        <w:t>tertiles</w:t>
      </w:r>
      <w:proofErr w:type="spellEnd"/>
      <w:r w:rsidR="001379FB">
        <w:rPr>
          <w:color w:val="000000"/>
          <w:sz w:val="22"/>
          <w:szCs w:val="22"/>
          <w:lang w:val="en-US"/>
        </w:rPr>
        <w:t>, and (iii)</w:t>
      </w:r>
      <w:r w:rsidR="000B7962">
        <w:rPr>
          <w:color w:val="000000"/>
          <w:sz w:val="22"/>
          <w:szCs w:val="22"/>
          <w:lang w:val="en-US"/>
        </w:rPr>
        <w:t xml:space="preserve"> greater than 2</w:t>
      </w:r>
      <w:r w:rsidR="000B7962" w:rsidRPr="000B7962">
        <w:rPr>
          <w:color w:val="000000"/>
          <w:sz w:val="22"/>
          <w:szCs w:val="22"/>
          <w:vertAlign w:val="superscript"/>
          <w:lang w:val="en-US"/>
        </w:rPr>
        <w:t>nd</w:t>
      </w:r>
      <w:r w:rsidR="000B7962">
        <w:rPr>
          <w:color w:val="000000"/>
          <w:sz w:val="22"/>
          <w:szCs w:val="22"/>
          <w:lang w:val="en-US"/>
        </w:rPr>
        <w:t xml:space="preserve"> </w:t>
      </w:r>
      <w:proofErr w:type="spellStart"/>
      <w:r w:rsidR="000B7962">
        <w:rPr>
          <w:color w:val="000000"/>
          <w:sz w:val="22"/>
          <w:szCs w:val="22"/>
          <w:lang w:val="en-US"/>
        </w:rPr>
        <w:t>tertile</w:t>
      </w:r>
      <w:proofErr w:type="spellEnd"/>
      <w:r w:rsidR="00456D37">
        <w:rPr>
          <w:color w:val="000000"/>
          <w:sz w:val="22"/>
          <w:szCs w:val="22"/>
          <w:lang w:val="en-US"/>
        </w:rPr>
        <w:t xml:space="preserve">. </w:t>
      </w:r>
      <w:r w:rsidR="00456D37" w:rsidRPr="00243B4B">
        <w:rPr>
          <w:b/>
          <w:bCs/>
          <w:color w:val="FF0000"/>
          <w:sz w:val="22"/>
          <w:szCs w:val="22"/>
          <w:lang w:val="en-US"/>
        </w:rPr>
        <w:t>Fig</w:t>
      </w:r>
      <w:r w:rsidR="00456D37" w:rsidRPr="00243B4B">
        <w:rPr>
          <w:color w:val="FF0000"/>
          <w:sz w:val="22"/>
          <w:szCs w:val="22"/>
          <w:lang w:val="en-US"/>
        </w:rPr>
        <w:t xml:space="preserve"> </w:t>
      </w:r>
      <w:r w:rsidR="00456D37" w:rsidRPr="00456D37">
        <w:rPr>
          <w:color w:val="000000"/>
          <w:sz w:val="22"/>
          <w:szCs w:val="22"/>
          <w:lang w:val="en-US"/>
        </w:rPr>
        <w:t>sho</w:t>
      </w:r>
      <w:r w:rsidR="00456D37">
        <w:rPr>
          <w:color w:val="000000"/>
          <w:sz w:val="22"/>
          <w:szCs w:val="22"/>
          <w:lang w:val="en-US"/>
        </w:rPr>
        <w:t xml:space="preserve">ws the expansion tree of a dataset </w:t>
      </w:r>
      <w:r w:rsidR="00ED2DE3">
        <w:rPr>
          <w:color w:val="000000"/>
          <w:sz w:val="22"/>
          <w:szCs w:val="22"/>
          <w:lang w:val="en-US"/>
        </w:rPr>
        <w:t>with</w:t>
      </w:r>
      <w:r w:rsidR="00456D37">
        <w:rPr>
          <w:color w:val="000000"/>
          <w:sz w:val="22"/>
          <w:szCs w:val="22"/>
          <w:lang w:val="en-US"/>
        </w:rPr>
        <w:t xml:space="preserve"> </w:t>
      </w:r>
      <w:r w:rsidR="009A6656">
        <w:rPr>
          <w:color w:val="000000"/>
          <w:sz w:val="22"/>
          <w:szCs w:val="22"/>
          <w:lang w:val="en-US"/>
        </w:rPr>
        <w:t xml:space="preserve">3 </w:t>
      </w:r>
      <w:r w:rsidR="00456D37">
        <w:rPr>
          <w:color w:val="000000"/>
          <w:sz w:val="22"/>
          <w:szCs w:val="22"/>
          <w:lang w:val="en-US"/>
        </w:rPr>
        <w:t>variables</w:t>
      </w:r>
      <w:r w:rsidR="00ED2DE3">
        <w:rPr>
          <w:color w:val="000000"/>
          <w:sz w:val="22"/>
          <w:szCs w:val="22"/>
          <w:lang w:val="en-US"/>
        </w:rPr>
        <w:t xml:space="preserve"> </w:t>
      </w:r>
      <w:r w:rsidR="000B7962">
        <w:rPr>
          <w:color w:val="000000"/>
          <w:sz w:val="22"/>
          <w:szCs w:val="22"/>
          <w:lang w:val="en-US"/>
        </w:rPr>
        <w:t>after</w:t>
      </w:r>
      <w:r w:rsidR="00ED2DE3">
        <w:rPr>
          <w:color w:val="000000"/>
          <w:sz w:val="22"/>
          <w:szCs w:val="22"/>
          <w:lang w:val="en-US"/>
        </w:rPr>
        <w:t xml:space="preserve"> </w:t>
      </w:r>
      <w:r w:rsidR="004656B2">
        <w:rPr>
          <w:color w:val="000000"/>
          <w:sz w:val="22"/>
          <w:szCs w:val="22"/>
          <w:lang w:val="en-US"/>
        </w:rPr>
        <w:t xml:space="preserve">the </w:t>
      </w:r>
      <w:r w:rsidR="000B7962">
        <w:rPr>
          <w:color w:val="000000"/>
          <w:sz w:val="22"/>
          <w:szCs w:val="22"/>
          <w:lang w:val="en-US"/>
        </w:rPr>
        <w:t xml:space="preserve">final </w:t>
      </w:r>
      <w:r w:rsidR="00ED2DE3">
        <w:rPr>
          <w:color w:val="000000"/>
          <w:sz w:val="22"/>
          <w:szCs w:val="22"/>
          <w:lang w:val="en-US"/>
        </w:rPr>
        <w:t>iteration</w:t>
      </w:r>
      <w:r w:rsidR="000B7962">
        <w:rPr>
          <w:color w:val="000000"/>
          <w:sz w:val="22"/>
          <w:szCs w:val="22"/>
          <w:lang w:val="en-US"/>
        </w:rPr>
        <w:t xml:space="preserve"> (3</w:t>
      </w:r>
      <w:r w:rsidR="000B7962" w:rsidRPr="000B7962">
        <w:rPr>
          <w:color w:val="000000"/>
          <w:sz w:val="22"/>
          <w:szCs w:val="22"/>
          <w:vertAlign w:val="superscript"/>
          <w:lang w:val="en-US"/>
        </w:rPr>
        <w:t>rd</w:t>
      </w:r>
      <w:r w:rsidR="000B7962">
        <w:rPr>
          <w:color w:val="000000"/>
          <w:sz w:val="22"/>
          <w:szCs w:val="22"/>
          <w:lang w:val="en-US"/>
        </w:rPr>
        <w:t>)</w:t>
      </w:r>
      <w:r w:rsidR="00456D37">
        <w:rPr>
          <w:color w:val="000000"/>
          <w:sz w:val="22"/>
          <w:szCs w:val="22"/>
          <w:lang w:val="en-US"/>
        </w:rPr>
        <w:t>.</w:t>
      </w:r>
      <w:r w:rsidR="00ED2DE3">
        <w:rPr>
          <w:color w:val="000000"/>
          <w:sz w:val="22"/>
          <w:szCs w:val="22"/>
          <w:lang w:val="en-US"/>
        </w:rPr>
        <w:t xml:space="preserve"> </w:t>
      </w:r>
      <w:r w:rsidR="009A6656">
        <w:rPr>
          <w:color w:val="000000"/>
          <w:sz w:val="22"/>
          <w:szCs w:val="22"/>
          <w:lang w:val="en-US"/>
        </w:rPr>
        <w:t xml:space="preserve">To measure similarity between two samples in separate mode correctly, we need to measure it </w:t>
      </w:r>
      <w:r w:rsidR="00B84DAB">
        <w:rPr>
          <w:color w:val="000000"/>
          <w:sz w:val="22"/>
          <w:szCs w:val="22"/>
          <w:lang w:val="en-US"/>
        </w:rPr>
        <w:t xml:space="preserve">within </w:t>
      </w:r>
      <w:r w:rsidR="009A6656">
        <w:rPr>
          <w:color w:val="000000"/>
          <w:sz w:val="22"/>
          <w:szCs w:val="22"/>
          <w:lang w:val="en-US"/>
        </w:rPr>
        <w:t xml:space="preserve">corresponding hypercubes (leaves after </w:t>
      </w:r>
      <w:r w:rsidR="004656B2">
        <w:rPr>
          <w:color w:val="000000"/>
          <w:sz w:val="22"/>
          <w:szCs w:val="22"/>
          <w:lang w:val="en-US"/>
        </w:rPr>
        <w:t>final</w:t>
      </w:r>
      <w:r w:rsidR="009A6656">
        <w:rPr>
          <w:color w:val="000000"/>
          <w:sz w:val="22"/>
          <w:szCs w:val="22"/>
          <w:lang w:val="en-US"/>
        </w:rPr>
        <w:t xml:space="preserve"> iteration</w:t>
      </w:r>
      <w:r w:rsidR="004656B2">
        <w:rPr>
          <w:color w:val="000000"/>
          <w:sz w:val="22"/>
          <w:szCs w:val="22"/>
          <w:lang w:val="en-US"/>
        </w:rPr>
        <w:t>)</w:t>
      </w:r>
      <w:r w:rsidR="009A6656">
        <w:rPr>
          <w:color w:val="000000"/>
          <w:sz w:val="22"/>
          <w:szCs w:val="22"/>
          <w:lang w:val="en-US"/>
        </w:rPr>
        <w:t xml:space="preserve">. Therefore, it is crucial to have a uniform numbering system </w:t>
      </w:r>
      <w:r w:rsidR="004656B2">
        <w:rPr>
          <w:color w:val="000000"/>
          <w:sz w:val="22"/>
          <w:szCs w:val="22"/>
          <w:lang w:val="en-US"/>
        </w:rPr>
        <w:t>for</w:t>
      </w:r>
      <w:r w:rsidR="009A6656">
        <w:rPr>
          <w:color w:val="000000"/>
          <w:sz w:val="22"/>
          <w:szCs w:val="22"/>
          <w:lang w:val="en-US"/>
        </w:rPr>
        <w:t xml:space="preserve"> branches </w:t>
      </w:r>
      <w:r w:rsidR="000B7962">
        <w:rPr>
          <w:color w:val="000000"/>
          <w:sz w:val="22"/>
          <w:szCs w:val="22"/>
          <w:lang w:val="en-US"/>
        </w:rPr>
        <w:t>(divisions)</w:t>
      </w:r>
      <w:r w:rsidR="00F57B62">
        <w:rPr>
          <w:color w:val="000000"/>
          <w:sz w:val="22"/>
          <w:szCs w:val="22"/>
          <w:lang w:val="en-US"/>
        </w:rPr>
        <w:t xml:space="preserve"> across samples</w:t>
      </w:r>
      <w:r w:rsidR="000B7962">
        <w:rPr>
          <w:color w:val="000000"/>
          <w:sz w:val="22"/>
          <w:szCs w:val="22"/>
          <w:lang w:val="en-US"/>
        </w:rPr>
        <w:t xml:space="preserve"> </w:t>
      </w:r>
      <w:r w:rsidR="009A6656">
        <w:rPr>
          <w:color w:val="000000"/>
          <w:sz w:val="22"/>
          <w:szCs w:val="22"/>
          <w:lang w:val="en-US"/>
        </w:rPr>
        <w:t>as the tree expands.</w:t>
      </w:r>
      <w:r w:rsidR="00CB5DF6">
        <w:rPr>
          <w:color w:val="000000"/>
          <w:sz w:val="22"/>
          <w:szCs w:val="22"/>
          <w:lang w:val="en-US"/>
        </w:rPr>
        <w:t xml:space="preserve"> </w:t>
      </w:r>
      <w:r w:rsidR="00051642">
        <w:rPr>
          <w:color w:val="000000"/>
          <w:sz w:val="22"/>
          <w:szCs w:val="22"/>
          <w:lang w:val="en-US"/>
        </w:rPr>
        <w:t xml:space="preserve">Here, </w:t>
      </w:r>
      <w:r w:rsidR="00CB5DF6">
        <w:rPr>
          <w:color w:val="000000"/>
          <w:sz w:val="22"/>
          <w:szCs w:val="22"/>
          <w:lang w:val="en-US"/>
        </w:rPr>
        <w:t>the</w:t>
      </w:r>
      <w:r w:rsidR="004656B2">
        <w:rPr>
          <w:color w:val="000000"/>
          <w:sz w:val="22"/>
          <w:szCs w:val="22"/>
          <w:lang w:val="en-US"/>
        </w:rPr>
        <w:t xml:space="preserve"> leftmost </w:t>
      </w:r>
      <w:r w:rsidR="00CB5DF6">
        <w:rPr>
          <w:color w:val="000000"/>
          <w:sz w:val="22"/>
          <w:szCs w:val="22"/>
          <w:lang w:val="en-US"/>
        </w:rPr>
        <w:t xml:space="preserve">branch is </w:t>
      </w:r>
      <w:r w:rsidR="004656B2">
        <w:rPr>
          <w:color w:val="000000"/>
          <w:sz w:val="22"/>
          <w:szCs w:val="22"/>
          <w:lang w:val="en-US"/>
        </w:rPr>
        <w:t>first numbered.</w:t>
      </w:r>
      <w:r w:rsidR="00CB5DF6">
        <w:rPr>
          <w:color w:val="000000"/>
          <w:sz w:val="22"/>
          <w:szCs w:val="22"/>
          <w:lang w:val="en-US"/>
        </w:rPr>
        <w:t xml:space="preserve"> </w:t>
      </w:r>
      <w:r w:rsidR="00051642">
        <w:rPr>
          <w:color w:val="000000"/>
          <w:sz w:val="22"/>
          <w:szCs w:val="22"/>
          <w:lang w:val="en-US"/>
        </w:rPr>
        <w:t>In this setting, even if some of the</w:t>
      </w:r>
      <w:r w:rsidR="00836DF7">
        <w:rPr>
          <w:color w:val="000000"/>
          <w:sz w:val="22"/>
          <w:szCs w:val="22"/>
          <w:lang w:val="en-US"/>
        </w:rPr>
        <w:t xml:space="preserve"> corresponding</w:t>
      </w:r>
      <w:r w:rsidR="00051642">
        <w:rPr>
          <w:color w:val="000000"/>
          <w:sz w:val="22"/>
          <w:szCs w:val="22"/>
          <w:lang w:val="en-US"/>
        </w:rPr>
        <w:t xml:space="preserve"> hypercubes are absent in one of the samples (when there </w:t>
      </w:r>
      <w:r w:rsidR="00836DF7">
        <w:rPr>
          <w:color w:val="000000"/>
          <w:sz w:val="22"/>
          <w:szCs w:val="22"/>
          <w:lang w:val="en-US"/>
        </w:rPr>
        <w:t>were</w:t>
      </w:r>
      <w:r w:rsidR="00051642">
        <w:rPr>
          <w:color w:val="000000"/>
          <w:sz w:val="22"/>
          <w:szCs w:val="22"/>
          <w:lang w:val="en-US"/>
        </w:rPr>
        <w:t xml:space="preserve"> no </w:t>
      </w:r>
      <w:r w:rsidR="00DC264F">
        <w:rPr>
          <w:color w:val="000000"/>
          <w:sz w:val="22"/>
          <w:szCs w:val="22"/>
          <w:lang w:val="en-US"/>
        </w:rPr>
        <w:t>data point</w:t>
      </w:r>
      <w:r w:rsidR="00836DF7">
        <w:rPr>
          <w:color w:val="000000"/>
          <w:sz w:val="22"/>
          <w:szCs w:val="22"/>
          <w:lang w:val="en-US"/>
        </w:rPr>
        <w:t>s in those divisions</w:t>
      </w:r>
      <w:r w:rsidR="00051642">
        <w:rPr>
          <w:color w:val="000000"/>
          <w:sz w:val="22"/>
          <w:szCs w:val="22"/>
          <w:lang w:val="en-US"/>
        </w:rPr>
        <w:t>)</w:t>
      </w:r>
      <w:r w:rsidR="00836DF7">
        <w:rPr>
          <w:color w:val="000000"/>
          <w:sz w:val="22"/>
          <w:szCs w:val="22"/>
          <w:lang w:val="en-US"/>
        </w:rPr>
        <w:t xml:space="preserve">, the numbering system ensures consistency. For example, if </w:t>
      </w:r>
      <w:r w:rsidR="00D90629">
        <w:rPr>
          <w:color w:val="000000"/>
          <w:sz w:val="22"/>
          <w:szCs w:val="22"/>
          <w:lang w:val="en-US"/>
        </w:rPr>
        <w:t xml:space="preserve">in the end, </w:t>
      </w:r>
      <w:r w:rsidR="00836DF7">
        <w:rPr>
          <w:color w:val="000000"/>
          <w:sz w:val="22"/>
          <w:szCs w:val="22"/>
          <w:lang w:val="en-US"/>
        </w:rPr>
        <w:t xml:space="preserve">sample 1 has </w:t>
      </w:r>
      <m:oMath>
        <m:r>
          <w:rPr>
            <w:rFonts w:ascii="Cambria Math" w:hAnsi="Cambria Math"/>
            <w:color w:val="000000"/>
            <w:sz w:val="22"/>
            <w:szCs w:val="22"/>
            <w:lang w:val="en-US"/>
          </w:rPr>
          <m:t>n</m:t>
        </m:r>
      </m:oMath>
      <w:r w:rsidR="00C62079">
        <w:rPr>
          <w:color w:val="000000"/>
          <w:sz w:val="22"/>
          <w:szCs w:val="22"/>
          <w:lang w:val="en-US"/>
        </w:rPr>
        <w:t xml:space="preserve"> </w:t>
      </w:r>
      <w:r w:rsidR="00836DF7">
        <w:rPr>
          <w:color w:val="000000"/>
          <w:sz w:val="22"/>
          <w:szCs w:val="22"/>
          <w:lang w:val="en-US"/>
        </w:rPr>
        <w:t xml:space="preserve">hypercubes </w:t>
      </w:r>
      <w:r w:rsidR="00D90629">
        <w:rPr>
          <w:color w:val="000000"/>
          <w:sz w:val="22"/>
          <w:szCs w:val="22"/>
          <w:lang w:val="en-US"/>
        </w:rPr>
        <w:t>and s</w:t>
      </w:r>
      <w:r w:rsidR="00C62079">
        <w:rPr>
          <w:color w:val="000000"/>
          <w:sz w:val="22"/>
          <w:szCs w:val="22"/>
          <w:lang w:val="en-US"/>
        </w:rPr>
        <w:t>a</w:t>
      </w:r>
      <w:r w:rsidR="00D90629">
        <w:rPr>
          <w:color w:val="000000"/>
          <w:sz w:val="22"/>
          <w:szCs w:val="22"/>
          <w:lang w:val="en-US"/>
        </w:rPr>
        <w:t xml:space="preserve">mple 2 has </w:t>
      </w:r>
      <m:oMath>
        <m:r>
          <w:rPr>
            <w:rFonts w:ascii="Cambria Math" w:hAnsi="Cambria Math"/>
            <w:color w:val="000000"/>
            <w:sz w:val="22"/>
            <w:szCs w:val="22"/>
            <w:lang w:val="en-US"/>
          </w:rPr>
          <m:t>m</m:t>
        </m:r>
      </m:oMath>
      <w:r w:rsidR="00C62079">
        <w:rPr>
          <w:color w:val="000000"/>
          <w:sz w:val="22"/>
          <w:szCs w:val="22"/>
          <w:lang w:val="en-US"/>
        </w:rPr>
        <w:t xml:space="preserve"> </w:t>
      </w:r>
      <w:r w:rsidR="00D90629">
        <w:rPr>
          <w:color w:val="000000"/>
          <w:sz w:val="22"/>
          <w:szCs w:val="22"/>
          <w:lang w:val="en-US"/>
        </w:rPr>
        <w:t>hypercubes, since hypercubes with the same number are ensured to be corresponding</w:t>
      </w:r>
      <w:r w:rsidR="00C62079">
        <w:rPr>
          <w:color w:val="000000"/>
          <w:sz w:val="22"/>
          <w:szCs w:val="22"/>
          <w:lang w:val="en-US"/>
        </w:rPr>
        <w:t xml:space="preserve"> (from the same spatial positions)</w:t>
      </w:r>
      <w:r w:rsidR="00D90629">
        <w:rPr>
          <w:color w:val="000000"/>
          <w:sz w:val="22"/>
          <w:szCs w:val="22"/>
          <w:lang w:val="en-US"/>
        </w:rPr>
        <w:t xml:space="preserve">, we </w:t>
      </w:r>
      <w:r w:rsidR="00F57B62">
        <w:rPr>
          <w:color w:val="000000"/>
          <w:sz w:val="22"/>
          <w:szCs w:val="22"/>
          <w:lang w:val="en-US"/>
        </w:rPr>
        <w:t>are allowed to</w:t>
      </w:r>
      <w:r w:rsidR="00D90629">
        <w:rPr>
          <w:color w:val="000000"/>
          <w:sz w:val="22"/>
          <w:szCs w:val="22"/>
          <w:lang w:val="en-US"/>
        </w:rPr>
        <w:t xml:space="preserve"> compare the two samples in the </w:t>
      </w:r>
      <w:r w:rsidR="00D90629" w:rsidRPr="00C62079">
        <w:rPr>
          <w:i/>
          <w:iCs/>
          <w:color w:val="000000"/>
          <w:sz w:val="22"/>
          <w:szCs w:val="22"/>
          <w:lang w:val="en-US"/>
        </w:rPr>
        <w:t>union</w:t>
      </w:r>
      <w:r w:rsidR="00D90629">
        <w:rPr>
          <w:color w:val="000000"/>
          <w:sz w:val="22"/>
          <w:szCs w:val="22"/>
          <w:lang w:val="en-US"/>
        </w:rPr>
        <w:t xml:space="preserve"> of all their hypercubes.</w:t>
      </w:r>
      <w:r w:rsidR="00091FE0">
        <w:rPr>
          <w:color w:val="000000"/>
          <w:sz w:val="22"/>
          <w:szCs w:val="22"/>
          <w:lang w:val="en-US"/>
        </w:rPr>
        <w:t xml:space="preserve"> For hypercubes present in only one of the samples, similarity is 0%.</w:t>
      </w:r>
      <w:r w:rsidR="00C62079">
        <w:rPr>
          <w:color w:val="000000"/>
          <w:sz w:val="22"/>
          <w:szCs w:val="22"/>
          <w:lang w:val="en-US"/>
        </w:rPr>
        <w:t xml:space="preserve"> </w:t>
      </w:r>
      <w:r w:rsidR="00C62079" w:rsidRPr="00243B4B">
        <w:rPr>
          <w:b/>
          <w:bCs/>
          <w:color w:val="FF0000"/>
          <w:sz w:val="22"/>
          <w:szCs w:val="22"/>
          <w:lang w:val="en-US"/>
        </w:rPr>
        <w:t>Fig</w:t>
      </w:r>
      <w:r w:rsidR="00C62079" w:rsidRPr="00243B4B">
        <w:rPr>
          <w:color w:val="FF0000"/>
          <w:sz w:val="22"/>
          <w:szCs w:val="22"/>
          <w:lang w:val="en-US"/>
        </w:rPr>
        <w:t xml:space="preserve"> </w:t>
      </w:r>
      <w:r w:rsidR="00C62079" w:rsidRPr="00C62079">
        <w:rPr>
          <w:color w:val="000000"/>
          <w:sz w:val="22"/>
          <w:szCs w:val="22"/>
          <w:lang w:val="en-US"/>
        </w:rPr>
        <w:t>s</w:t>
      </w:r>
      <w:r w:rsidR="00C62079">
        <w:rPr>
          <w:color w:val="000000"/>
          <w:sz w:val="22"/>
          <w:szCs w:val="22"/>
          <w:lang w:val="en-US"/>
        </w:rPr>
        <w:t>hows an actual AML dataset with three surface markers dissected by this process wherein each distinct color corresponds to one hypercube.</w:t>
      </w:r>
    </w:p>
    <w:p w14:paraId="35946283" w14:textId="5CBFD428" w:rsidR="009279C9" w:rsidRDefault="00B0201B" w:rsidP="00B0201B">
      <w:pPr>
        <w:jc w:val="both"/>
        <w:rPr>
          <w:color w:val="000000"/>
          <w:sz w:val="22"/>
          <w:szCs w:val="22"/>
          <w:lang w:val="en-US"/>
        </w:rPr>
      </w:pPr>
      <w:r>
        <w:rPr>
          <w:color w:val="000000"/>
          <w:sz w:val="22"/>
          <w:szCs w:val="22"/>
          <w:lang w:val="en-US"/>
        </w:rPr>
        <w:lastRenderedPageBreak/>
        <w:t xml:space="preserve">   To ensure consistency in numbering, the number of child node must be calculated from its parent’s.</w:t>
      </w:r>
      <w:r w:rsidR="00ED2DE3">
        <w:rPr>
          <w:color w:val="000000"/>
          <w:sz w:val="22"/>
          <w:szCs w:val="22"/>
          <w:lang w:val="en-US"/>
        </w:rPr>
        <w:t xml:space="preserve"> </w:t>
      </w:r>
      <w:r w:rsidR="007F0F44">
        <w:rPr>
          <w:color w:val="000000"/>
          <w:sz w:val="22"/>
          <w:szCs w:val="22"/>
          <w:lang w:val="en-US"/>
        </w:rPr>
        <w:t>R</w:t>
      </w:r>
      <w:r>
        <w:rPr>
          <w:color w:val="000000"/>
          <w:sz w:val="22"/>
          <w:szCs w:val="22"/>
          <w:lang w:val="en-US"/>
        </w:rPr>
        <w:t>ewriting the branch numbers</w:t>
      </w:r>
      <w:r w:rsidR="00E51F7E">
        <w:rPr>
          <w:color w:val="000000"/>
          <w:sz w:val="22"/>
          <w:szCs w:val="22"/>
          <w:lang w:val="en-US"/>
        </w:rPr>
        <w:t xml:space="preserve"> to include more information</w:t>
      </w:r>
      <w:r>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Pr>
          <w:color w:val="000000"/>
          <w:sz w:val="22"/>
          <w:szCs w:val="22"/>
          <w:lang w:val="en-US"/>
        </w:rPr>
        <w:t xml:space="preserve"> where </w:t>
      </w:r>
      <m:oMath>
        <m:r>
          <w:rPr>
            <w:rFonts w:ascii="Cambria Math" w:hAnsi="Cambria Math"/>
            <w:color w:val="000000"/>
            <w:sz w:val="22"/>
            <w:szCs w:val="22"/>
            <w:lang w:val="en-US"/>
          </w:rPr>
          <m:t>d</m:t>
        </m:r>
      </m:oMath>
      <w:r w:rsidR="00D86982">
        <w:rPr>
          <w:color w:val="000000"/>
          <w:sz w:val="22"/>
          <w:szCs w:val="22"/>
          <w:lang w:val="en-US"/>
        </w:rPr>
        <w:t xml:space="preserve"> is</w:t>
      </w:r>
      <w:r w:rsidR="00E55C11">
        <w:rPr>
          <w:color w:val="000000"/>
          <w:sz w:val="22"/>
          <w:szCs w:val="22"/>
          <w:lang w:val="en-US"/>
        </w:rPr>
        <w:t xml:space="preserve"> the</w:t>
      </w:r>
      <w:r w:rsidR="00D86982">
        <w:rPr>
          <w:color w:val="000000"/>
          <w:sz w:val="22"/>
          <w:szCs w:val="22"/>
          <w:lang w:val="en-US"/>
        </w:rPr>
        <w:t xml:space="preserve"> current iteration </w:t>
      </w:r>
      <w:r w:rsidR="006E5097">
        <w:rPr>
          <w:color w:val="000000"/>
          <w:sz w:val="22"/>
          <w:szCs w:val="22"/>
          <w:lang w:val="en-US"/>
        </w:rPr>
        <w:t xml:space="preserve">(aka </w:t>
      </w:r>
      <w:r w:rsidR="00D86982">
        <w:rPr>
          <w:color w:val="000000"/>
          <w:sz w:val="22"/>
          <w:szCs w:val="22"/>
          <w:lang w:val="en-US"/>
        </w:rPr>
        <w:t>level</w:t>
      </w:r>
      <w:r w:rsidR="006E5097">
        <w:rPr>
          <w:color w:val="000000"/>
          <w:sz w:val="22"/>
          <w:szCs w:val="22"/>
          <w:lang w:val="en-US"/>
        </w:rPr>
        <w:t xml:space="preserve"> or dimension)</w:t>
      </w:r>
      <w:r w:rsidR="00D86982">
        <w:rPr>
          <w:color w:val="000000"/>
          <w:sz w:val="22"/>
          <w:szCs w:val="22"/>
          <w:lang w:val="en-US"/>
        </w:rPr>
        <w:t xml:space="preserve"> at which </w:t>
      </w:r>
      <w:r w:rsidR="006E5097">
        <w:rPr>
          <w:color w:val="000000"/>
          <w:sz w:val="22"/>
          <w:szCs w:val="22"/>
          <w:lang w:val="en-US"/>
        </w:rPr>
        <w:t xml:space="preserve">the </w:t>
      </w:r>
      <w:r w:rsidR="00D86982">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Pr>
          <w:color w:val="000000"/>
          <w:sz w:val="22"/>
          <w:szCs w:val="22"/>
          <w:lang w:val="en-US"/>
        </w:rPr>
        <w:t xml:space="preserve"> is </w:t>
      </w:r>
      <w:r w:rsidR="00A03045">
        <w:rPr>
          <w:color w:val="000000"/>
          <w:sz w:val="22"/>
          <w:szCs w:val="22"/>
          <w:lang w:val="en-US"/>
        </w:rPr>
        <w:t xml:space="preserve">the number of families </w:t>
      </w:r>
      <w:r w:rsidR="00E55C11">
        <w:rPr>
          <w:color w:val="000000"/>
          <w:sz w:val="22"/>
          <w:szCs w:val="22"/>
          <w:lang w:val="en-US"/>
        </w:rPr>
        <w:t>behind</w:t>
      </w:r>
      <w:r w:rsidR="00A0304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Pr>
          <w:color w:val="000000"/>
          <w:sz w:val="22"/>
          <w:szCs w:val="22"/>
          <w:lang w:val="en-US"/>
        </w:rPr>
        <w:t xml:space="preserve"> is the number of siblings behind. Therefore, to</w:t>
      </w:r>
      <w:r w:rsidR="009279C9">
        <w:rPr>
          <w:color w:val="000000"/>
          <w:sz w:val="22"/>
          <w:szCs w:val="22"/>
          <w:lang w:val="en-US"/>
        </w:rPr>
        <w:t xml:space="preserve"> calculate</w:t>
      </w:r>
      <w:r w:rsidR="00E55C11">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Pr>
          <w:color w:val="000000"/>
          <w:sz w:val="22"/>
          <w:szCs w:val="22"/>
          <w:lang w:val="en-US"/>
        </w:rPr>
        <w:t xml:space="preserve"> for current child, we</w:t>
      </w:r>
      <w:r w:rsidR="009279C9">
        <w:rPr>
          <w:color w:val="000000"/>
          <w:sz w:val="22"/>
          <w:szCs w:val="22"/>
          <w:lang w:val="en-US"/>
        </w:rPr>
        <w:t xml:space="preserve"> first</w:t>
      </w:r>
      <w:r w:rsidR="00E55C11">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Pr>
          <w:color w:val="000000"/>
          <w:sz w:val="22"/>
          <w:szCs w:val="22"/>
          <w:lang w:val="en-US"/>
        </w:rPr>
        <w:t xml:space="preserve"> </w:t>
      </w:r>
      <w:r w:rsidR="009279C9">
        <w:rPr>
          <w:color w:val="000000"/>
          <w:sz w:val="22"/>
          <w:szCs w:val="22"/>
          <w:lang w:val="en-US"/>
        </w:rPr>
        <w:t xml:space="preserve">of its parent </w:t>
      </w:r>
      <w:r w:rsidR="00E55C11">
        <w:rPr>
          <w:color w:val="000000"/>
          <w:sz w:val="22"/>
          <w:szCs w:val="22"/>
          <w:lang w:val="en-US"/>
        </w:rPr>
        <w:t>as follows:</w:t>
      </w:r>
    </w:p>
    <w:p w14:paraId="0918FF29" w14:textId="77777777" w:rsidR="009279C9" w:rsidRDefault="009279C9" w:rsidP="00B0201B">
      <w:pPr>
        <w:jc w:val="both"/>
        <w:rPr>
          <w:color w:val="000000"/>
          <w:sz w:val="22"/>
          <w:szCs w:val="22"/>
          <w:lang w:val="en-US"/>
        </w:rPr>
      </w:pPr>
    </w:p>
    <w:p w14:paraId="2A8027A6" w14:textId="402355F2" w:rsidR="00D364D8" w:rsidRPr="000E4E01" w:rsidRDefault="00C6157F"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247172" w:rsidRDefault="00C6157F"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9279C9" w:rsidRDefault="00247172" w:rsidP="00B0201B">
      <w:pPr>
        <w:jc w:val="both"/>
        <w:rPr>
          <w:color w:val="000000"/>
          <w:sz w:val="22"/>
          <w:szCs w:val="22"/>
          <w:lang w:val="en-US"/>
        </w:rPr>
      </w:pPr>
    </w:p>
    <w:p w14:paraId="435C70C6" w14:textId="3F30D124" w:rsidR="0057735E" w:rsidRDefault="00247172">
      <w:pPr>
        <w:jc w:val="both"/>
        <w:rPr>
          <w:color w:val="000000"/>
          <w:sz w:val="22"/>
          <w:szCs w:val="22"/>
          <w:lang w:val="en-US"/>
        </w:rPr>
      </w:pPr>
      <w:r>
        <w:rPr>
          <w:color w:val="000000"/>
          <w:sz w:val="22"/>
          <w:szCs w:val="22"/>
          <w:lang w:val="en-US"/>
        </w:rPr>
        <w:t>It can be noticed that</w:t>
      </w:r>
      <w:r w:rsidR="005C6F47">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Pr>
          <w:color w:val="000000"/>
          <w:sz w:val="22"/>
          <w:szCs w:val="22"/>
          <w:lang w:val="en-US"/>
        </w:rPr>
        <w:t xml:space="preserve"> is </w:t>
      </w:r>
      <w:r w:rsidR="005C6F47">
        <w:rPr>
          <w:color w:val="000000"/>
          <w:sz w:val="22"/>
          <w:szCs w:val="22"/>
          <w:lang w:val="en-US"/>
        </w:rPr>
        <w:t xml:space="preserve">actually </w:t>
      </w:r>
      <w:r w:rsidR="001E04AF">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Pr>
          <w:color w:val="000000"/>
          <w:sz w:val="22"/>
          <w:szCs w:val="22"/>
          <w:lang w:val="en-US"/>
        </w:rPr>
        <w:t>th iteration. Therefore, the problem we need to dynamically solve</w:t>
      </w:r>
      <w:r w:rsidR="00B90FB6">
        <w:rPr>
          <w:color w:val="000000"/>
          <w:sz w:val="22"/>
          <w:szCs w:val="22"/>
          <w:lang w:val="en-US"/>
        </w:rPr>
        <w:t xml:space="preserve"> for each child</w:t>
      </w:r>
      <w:r w:rsidR="001E04AF">
        <w:rPr>
          <w:color w:val="000000"/>
          <w:sz w:val="22"/>
          <w:szCs w:val="22"/>
          <w:lang w:val="en-US"/>
        </w:rPr>
        <w:t xml:space="preserve"> </w:t>
      </w:r>
      <w:r w:rsidR="005C6F47">
        <w:rPr>
          <w:color w:val="000000"/>
          <w:sz w:val="22"/>
          <w:szCs w:val="22"/>
          <w:lang w:val="en-US"/>
        </w:rPr>
        <w:t xml:space="preserve">at each iteration </w:t>
      </w:r>
      <w:r w:rsidR="001E04AF">
        <w:rPr>
          <w:color w:val="000000"/>
          <w:sz w:val="22"/>
          <w:szCs w:val="22"/>
          <w:lang w:val="en-US"/>
        </w:rPr>
        <w:t>is:</w:t>
      </w:r>
    </w:p>
    <w:p w14:paraId="4E516793" w14:textId="77777777" w:rsidR="001E04AF" w:rsidRDefault="001E04AF">
      <w:pPr>
        <w:jc w:val="both"/>
        <w:rPr>
          <w:color w:val="000000"/>
          <w:sz w:val="22"/>
          <w:szCs w:val="22"/>
          <w:lang w:val="en-US"/>
        </w:rPr>
      </w:pPr>
    </w:p>
    <w:p w14:paraId="09012030" w14:textId="767CE9CE" w:rsidR="001E04AF" w:rsidRPr="003B3F01" w:rsidRDefault="00C6157F">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1E04AF" w:rsidRDefault="003B3F01">
      <w:pPr>
        <w:jc w:val="both"/>
        <w:rPr>
          <w:color w:val="000000"/>
          <w:sz w:val="22"/>
          <w:szCs w:val="22"/>
          <w:lang w:val="en-US"/>
        </w:rPr>
      </w:pPr>
    </w:p>
    <w:p w14:paraId="685C08CD" w14:textId="66E30891" w:rsidR="00AC6719" w:rsidRDefault="00AC6719" w:rsidP="00091FE0">
      <w:pPr>
        <w:jc w:val="both"/>
        <w:rPr>
          <w:color w:val="000000"/>
          <w:sz w:val="22"/>
          <w:szCs w:val="22"/>
          <w:lang w:val="en-US"/>
        </w:rPr>
      </w:pPr>
      <w:r>
        <w:rPr>
          <w:color w:val="000000"/>
          <w:sz w:val="22"/>
          <w:szCs w:val="22"/>
          <w:lang w:val="en-US"/>
        </w:rPr>
        <w:t xml:space="preserve">  </w:t>
      </w:r>
      <w:r w:rsidR="00485A8F">
        <w:rPr>
          <w:color w:val="000000"/>
          <w:sz w:val="22"/>
          <w:szCs w:val="22"/>
          <w:lang w:val="en-US"/>
        </w:rPr>
        <w:t xml:space="preserve">  </w:t>
      </w:r>
      <w:r w:rsidR="00091FE0" w:rsidRPr="00980254">
        <w:rPr>
          <w:color w:val="000000"/>
          <w:sz w:val="16"/>
          <w:szCs w:val="16"/>
          <w:lang w:val="en-US"/>
        </w:rPr>
        <w:t>COMPA</w:t>
      </w:r>
      <w:r w:rsidR="00091FE0" w:rsidRPr="00980254">
        <w:rPr>
          <w:color w:val="000000"/>
          <w:sz w:val="22"/>
          <w:szCs w:val="22"/>
          <w:lang w:val="en-US"/>
        </w:rPr>
        <w:t>R</w:t>
      </w:r>
      <w:r w:rsidR="00091FE0" w:rsidRPr="00980254">
        <w:rPr>
          <w:color w:val="000000"/>
          <w:sz w:val="16"/>
          <w:szCs w:val="16"/>
          <w:lang w:val="en-US"/>
        </w:rPr>
        <w:t>E</w:t>
      </w:r>
      <w:r w:rsidR="00091FE0">
        <w:rPr>
          <w:color w:val="000000"/>
          <w:sz w:val="22"/>
          <w:szCs w:val="22"/>
          <w:lang w:val="en-US"/>
        </w:rPr>
        <w:t xml:space="preserve"> in merge mode employs </w:t>
      </w:r>
      <w:r w:rsidR="00485A8F">
        <w:rPr>
          <w:color w:val="000000"/>
          <w:sz w:val="22"/>
          <w:szCs w:val="22"/>
          <w:lang w:val="en-US"/>
        </w:rPr>
        <w:t xml:space="preserve">the same algorithm </w:t>
      </w:r>
      <w:r w:rsidR="001418A9">
        <w:rPr>
          <w:color w:val="000000"/>
          <w:sz w:val="22"/>
          <w:szCs w:val="22"/>
          <w:lang w:val="en-US"/>
        </w:rPr>
        <w:t xml:space="preserve">as </w:t>
      </w:r>
      <w:r w:rsidR="00485A8F">
        <w:rPr>
          <w:color w:val="000000"/>
          <w:sz w:val="22"/>
          <w:szCs w:val="22"/>
          <w:lang w:val="en-US"/>
        </w:rPr>
        <w:t xml:space="preserve">in </w:t>
      </w:r>
      <w:r w:rsidR="00091FE0">
        <w:rPr>
          <w:color w:val="000000"/>
          <w:sz w:val="22"/>
          <w:szCs w:val="22"/>
          <w:lang w:val="en-US"/>
        </w:rPr>
        <w:t>separate</w:t>
      </w:r>
      <w:r w:rsidR="00485A8F">
        <w:rPr>
          <w:color w:val="000000"/>
          <w:sz w:val="22"/>
          <w:szCs w:val="22"/>
          <w:lang w:val="en-US"/>
        </w:rPr>
        <w:t xml:space="preserve"> mode except that </w:t>
      </w:r>
      <w:r w:rsidR="00091FE0">
        <w:rPr>
          <w:color w:val="000000"/>
          <w:sz w:val="22"/>
          <w:szCs w:val="22"/>
          <w:lang w:val="en-US"/>
        </w:rPr>
        <w:t xml:space="preserve">since </w:t>
      </w:r>
      <w:r w:rsidR="00485A8F">
        <w:rPr>
          <w:color w:val="000000"/>
          <w:sz w:val="22"/>
          <w:szCs w:val="22"/>
          <w:lang w:val="en-US"/>
        </w:rPr>
        <w:t xml:space="preserve">the two input samples are </w:t>
      </w:r>
      <w:r w:rsidR="001418A9">
        <w:rPr>
          <w:color w:val="000000"/>
          <w:sz w:val="22"/>
          <w:szCs w:val="22"/>
          <w:lang w:val="en-US"/>
        </w:rPr>
        <w:t xml:space="preserve">first </w:t>
      </w:r>
      <w:r w:rsidR="00485A8F">
        <w:rPr>
          <w:color w:val="000000"/>
          <w:sz w:val="22"/>
          <w:szCs w:val="22"/>
          <w:lang w:val="en-US"/>
        </w:rPr>
        <w:t>merged</w:t>
      </w:r>
      <w:r w:rsidR="00091FE0">
        <w:rPr>
          <w:color w:val="000000"/>
          <w:sz w:val="22"/>
          <w:szCs w:val="22"/>
          <w:lang w:val="en-US"/>
        </w:rPr>
        <w:t>, there is only one set of hypercubes instead of a union, and for hypercubes in which only one of the samples has data points, similarity is 0%.</w:t>
      </w:r>
    </w:p>
    <w:p w14:paraId="12D9BE10" w14:textId="008888E6" w:rsidR="00091FE0" w:rsidRDefault="00091FE0" w:rsidP="00091FE0">
      <w:pPr>
        <w:jc w:val="both"/>
        <w:rPr>
          <w:color w:val="000000"/>
          <w:sz w:val="22"/>
          <w:szCs w:val="22"/>
          <w:lang w:val="en-US"/>
        </w:rPr>
      </w:pPr>
      <w:r>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77777777" w:rsidR="00A865F9" w:rsidRPr="00980254" w:rsidRDefault="00A865F9">
      <w:pPr>
        <w:jc w:val="both"/>
        <w:rPr>
          <w:color w:val="000000"/>
          <w:sz w:val="22"/>
          <w:szCs w:val="22"/>
          <w:lang w:val="en-US"/>
        </w:rPr>
      </w:pPr>
    </w:p>
    <w:p w14:paraId="14C28B11" w14:textId="0B3BDEA4" w:rsidR="00EE2ECC" w:rsidRPr="00980254" w:rsidRDefault="000842BF" w:rsidP="00192D7A">
      <w:pPr>
        <w:jc w:val="both"/>
        <w:rPr>
          <w:b/>
          <w:color w:val="000000"/>
          <w:sz w:val="22"/>
          <w:szCs w:val="22"/>
          <w:lang w:val="en-US"/>
        </w:rPr>
      </w:pPr>
      <w:r w:rsidRPr="00980254">
        <w:rPr>
          <w:b/>
          <w:color w:val="000000"/>
          <w:sz w:val="22"/>
          <w:szCs w:val="22"/>
          <w:lang w:val="en-US"/>
        </w:rPr>
        <w:t>Signal drift correction in high-throughput flow cytometry</w:t>
      </w:r>
    </w:p>
    <w:p w14:paraId="363F0DEC" w14:textId="5B0FDE40" w:rsidR="00353C15" w:rsidRDefault="000555BD" w:rsidP="00DB750B">
      <w:pPr>
        <w:jc w:val="both"/>
        <w:rPr>
          <w:color w:val="000000"/>
          <w:sz w:val="22"/>
          <w:szCs w:val="22"/>
          <w:lang w:val="en-US"/>
        </w:rPr>
      </w:pPr>
      <w:r>
        <w:rPr>
          <w:color w:val="000000"/>
          <w:sz w:val="22"/>
          <w:szCs w:val="22"/>
          <w:lang w:val="en-US"/>
        </w:rPr>
        <w:t>Signal drift is an intrinsic property of HTFC</w:t>
      </w:r>
      <w:r w:rsidR="001418A9">
        <w:rPr>
          <w:color w:val="000000"/>
          <w:sz w:val="22"/>
          <w:szCs w:val="22"/>
          <w:lang w:val="en-US"/>
        </w:rPr>
        <w:t xml:space="preserve"> and therefore a source of bias</w:t>
      </w:r>
      <w:r w:rsidR="00213720">
        <w:rPr>
          <w:color w:val="000000"/>
          <w:sz w:val="22"/>
          <w:szCs w:val="22"/>
          <w:lang w:val="en-US"/>
        </w:rPr>
        <w:t xml:space="preserve"> within and across plates</w:t>
      </w:r>
      <w:r w:rsidR="001418A9">
        <w:rPr>
          <w:color w:val="000000"/>
          <w:sz w:val="22"/>
          <w:szCs w:val="22"/>
          <w:lang w:val="en-US"/>
        </w:rPr>
        <w:t xml:space="preserve">. Depending on the order and the protocol wells are aspirated by the flow cytometer, time </w:t>
      </w:r>
      <w:r w:rsidR="00771F32">
        <w:rPr>
          <w:color w:val="000000"/>
          <w:sz w:val="22"/>
          <w:szCs w:val="22"/>
          <w:lang w:val="en-US"/>
        </w:rPr>
        <w:t>may become a major concern</w:t>
      </w:r>
      <w:r w:rsidR="002E505E">
        <w:rPr>
          <w:color w:val="000000"/>
          <w:sz w:val="22"/>
          <w:szCs w:val="22"/>
          <w:lang w:val="en-US"/>
        </w:rPr>
        <w:t xml:space="preserve"> so that wells read later may have higher MFIs than expected</w:t>
      </w:r>
      <w:r w:rsidR="00771F32">
        <w:rPr>
          <w:color w:val="000000"/>
          <w:sz w:val="22"/>
          <w:szCs w:val="22"/>
          <w:lang w:val="en-US"/>
        </w:rPr>
        <w:t>.</w:t>
      </w:r>
      <w:r w:rsidR="00B65186">
        <w:rPr>
          <w:color w:val="000000"/>
          <w:sz w:val="22"/>
          <w:szCs w:val="22"/>
          <w:lang w:val="en-US"/>
        </w:rPr>
        <w:t xml:space="preserve"> </w:t>
      </w:r>
      <w:r w:rsidR="00B65186" w:rsidRPr="00243B4B">
        <w:rPr>
          <w:b/>
          <w:bCs/>
          <w:color w:val="FF0000"/>
          <w:sz w:val="22"/>
          <w:szCs w:val="22"/>
          <w:lang w:val="en-US"/>
        </w:rPr>
        <w:t>Fig</w:t>
      </w:r>
      <w:r w:rsidR="00B65186" w:rsidRPr="00243B4B">
        <w:rPr>
          <w:color w:val="FF0000"/>
          <w:sz w:val="22"/>
          <w:szCs w:val="22"/>
          <w:lang w:val="en-US"/>
        </w:rPr>
        <w:t xml:space="preserve"> </w:t>
      </w:r>
      <w:r w:rsidR="00B65186">
        <w:rPr>
          <w:color w:val="000000"/>
          <w:sz w:val="22"/>
          <w:szCs w:val="22"/>
          <w:lang w:val="en-US"/>
        </w:rPr>
        <w:t>shows three plates of an AML mouse mode</w:t>
      </w:r>
      <w:r w:rsidR="00213720">
        <w:rPr>
          <w:color w:val="000000"/>
          <w:sz w:val="22"/>
          <w:szCs w:val="22"/>
          <w:lang w:val="en-US"/>
        </w:rPr>
        <w:t>l</w:t>
      </w:r>
      <w:r w:rsidR="00B65186">
        <w:rPr>
          <w:color w:val="000000"/>
          <w:sz w:val="22"/>
          <w:szCs w:val="22"/>
          <w:lang w:val="en-US"/>
        </w:rPr>
        <w:t xml:space="preserve"> screen </w:t>
      </w:r>
      <w:r w:rsidR="00F177DC">
        <w:rPr>
          <w:color w:val="000000"/>
          <w:sz w:val="22"/>
          <w:szCs w:val="22"/>
          <w:lang w:val="en-US"/>
        </w:rPr>
        <w:t>in which wells were read column-wise form right to left</w:t>
      </w:r>
      <w:r w:rsidR="00B65186">
        <w:rPr>
          <w:color w:val="000000"/>
          <w:sz w:val="22"/>
          <w:szCs w:val="22"/>
          <w:lang w:val="en-US"/>
        </w:rPr>
        <w:t xml:space="preserve">. </w:t>
      </w:r>
      <w:r w:rsidR="00213720">
        <w:rPr>
          <w:color w:val="000000"/>
          <w:sz w:val="22"/>
          <w:szCs w:val="22"/>
          <w:lang w:val="en-US"/>
        </w:rPr>
        <w:t>Plotting MFIs vs pseudo-time (</w:t>
      </w:r>
      <w:r w:rsidR="00F177DC">
        <w:rPr>
          <w:color w:val="000000"/>
          <w:sz w:val="22"/>
          <w:szCs w:val="22"/>
          <w:lang w:val="en-US"/>
        </w:rPr>
        <w:t xml:space="preserve">i.e. the </w:t>
      </w:r>
      <w:r w:rsidR="00213720">
        <w:rPr>
          <w:color w:val="000000"/>
          <w:sz w:val="22"/>
          <w:szCs w:val="22"/>
          <w:lang w:val="en-US"/>
        </w:rPr>
        <w:t xml:space="preserve">order wells were read) reveals an increasing trend toward the bottom left of </w:t>
      </w:r>
      <w:r w:rsidR="00BD774C">
        <w:rPr>
          <w:color w:val="000000"/>
          <w:sz w:val="22"/>
          <w:szCs w:val="22"/>
          <w:lang w:val="en-US"/>
        </w:rPr>
        <w:t>the</w:t>
      </w:r>
      <w:r w:rsidR="00353C15">
        <w:rPr>
          <w:color w:val="000000"/>
          <w:sz w:val="22"/>
          <w:szCs w:val="22"/>
          <w:lang w:val="en-US"/>
        </w:rPr>
        <w:t xml:space="preserve"> </w:t>
      </w:r>
      <w:r w:rsidR="00213720">
        <w:rPr>
          <w:color w:val="000000"/>
          <w:sz w:val="22"/>
          <w:szCs w:val="22"/>
          <w:lang w:val="en-US"/>
        </w:rPr>
        <w:t>plate</w:t>
      </w:r>
      <w:r w:rsidR="00353C15">
        <w:rPr>
          <w:color w:val="000000"/>
          <w:sz w:val="22"/>
          <w:szCs w:val="22"/>
          <w:lang w:val="en-US"/>
        </w:rPr>
        <w:t xml:space="preserve">. Also, since there is a time difference between reading the plates, there is </w:t>
      </w:r>
      <w:r w:rsidR="00BD774C">
        <w:rPr>
          <w:color w:val="000000"/>
          <w:sz w:val="22"/>
          <w:szCs w:val="22"/>
          <w:lang w:val="en-US"/>
        </w:rPr>
        <w:t xml:space="preserve">also </w:t>
      </w:r>
      <w:r w:rsidR="00353C15">
        <w:rPr>
          <w:color w:val="000000"/>
          <w:sz w:val="22"/>
          <w:szCs w:val="22"/>
          <w:lang w:val="en-US"/>
        </w:rPr>
        <w:t>a batch effect between the plates</w:t>
      </w:r>
      <w:r w:rsidR="00213720">
        <w:rPr>
          <w:color w:val="000000"/>
          <w:sz w:val="22"/>
          <w:szCs w:val="22"/>
          <w:lang w:val="en-US"/>
        </w:rPr>
        <w:t>.</w:t>
      </w:r>
    </w:p>
    <w:p w14:paraId="2444D949" w14:textId="253CACBF" w:rsidR="00C37432" w:rsidRDefault="00353C15" w:rsidP="00C37432">
      <w:pPr>
        <w:jc w:val="both"/>
        <w:rPr>
          <w:color w:val="000000"/>
          <w:sz w:val="22"/>
          <w:szCs w:val="22"/>
          <w:lang w:val="en-US"/>
        </w:rPr>
      </w:pPr>
      <w:r>
        <w:rPr>
          <w:color w:val="000000"/>
          <w:sz w:val="22"/>
          <w:szCs w:val="22"/>
          <w:lang w:val="en-US"/>
        </w:rPr>
        <w:t xml:space="preserve">   </w:t>
      </w:r>
      <w:r w:rsidR="00F177DC">
        <w:rPr>
          <w:color w:val="000000"/>
          <w:sz w:val="22"/>
          <w:szCs w:val="22"/>
          <w:lang w:val="en-US"/>
        </w:rPr>
        <w:t xml:space="preserve">To </w:t>
      </w:r>
      <w:r>
        <w:rPr>
          <w:color w:val="000000"/>
          <w:sz w:val="22"/>
          <w:szCs w:val="22"/>
          <w:lang w:val="en-US"/>
        </w:rPr>
        <w:t>correct for</w:t>
      </w:r>
      <w:r w:rsidR="00F177DC">
        <w:rPr>
          <w:color w:val="000000"/>
          <w:sz w:val="22"/>
          <w:szCs w:val="22"/>
          <w:lang w:val="en-US"/>
        </w:rPr>
        <w:t xml:space="preserve"> this </w:t>
      </w:r>
      <w:r>
        <w:rPr>
          <w:color w:val="000000"/>
          <w:sz w:val="22"/>
          <w:szCs w:val="22"/>
          <w:lang w:val="en-US"/>
        </w:rPr>
        <w:t>bias</w:t>
      </w:r>
      <w:r w:rsidR="00F177DC">
        <w:rPr>
          <w:color w:val="000000"/>
          <w:sz w:val="22"/>
          <w:szCs w:val="22"/>
          <w:lang w:val="en-US"/>
        </w:rPr>
        <w:t>, we employed a two-step correction: intra-plate correction and inter-plate correction.</w:t>
      </w:r>
      <w:r w:rsidR="00643360">
        <w:rPr>
          <w:color w:val="000000"/>
          <w:sz w:val="22"/>
          <w:szCs w:val="22"/>
          <w:lang w:val="en-US"/>
        </w:rPr>
        <w:t xml:space="preserve"> </w:t>
      </w:r>
      <w:r w:rsidR="0075426C">
        <w:rPr>
          <w:color w:val="000000"/>
          <w:sz w:val="22"/>
          <w:szCs w:val="22"/>
          <w:lang w:val="en-US"/>
        </w:rPr>
        <w:t>For a given plate, w</w:t>
      </w:r>
      <w:r w:rsidR="006E01C1">
        <w:rPr>
          <w:color w:val="000000"/>
          <w:sz w:val="22"/>
          <w:szCs w:val="22"/>
          <w:lang w:val="en-US"/>
        </w:rPr>
        <w:t xml:space="preserve">e first </w:t>
      </w:r>
      <w:r w:rsidR="00E37CCD">
        <w:rPr>
          <w:color w:val="000000"/>
          <w:sz w:val="22"/>
          <w:szCs w:val="22"/>
          <w:lang w:val="en-US"/>
        </w:rPr>
        <w:t xml:space="preserve">fit a linear regression model and then </w:t>
      </w:r>
      <w:r w:rsidR="00023CFF">
        <w:rPr>
          <w:color w:val="000000"/>
          <w:sz w:val="22"/>
          <w:szCs w:val="22"/>
          <w:lang w:val="en-US"/>
        </w:rPr>
        <w:t xml:space="preserve">vertically </w:t>
      </w:r>
      <w:r w:rsidR="006C1A8F">
        <w:rPr>
          <w:color w:val="000000"/>
          <w:sz w:val="22"/>
          <w:szCs w:val="22"/>
          <w:lang w:val="en-US"/>
        </w:rPr>
        <w:t>translate</w:t>
      </w:r>
      <w:r w:rsidR="00E37CCD">
        <w:rPr>
          <w:color w:val="000000"/>
          <w:sz w:val="22"/>
          <w:szCs w:val="22"/>
          <w:lang w:val="en-US"/>
        </w:rPr>
        <w:t xml:space="preserve"> </w:t>
      </w:r>
      <w:r w:rsidR="006C1A8F">
        <w:rPr>
          <w:color w:val="000000"/>
          <w:sz w:val="22"/>
          <w:szCs w:val="22"/>
          <w:lang w:val="en-US"/>
        </w:rPr>
        <w:t>points (MFIs)</w:t>
      </w:r>
      <w:r w:rsidR="00023CFF">
        <w:rPr>
          <w:color w:val="000000"/>
          <w:sz w:val="22"/>
          <w:szCs w:val="22"/>
          <w:lang w:val="en-US"/>
        </w:rPr>
        <w:t xml:space="preserve"> </w:t>
      </w:r>
      <w:r w:rsidR="00E37CCD">
        <w:rPr>
          <w:color w:val="000000"/>
          <w:sz w:val="22"/>
          <w:szCs w:val="22"/>
          <w:lang w:val="en-US"/>
        </w:rPr>
        <w:t xml:space="preserve">with respect to the leaned line </w:t>
      </w:r>
      <w:r w:rsidR="006C1A8F">
        <w:rPr>
          <w:color w:val="000000"/>
          <w:sz w:val="22"/>
          <w:szCs w:val="22"/>
          <w:lang w:val="en-US"/>
        </w:rPr>
        <w:t>as it rotates to</w:t>
      </w:r>
      <w:r w:rsidR="00E37CCD">
        <w:rPr>
          <w:color w:val="000000"/>
          <w:sz w:val="22"/>
          <w:szCs w:val="22"/>
          <w:lang w:val="en-US"/>
        </w:rPr>
        <w:t xml:space="preserve"> slope zero. This is because the relative distance between </w:t>
      </w:r>
      <w:r w:rsidR="00023CFF">
        <w:rPr>
          <w:color w:val="000000"/>
          <w:sz w:val="22"/>
          <w:szCs w:val="22"/>
          <w:lang w:val="en-US"/>
        </w:rPr>
        <w:t xml:space="preserve">the </w:t>
      </w:r>
      <w:r w:rsidR="00E37CCD">
        <w:rPr>
          <w:color w:val="000000"/>
          <w:sz w:val="22"/>
          <w:szCs w:val="22"/>
          <w:lang w:val="en-US"/>
        </w:rPr>
        <w:t>points must be preserved</w:t>
      </w:r>
      <w:r w:rsidR="00EB0F3A">
        <w:rPr>
          <w:color w:val="000000"/>
          <w:sz w:val="22"/>
          <w:szCs w:val="22"/>
          <w:lang w:val="en-US"/>
        </w:rPr>
        <w:t xml:space="preserve"> as much as possible,</w:t>
      </w:r>
      <w:r w:rsidR="00E37CCD">
        <w:rPr>
          <w:color w:val="000000"/>
          <w:sz w:val="22"/>
          <w:szCs w:val="22"/>
          <w:lang w:val="en-US"/>
        </w:rPr>
        <w:t xml:space="preserve"> </w:t>
      </w:r>
      <w:r w:rsidR="00EB0F3A">
        <w:rPr>
          <w:color w:val="000000"/>
          <w:sz w:val="22"/>
          <w:szCs w:val="22"/>
          <w:lang w:val="en-US"/>
        </w:rPr>
        <w:t>and no point must be translated to</w:t>
      </w:r>
      <w:r w:rsidR="00023CFF">
        <w:rPr>
          <w:color w:val="000000"/>
          <w:sz w:val="22"/>
          <w:szCs w:val="22"/>
          <w:lang w:val="en-US"/>
        </w:rPr>
        <w:t xml:space="preserve"> the negative</w:t>
      </w:r>
      <w:r w:rsidR="00C37432">
        <w:rPr>
          <w:color w:val="000000"/>
          <w:sz w:val="22"/>
          <w:szCs w:val="22"/>
          <w:lang w:val="en-US"/>
        </w:rPr>
        <w:t>-</w:t>
      </w:r>
      <m:oMath>
        <m:r>
          <w:rPr>
            <w:rFonts w:ascii="Cambria Math" w:hAnsi="Cambria Math"/>
            <w:color w:val="000000"/>
            <w:sz w:val="22"/>
            <w:szCs w:val="22"/>
            <w:lang w:val="en-US"/>
          </w:rPr>
          <m:t>y</m:t>
        </m:r>
      </m:oMath>
      <w:r w:rsidR="00023CFF">
        <w:rPr>
          <w:color w:val="000000"/>
          <w:sz w:val="22"/>
          <w:szCs w:val="22"/>
          <w:lang w:val="en-US"/>
        </w:rPr>
        <w:t xml:space="preserve"> quadrant </w:t>
      </w:r>
      <w:r w:rsidR="00E37CCD">
        <w:rPr>
          <w:color w:val="000000"/>
          <w:sz w:val="22"/>
          <w:szCs w:val="22"/>
          <w:lang w:val="en-US"/>
        </w:rPr>
        <w:t>after correction.</w:t>
      </w:r>
      <w:r w:rsidR="00C37432">
        <w:rPr>
          <w:color w:val="000000"/>
          <w:sz w:val="22"/>
          <w:szCs w:val="22"/>
          <w:lang w:val="en-US"/>
        </w:rPr>
        <w:t xml:space="preserve"> In this </w:t>
      </w:r>
      <w:r w:rsidR="00765CFD">
        <w:rPr>
          <w:color w:val="000000"/>
          <w:sz w:val="22"/>
          <w:szCs w:val="22"/>
          <w:lang w:val="en-US"/>
        </w:rPr>
        <w:t>way</w:t>
      </w:r>
      <w:r w:rsidR="00C37432">
        <w:rPr>
          <w:color w:val="000000"/>
          <w:sz w:val="22"/>
          <w:szCs w:val="22"/>
          <w:lang w:val="en-US"/>
        </w:rPr>
        <w:t xml:space="preserve">, </w:t>
      </w:r>
      <w:r w:rsidR="00765CFD">
        <w:rPr>
          <w:color w:val="000000"/>
          <w:sz w:val="22"/>
          <w:szCs w:val="22"/>
          <w:lang w:val="en-US"/>
        </w:rPr>
        <w:t xml:space="preserve">a </w:t>
      </w:r>
      <w:r w:rsidR="00C37432">
        <w:rPr>
          <w:color w:val="000000"/>
          <w:sz w:val="22"/>
          <w:szCs w:val="22"/>
          <w:lang w:val="en-US"/>
        </w:rPr>
        <w:t>point</w:t>
      </w:r>
      <w:r w:rsidR="00765CFD">
        <w:rPr>
          <w:color w:val="000000"/>
          <w:sz w:val="22"/>
          <w:szCs w:val="22"/>
          <w:lang w:val="en-US"/>
        </w:rPr>
        <w:t xml:space="preserve"> at</w:t>
      </w:r>
      <w:r w:rsidR="00C37432">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Pr>
          <w:color w:val="000000"/>
          <w:sz w:val="22"/>
          <w:szCs w:val="22"/>
          <w:lang w:val="en-US"/>
        </w:rPr>
        <w:t xml:space="preserve"> </w:t>
      </w:r>
      <w:r w:rsidR="00BD4131">
        <w:rPr>
          <w:color w:val="000000"/>
          <w:sz w:val="22"/>
          <w:szCs w:val="22"/>
          <w:lang w:val="en-US"/>
        </w:rPr>
        <w:t xml:space="preserve">is </w:t>
      </w:r>
      <w:r w:rsidR="00C37432">
        <w:rPr>
          <w:color w:val="000000"/>
          <w:sz w:val="22"/>
          <w:szCs w:val="22"/>
          <w:lang w:val="en-US"/>
        </w:rPr>
        <w:t>translate</w:t>
      </w:r>
      <w:r w:rsidR="00BD4131">
        <w:rPr>
          <w:color w:val="000000"/>
          <w:sz w:val="22"/>
          <w:szCs w:val="22"/>
          <w:lang w:val="en-US"/>
        </w:rPr>
        <w:t>d</w:t>
      </w:r>
      <w:r w:rsidR="00C37432">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Pr>
          <w:color w:val="000000"/>
          <w:sz w:val="22"/>
          <w:szCs w:val="22"/>
          <w:lang w:val="en-US"/>
        </w:rPr>
        <w:t xml:space="preserve"> after intra-plate correction</w:t>
      </w:r>
      <w:r w:rsidR="00BD4131">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Pr>
          <w:color w:val="000000"/>
          <w:sz w:val="22"/>
          <w:szCs w:val="22"/>
          <w:lang w:val="en-US"/>
        </w:rPr>
        <w:t xml:space="preserve"> is called correction coefficient and derives from the ratio of</w:t>
      </w:r>
      <w:r w:rsidR="00F07580">
        <w:rPr>
          <w:color w:val="000000"/>
          <w:sz w:val="22"/>
          <w:szCs w:val="22"/>
          <w:lang w:val="en-US"/>
        </w:rPr>
        <w:t xml:space="preserve"> y-coordinates of any point on the </w:t>
      </w:r>
      <w:r w:rsidR="004163C7">
        <w:rPr>
          <w:color w:val="000000"/>
          <w:sz w:val="22"/>
          <w:szCs w:val="22"/>
          <w:lang w:val="en-US"/>
        </w:rPr>
        <w:t xml:space="preserve">regression </w:t>
      </w:r>
      <w:r w:rsidR="00F07580">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Pr>
          <w:color w:val="000000"/>
          <w:sz w:val="22"/>
          <w:szCs w:val="22"/>
          <w:lang w:val="en-US"/>
        </w:rPr>
        <w:t xml:space="preserve"> is translated </w:t>
      </w:r>
      <m:oMath>
        <m:r>
          <w:rPr>
            <w:rFonts w:ascii="Cambria Math" w:hAnsi="Cambria Math"/>
            <w:color w:val="000000"/>
            <w:sz w:val="22"/>
            <w:szCs w:val="22"/>
            <w:lang w:val="en-US"/>
          </w:rPr>
          <m:t>y</m:t>
        </m:r>
      </m:oMath>
      <w:r w:rsidR="00F07580">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Pr>
          <w:color w:val="000000"/>
          <w:sz w:val="22"/>
          <w:szCs w:val="22"/>
          <w:lang w:val="en-US"/>
        </w:rPr>
        <w:t>-plane.</w:t>
      </w:r>
    </w:p>
    <w:p w14:paraId="23BBD3BC" w14:textId="4191FE81" w:rsidR="00B0315E" w:rsidRDefault="00B0315E" w:rsidP="00C37432">
      <w:pPr>
        <w:jc w:val="both"/>
        <w:rPr>
          <w:color w:val="000000"/>
          <w:sz w:val="22"/>
          <w:szCs w:val="22"/>
          <w:lang w:val="en-US"/>
        </w:rPr>
      </w:pPr>
      <w:r>
        <w:rPr>
          <w:color w:val="000000"/>
          <w:sz w:val="22"/>
          <w:szCs w:val="22"/>
          <w:lang w:val="en-US"/>
        </w:rPr>
        <w:t xml:space="preserve">   After correcting for intra-plate signal drift,</w:t>
      </w:r>
      <w:r w:rsidR="003932CC">
        <w:rPr>
          <w:color w:val="000000"/>
          <w:sz w:val="22"/>
          <w:szCs w:val="22"/>
          <w:lang w:val="en-US"/>
        </w:rPr>
        <w:t xml:space="preserve"> inter-plate signal drift is </w:t>
      </w:r>
      <w:r>
        <w:rPr>
          <w:color w:val="000000"/>
          <w:sz w:val="22"/>
          <w:szCs w:val="22"/>
          <w:lang w:val="en-US"/>
        </w:rPr>
        <w:t>corrected by simply aligning MFI medians</w:t>
      </w:r>
      <w:r w:rsidR="003932CC">
        <w:rPr>
          <w:color w:val="000000"/>
          <w:sz w:val="22"/>
          <w:szCs w:val="22"/>
          <w:lang w:val="en-US"/>
        </w:rPr>
        <w:t xml:space="preserve"> of the plates, that is, translati</w:t>
      </w:r>
      <w:r w:rsidR="0009722A">
        <w:rPr>
          <w:color w:val="000000"/>
          <w:sz w:val="22"/>
          <w:szCs w:val="22"/>
          <w:lang w:val="en-US"/>
        </w:rPr>
        <w:t>ng</w:t>
      </w:r>
      <w:r w:rsidR="003932CC">
        <w:rPr>
          <w:color w:val="000000"/>
          <w:sz w:val="22"/>
          <w:szCs w:val="22"/>
          <w:lang w:val="en-US"/>
        </w:rPr>
        <w:t xml:space="preserve"> to a common baseline.</w:t>
      </w:r>
      <w:r w:rsidR="0009722A">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Pr>
          <w:color w:val="000000"/>
          <w:sz w:val="22"/>
          <w:szCs w:val="22"/>
          <w:lang w:val="en-US"/>
        </w:rPr>
        <w:t xml:space="preserve"> is the baseline, and </w:t>
      </w:r>
      <m:oMath>
        <m:r>
          <w:rPr>
            <w:rFonts w:ascii="Cambria Math" w:hAnsi="Cambria Math"/>
            <w:color w:val="000000"/>
            <w:sz w:val="22"/>
            <w:szCs w:val="22"/>
            <w:lang w:val="en-US"/>
          </w:rPr>
          <m:t>b</m:t>
        </m:r>
      </m:oMath>
      <w:r w:rsidR="0009722A">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Pr>
          <w:color w:val="000000"/>
          <w:sz w:val="22"/>
          <w:szCs w:val="22"/>
          <w:lang w:val="en-US"/>
        </w:rPr>
        <w:t>.</w:t>
      </w:r>
    </w:p>
    <w:p w14:paraId="13C4196A" w14:textId="77777777" w:rsidR="00923F9F" w:rsidRPr="00980254" w:rsidRDefault="00923F9F" w:rsidP="00192D7A">
      <w:pPr>
        <w:jc w:val="both"/>
        <w:rPr>
          <w:color w:val="000000"/>
          <w:sz w:val="22"/>
          <w:szCs w:val="22"/>
          <w:lang w:val="en-US"/>
        </w:rPr>
      </w:pPr>
    </w:p>
    <w:p w14:paraId="3444FF1C" w14:textId="77122291" w:rsidR="000003CB" w:rsidRPr="00980254" w:rsidRDefault="000003CB" w:rsidP="00192D7A">
      <w:pPr>
        <w:jc w:val="both"/>
        <w:rPr>
          <w:b/>
          <w:bCs/>
          <w:color w:val="000000"/>
          <w:sz w:val="22"/>
          <w:szCs w:val="22"/>
          <w:lang w:val="en-US"/>
        </w:rPr>
      </w:pPr>
      <w:r w:rsidRPr="00980254">
        <w:rPr>
          <w:b/>
          <w:bCs/>
          <w:color w:val="000000"/>
          <w:sz w:val="22"/>
          <w:szCs w:val="22"/>
          <w:lang w:val="en-US"/>
        </w:rPr>
        <w:t>Quality control pipeline.</w:t>
      </w:r>
    </w:p>
    <w:p w14:paraId="739F152F" w14:textId="0DC50B5E" w:rsidR="000003CB" w:rsidRPr="00980254" w:rsidRDefault="00DC39C9" w:rsidP="000003CB">
      <w:pPr>
        <w:jc w:val="both"/>
        <w:rPr>
          <w:b/>
          <w:bCs/>
          <w:color w:val="000000"/>
          <w:sz w:val="22"/>
          <w:szCs w:val="22"/>
          <w:lang w:val="en-US"/>
        </w:rPr>
      </w:pPr>
      <w:r w:rsidRPr="00980254">
        <w:rPr>
          <w:b/>
          <w:bCs/>
          <w:color w:val="000000"/>
          <w:sz w:val="22"/>
          <w:szCs w:val="22"/>
          <w:lang w:val="en-US"/>
        </w:rPr>
        <w:t>Plate heatmap.</w:t>
      </w:r>
    </w:p>
    <w:p w14:paraId="4F673D2E" w14:textId="09E2E391" w:rsidR="000003CB" w:rsidRPr="00980254" w:rsidRDefault="000003CB" w:rsidP="00192D7A">
      <w:pPr>
        <w:jc w:val="both"/>
        <w:rPr>
          <w:b/>
          <w:bCs/>
          <w:color w:val="000000"/>
          <w:sz w:val="22"/>
          <w:szCs w:val="22"/>
          <w:lang w:val="en-US"/>
        </w:rPr>
      </w:pPr>
      <w:r w:rsidRPr="00980254">
        <w:rPr>
          <w:b/>
          <w:bCs/>
          <w:color w:val="000000"/>
          <w:sz w:val="22"/>
          <w:szCs w:val="22"/>
          <w:lang w:val="en-US"/>
        </w:rPr>
        <w:t>Control heatmap.</w:t>
      </w:r>
    </w:p>
    <w:p w14:paraId="2B511857" w14:textId="77777777" w:rsidR="00DC39C9" w:rsidRPr="00980254" w:rsidRDefault="00DC39C9" w:rsidP="00192D7A">
      <w:pPr>
        <w:jc w:val="both"/>
        <w:rPr>
          <w:color w:val="000000"/>
          <w:sz w:val="22"/>
          <w:szCs w:val="22"/>
          <w:lang w:val="en-US"/>
        </w:rPr>
      </w:pPr>
    </w:p>
    <w:p w14:paraId="00000028" w14:textId="37166C59" w:rsidR="00774DC6" w:rsidRPr="00980254" w:rsidRDefault="00E46E9B">
      <w:pPr>
        <w:pStyle w:val="Heading1"/>
        <w:rPr>
          <w:color w:val="000000"/>
          <w:lang w:val="en-US"/>
        </w:rPr>
      </w:pPr>
      <w:r w:rsidRPr="00980254">
        <w:rPr>
          <w:color w:val="000000"/>
          <w:lang w:val="en-US"/>
        </w:rPr>
        <w:lastRenderedPageBreak/>
        <w:t>Data Availability</w:t>
      </w:r>
    </w:p>
    <w:p w14:paraId="00000029" w14:textId="39CE3CFE"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2A" w14:textId="72477130" w:rsidR="00774DC6" w:rsidRPr="00980254" w:rsidRDefault="00E46E9B">
      <w:pPr>
        <w:pStyle w:val="Heading1"/>
        <w:rPr>
          <w:color w:val="000000"/>
          <w:lang w:val="en-US"/>
        </w:rPr>
      </w:pPr>
      <w:r w:rsidRPr="00980254">
        <w:rPr>
          <w:color w:val="000000"/>
          <w:lang w:val="en-US"/>
        </w:rPr>
        <w:t>Code Availability</w:t>
      </w:r>
    </w:p>
    <w:p w14:paraId="0000002B" w14:textId="3806AE2C"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Morteza</w:t>
      </w:r>
      <w:proofErr w:type="spellEnd"/>
      <w:r w:rsidRPr="00980254">
        <w:rPr>
          <w:sz w:val="22"/>
          <w:szCs w:val="22"/>
          <w:lang w:val="en-US"/>
        </w:rPr>
        <w:t>.</w:t>
      </w:r>
    </w:p>
    <w:p w14:paraId="0000002C" w14:textId="735495EA" w:rsidR="00774DC6" w:rsidRPr="00980254" w:rsidRDefault="00E46E9B">
      <w:pPr>
        <w:pStyle w:val="Heading1"/>
        <w:rPr>
          <w:sz w:val="22"/>
          <w:szCs w:val="22"/>
          <w:lang w:val="en-US"/>
        </w:rPr>
      </w:pPr>
      <w:r w:rsidRPr="00980254">
        <w:rPr>
          <w:color w:val="000000"/>
          <w:lang w:val="en-US"/>
        </w:rPr>
        <w:t>References</w:t>
      </w:r>
    </w:p>
    <w:p w14:paraId="0000002D" w14:textId="0F081A3D" w:rsidR="00774DC6" w:rsidRPr="00980254" w:rsidRDefault="00774DC6">
      <w:pPr>
        <w:rPr>
          <w:sz w:val="22"/>
          <w:szCs w:val="22"/>
          <w:lang w:val="en-US"/>
        </w:rPr>
      </w:pPr>
    </w:p>
    <w:p w14:paraId="0000002E" w14:textId="44E33CC0" w:rsidR="00774DC6" w:rsidRPr="00980254" w:rsidRDefault="00774DC6">
      <w:pPr>
        <w:rPr>
          <w:sz w:val="22"/>
          <w:szCs w:val="22"/>
          <w:lang w:val="en-US"/>
        </w:rPr>
      </w:pPr>
    </w:p>
    <w:p w14:paraId="0000002F" w14:textId="58EFE0FF" w:rsidR="00774DC6" w:rsidRPr="00980254" w:rsidRDefault="00774DC6">
      <w:pPr>
        <w:rPr>
          <w:sz w:val="22"/>
          <w:szCs w:val="22"/>
          <w:lang w:val="en-US"/>
        </w:rPr>
      </w:pPr>
    </w:p>
    <w:p w14:paraId="00000030" w14:textId="05978E9A" w:rsidR="00774DC6" w:rsidRPr="00980254" w:rsidRDefault="00774DC6">
      <w:pPr>
        <w:rPr>
          <w:sz w:val="22"/>
          <w:szCs w:val="22"/>
          <w:lang w:val="en-US"/>
        </w:rPr>
      </w:pPr>
    </w:p>
    <w:p w14:paraId="00000031" w14:textId="22465601" w:rsidR="00774DC6" w:rsidRPr="00980254" w:rsidRDefault="00774DC6">
      <w:pPr>
        <w:rPr>
          <w:sz w:val="22"/>
          <w:szCs w:val="22"/>
          <w:lang w:val="en-US"/>
        </w:rPr>
        <w:sectPr w:rsidR="00774DC6" w:rsidRPr="00980254">
          <w:pgSz w:w="11900" w:h="16840"/>
          <w:pgMar w:top="1701" w:right="1134" w:bottom="1701" w:left="1134" w:header="708" w:footer="708" w:gutter="0"/>
          <w:pgNumType w:start="1"/>
          <w:cols w:space="720" w:equalWidth="0">
            <w:col w:w="9972"/>
          </w:cols>
        </w:sectPr>
      </w:pPr>
    </w:p>
    <w:p w14:paraId="00000032" w14:textId="1CA7891C" w:rsidR="00774DC6" w:rsidRPr="00980254" w:rsidRDefault="00E46E9B">
      <w:pPr>
        <w:pStyle w:val="Title"/>
        <w:jc w:val="center"/>
        <w:rPr>
          <w:sz w:val="22"/>
          <w:szCs w:val="22"/>
          <w:lang w:val="en-US"/>
        </w:rPr>
      </w:pPr>
      <w:r w:rsidRPr="00980254">
        <w:rPr>
          <w:color w:val="000000"/>
          <w:lang w:val="en-US"/>
        </w:rPr>
        <w:lastRenderedPageBreak/>
        <w:t>Figures &amp; Tables</w:t>
      </w:r>
    </w:p>
    <w:p w14:paraId="00000033" w14:textId="7F5E36B5" w:rsidR="00774DC6" w:rsidRPr="00980254" w:rsidRDefault="00774DC6">
      <w:pPr>
        <w:rPr>
          <w:sz w:val="22"/>
          <w:szCs w:val="22"/>
          <w:lang w:val="en-US"/>
        </w:rPr>
      </w:pPr>
    </w:p>
    <w:p w14:paraId="00000034" w14:textId="5C65AF7E" w:rsidR="00774DC6" w:rsidRPr="00980254" w:rsidRDefault="00774DC6">
      <w:pPr>
        <w:rPr>
          <w:sz w:val="22"/>
          <w:szCs w:val="22"/>
          <w:lang w:val="en-US"/>
        </w:rPr>
      </w:pPr>
    </w:p>
    <w:p w14:paraId="00000035" w14:textId="440A6AC9" w:rsidR="00774DC6" w:rsidRPr="00980254" w:rsidRDefault="00774DC6">
      <w:pPr>
        <w:rPr>
          <w:sz w:val="22"/>
          <w:szCs w:val="22"/>
          <w:lang w:val="en-US"/>
        </w:rPr>
      </w:pPr>
    </w:p>
    <w:p w14:paraId="00000036" w14:textId="5EAF7E14" w:rsidR="00774DC6" w:rsidRPr="00980254" w:rsidRDefault="00774DC6">
      <w:pPr>
        <w:rPr>
          <w:sz w:val="22"/>
          <w:szCs w:val="22"/>
          <w:lang w:val="en-US"/>
        </w:rPr>
      </w:pPr>
    </w:p>
    <w:p w14:paraId="00000037" w14:textId="0D84B609" w:rsidR="00774DC6" w:rsidRPr="00980254" w:rsidRDefault="00774DC6">
      <w:pPr>
        <w:rPr>
          <w:sz w:val="22"/>
          <w:szCs w:val="22"/>
          <w:lang w:val="en-US"/>
        </w:rPr>
      </w:pPr>
    </w:p>
    <w:p w14:paraId="00000038" w14:textId="374838E8" w:rsidR="00774DC6" w:rsidRPr="00980254" w:rsidRDefault="00774DC6">
      <w:pPr>
        <w:rPr>
          <w:sz w:val="22"/>
          <w:szCs w:val="22"/>
          <w:lang w:val="en-US"/>
        </w:rPr>
      </w:pPr>
    </w:p>
    <w:p w14:paraId="00000039" w14:textId="68BBFA9D" w:rsidR="00774DC6" w:rsidRPr="00980254" w:rsidRDefault="00774DC6">
      <w:pPr>
        <w:rPr>
          <w:sz w:val="22"/>
          <w:szCs w:val="22"/>
          <w:lang w:val="en-US"/>
        </w:rPr>
      </w:pPr>
    </w:p>
    <w:p w14:paraId="0000003A" w14:textId="0E8A4D2D" w:rsidR="00774DC6" w:rsidRPr="00980254" w:rsidRDefault="00774DC6">
      <w:pPr>
        <w:rPr>
          <w:sz w:val="22"/>
          <w:szCs w:val="22"/>
          <w:lang w:val="en-US"/>
        </w:rPr>
      </w:pPr>
    </w:p>
    <w:p w14:paraId="0000003B" w14:textId="6ABF7FA7" w:rsidR="00774DC6" w:rsidRPr="00980254" w:rsidRDefault="00774DC6">
      <w:pPr>
        <w:rPr>
          <w:sz w:val="22"/>
          <w:szCs w:val="22"/>
          <w:lang w:val="en-US"/>
        </w:rPr>
      </w:pPr>
    </w:p>
    <w:p w14:paraId="0000003C" w14:textId="4F910E5F" w:rsidR="00774DC6" w:rsidRPr="00980254" w:rsidRDefault="00774DC6">
      <w:pPr>
        <w:rPr>
          <w:sz w:val="22"/>
          <w:szCs w:val="22"/>
          <w:lang w:val="en-US"/>
        </w:rPr>
      </w:pPr>
    </w:p>
    <w:p w14:paraId="0000003D" w14:textId="0AE13126" w:rsidR="00774DC6" w:rsidRPr="00980254" w:rsidRDefault="00774DC6">
      <w:pPr>
        <w:rPr>
          <w:sz w:val="22"/>
          <w:szCs w:val="22"/>
          <w:lang w:val="en-US"/>
        </w:rPr>
      </w:pPr>
    </w:p>
    <w:p w14:paraId="0000003E" w14:textId="7C274216"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3F" w14:textId="6243B8E2" w:rsidR="00774DC6" w:rsidRPr="00980254" w:rsidRDefault="00E46E9B">
      <w:pPr>
        <w:pStyle w:val="Title"/>
        <w:jc w:val="center"/>
        <w:rPr>
          <w:color w:val="000000"/>
          <w:lang w:val="en-US"/>
        </w:rPr>
      </w:pPr>
      <w:r w:rsidRPr="00980254">
        <w:rPr>
          <w:color w:val="000000"/>
          <w:lang w:val="en-US"/>
        </w:rPr>
        <w:lastRenderedPageBreak/>
        <w:t>Supplementary Methods</w:t>
      </w:r>
    </w:p>
    <w:p w14:paraId="00000040" w14:textId="5B189B67" w:rsidR="00774DC6" w:rsidRPr="00980254" w:rsidRDefault="00E46E9B">
      <w:pPr>
        <w:pStyle w:val="Heading1"/>
        <w:rPr>
          <w:color w:val="000000"/>
          <w:lang w:val="en-US"/>
        </w:rPr>
      </w:pPr>
      <w:r w:rsidRPr="00980254">
        <w:rPr>
          <w:color w:val="000000"/>
          <w:lang w:val="en-US"/>
        </w:rPr>
        <w:t>Experimental methods</w:t>
      </w:r>
    </w:p>
    <w:p w14:paraId="6EC07430" w14:textId="13108594" w:rsidR="00C6157F" w:rsidRDefault="00C6157F" w:rsidP="00C6157F">
      <w:pPr>
        <w:rPr>
          <w:lang w:val="en-US"/>
        </w:rPr>
      </w:pPr>
      <w:r>
        <w:rPr>
          <w:lang w:val="en-US"/>
        </w:rPr>
        <w:t>Monocyte Isolation</w:t>
      </w:r>
    </w:p>
    <w:p w14:paraId="427174B8" w14:textId="7BE14BF1" w:rsidR="00C6157F" w:rsidRDefault="00C6157F" w:rsidP="00C6157F">
      <w:pPr>
        <w:rPr>
          <w:lang w:val="en-US"/>
        </w:rPr>
      </w:pPr>
      <w:r>
        <w:rPr>
          <w:lang w:val="en-US"/>
        </w:rPr>
        <w:t>Monocytes were isolated from donated (</w:t>
      </w:r>
      <w:r w:rsidRPr="00192008">
        <w:rPr>
          <w:highlight w:val="yellow"/>
          <w:lang w:val="en-US"/>
        </w:rPr>
        <w:t>permit here</w:t>
      </w:r>
      <w:r>
        <w:rPr>
          <w:lang w:val="en-US"/>
        </w:rPr>
        <w:t>) bone marrow aspirates. Briefly the aspirates in Li-Heparin were diluted 50/50 with PBS (w/o Ca+ Mg+ from Thermo), they were filtered on a 70µm filter (Sarstedt) and monocytes separated using prefilled LeucoSep tubes (Greiner Bio-One) as directed. The monocytic layer was red blood cell lysed with, (</w:t>
      </w:r>
      <w:r w:rsidRPr="00192008">
        <w:rPr>
          <w:highlight w:val="yellow"/>
          <w:lang w:val="en-US"/>
        </w:rPr>
        <w:t>ACK – RH hospital</w:t>
      </w:r>
      <w:r>
        <w:rPr>
          <w:lang w:val="en-US"/>
        </w:rPr>
        <w:t>) washed, and live frozen in 10% DMSO (Merck), 40% IMDM (Thermo) and 50% Serum (Thermo - #10270106) media. Tubes were stored in a</w:t>
      </w:r>
      <w:r w:rsidRPr="00A94D52">
        <w:rPr>
          <w:lang w:val="en-CA"/>
        </w:rPr>
        <w:t xml:space="preserve"> vapour</w:t>
      </w:r>
      <w:r>
        <w:rPr>
          <w:lang w:val="en-US"/>
        </w:rPr>
        <w:t xml:space="preserve"> phase liquid nitrogen before being thawed and used.</w:t>
      </w:r>
    </w:p>
    <w:p w14:paraId="0D2B4557" w14:textId="0763EB8F" w:rsidR="00C6157F" w:rsidRDefault="00C6157F" w:rsidP="00C6157F">
      <w:pPr>
        <w:rPr>
          <w:lang w:val="en-US"/>
        </w:rPr>
      </w:pPr>
      <w:r>
        <w:rPr>
          <w:lang w:val="en-US"/>
        </w:rPr>
        <w:t>Assay Preparation and Media</w:t>
      </w:r>
      <w:bookmarkStart w:id="0" w:name="_GoBack"/>
      <w:bookmarkEnd w:id="0"/>
    </w:p>
    <w:p w14:paraId="15977EED" w14:textId="77777777" w:rsidR="00C6157F" w:rsidRDefault="00C6157F" w:rsidP="00C6157F">
      <w:pPr>
        <w:rPr>
          <w:lang w:val="en-US"/>
        </w:rPr>
      </w:pPr>
      <w:r>
        <w:rPr>
          <w:lang w:val="en-US"/>
        </w:rPr>
        <w:t>MNCs were thawed by quickly adding them to warm (37C) RPMI (Thermo) media containing 20% serum (Thermo - #10270106), 1% penicillin/streptomycin (Thermo) and 50U/ml of TurboNuclease (Abnova) at a ratio of 1ml MNC</w:t>
      </w:r>
      <w:proofErr w:type="gramStart"/>
      <w:r>
        <w:rPr>
          <w:lang w:val="en-US"/>
        </w:rPr>
        <w:t>:10ml</w:t>
      </w:r>
      <w:proofErr w:type="gramEnd"/>
      <w:r>
        <w:rPr>
          <w:lang w:val="en-US"/>
        </w:rPr>
        <w:t xml:space="preserve"> media. The suspension was spun 10min at 500g, decanted and re-suspended in 5ml of the thawing media and again spun. After decanting the pellet was re-suspended in 3ml of media without TurboNuclease, counted and spun 5min at 500g, decanted, and ready for suspension in assay media.</w:t>
      </w:r>
    </w:p>
    <w:p w14:paraId="6FED19E5" w14:textId="77777777" w:rsidR="00C6157F" w:rsidRDefault="00C6157F" w:rsidP="00C6157F">
      <w:pPr>
        <w:rPr>
          <w:lang w:val="en-US"/>
        </w:rPr>
      </w:pPr>
      <w:r>
        <w:rPr>
          <w:lang w:val="en-US"/>
        </w:rPr>
        <w:t>MNCs were allowed to rest overnight in assay media: StemSpan II-SFEM (StemCell), 100U/ml penicillin/streptomycin (Thermo), the following human recombinant cytokines from Preptech, unless otherwise stated, 50ng/ml Flt3 (StemCell), 10nl/ml IL3, 10ng/ml IL-1beta, 20ng/ml IL6, 20ng/ml G-CSF, 20ng/ml GM-CSF, and 10ng/ml SCF, and the following compounds diluted in DMSO (Merck) 1µM UM729 (Selleckchem) and 500nM StemRegenin 1(SR1) (MedChemExpress). Before being counted and re-suspended in fresh assay media at a density of 0.5E6 cells/ml and 20µl/well plated in 384 well conical bottom plates (Greiner Bio-One) containing 5µl of compounds (in DMSO). Assay plates with pre-</w:t>
      </w:r>
      <w:proofErr w:type="spellStart"/>
      <w:r>
        <w:rPr>
          <w:lang w:val="en-US"/>
        </w:rPr>
        <w:t>aliquoted</w:t>
      </w:r>
      <w:proofErr w:type="spellEnd"/>
      <w:r>
        <w:rPr>
          <w:lang w:val="en-US"/>
        </w:rPr>
        <w:t xml:space="preserve"> compounds were purchased from FIMM.</w:t>
      </w:r>
    </w:p>
    <w:p w14:paraId="76075130" w14:textId="77777777" w:rsidR="00C6157F" w:rsidRPr="00E03AD8" w:rsidRDefault="00C6157F" w:rsidP="00C6157F">
      <w:pPr>
        <w:rPr>
          <w:lang w:val="en-US"/>
        </w:rPr>
      </w:pPr>
    </w:p>
    <w:p w14:paraId="0AC4FED9" w14:textId="77777777" w:rsidR="00C6157F" w:rsidRDefault="00C6157F">
      <w:pPr>
        <w:rPr>
          <w:sz w:val="22"/>
          <w:szCs w:val="22"/>
          <w:lang w:val="en-US"/>
        </w:rPr>
      </w:pPr>
    </w:p>
    <w:p w14:paraId="00000041" w14:textId="1FF16539"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1C6669B1" w14:textId="77777777" w:rsidR="00C6157F" w:rsidRDefault="00C6157F">
      <w:pPr>
        <w:pStyle w:val="Heading1"/>
        <w:rPr>
          <w:color w:val="000000"/>
          <w:lang w:val="en-US"/>
        </w:rPr>
      </w:pPr>
    </w:p>
    <w:p w14:paraId="00000042" w14:textId="2D9085B6" w:rsidR="00774DC6" w:rsidRPr="00980254" w:rsidRDefault="00E46E9B">
      <w:pPr>
        <w:pStyle w:val="Heading1"/>
        <w:rPr>
          <w:color w:val="000000"/>
          <w:lang w:val="en-US"/>
        </w:rPr>
      </w:pPr>
      <w:r w:rsidRPr="00980254">
        <w:rPr>
          <w:color w:val="000000"/>
          <w:lang w:val="en-US"/>
        </w:rPr>
        <w:t>Computational methods</w:t>
      </w:r>
    </w:p>
    <w:p w14:paraId="00000048" w14:textId="20489C10" w:rsidR="00774DC6" w:rsidRPr="00980254" w:rsidRDefault="00774DC6">
      <w:pPr>
        <w:rPr>
          <w:sz w:val="22"/>
          <w:szCs w:val="22"/>
          <w:lang w:val="en-US"/>
        </w:rPr>
      </w:pPr>
      <w:bookmarkStart w:id="1" w:name="_kqdl9urnmeoc" w:colFirst="0" w:colLast="0"/>
      <w:bookmarkEnd w:id="1"/>
    </w:p>
    <w:p w14:paraId="00000049" w14:textId="1C97C78A" w:rsidR="00774DC6" w:rsidRPr="00980254" w:rsidRDefault="00774DC6">
      <w:pPr>
        <w:rPr>
          <w:sz w:val="22"/>
          <w:szCs w:val="22"/>
          <w:lang w:val="en-US"/>
        </w:rPr>
      </w:pPr>
    </w:p>
    <w:p w14:paraId="0000004A" w14:textId="05CEB5AE"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4B" w14:textId="1D0AA1B7" w:rsidR="00774DC6" w:rsidRPr="00980254" w:rsidRDefault="00E46E9B">
      <w:pPr>
        <w:pStyle w:val="Title"/>
        <w:jc w:val="center"/>
        <w:rPr>
          <w:color w:val="000000"/>
          <w:lang w:val="en-US"/>
        </w:rPr>
      </w:pPr>
      <w:r w:rsidRPr="00980254">
        <w:rPr>
          <w:color w:val="000000"/>
          <w:lang w:val="en-US"/>
        </w:rPr>
        <w:lastRenderedPageBreak/>
        <w:t>Letter to Editor</w:t>
      </w:r>
    </w:p>
    <w:p w14:paraId="0000004C" w14:textId="77777777" w:rsidR="00774DC6" w:rsidRPr="00980254" w:rsidRDefault="00E46E9B">
      <w:pPr>
        <w:rPr>
          <w:sz w:val="22"/>
          <w:szCs w:val="22"/>
          <w:lang w:val="en-US"/>
        </w:rPr>
      </w:pPr>
      <w:r w:rsidRPr="00980254">
        <w:rPr>
          <w:sz w:val="22"/>
          <w:szCs w:val="22"/>
          <w:lang w:val="en-US"/>
        </w:rPr>
        <w:t xml:space="preserve">By KJ and </w:t>
      </w:r>
      <w:proofErr w:type="spellStart"/>
      <w:r w:rsidRPr="00980254">
        <w:rPr>
          <w:sz w:val="22"/>
          <w:szCs w:val="22"/>
          <w:lang w:val="en-US"/>
        </w:rPr>
        <w:t>Krister</w:t>
      </w:r>
      <w:proofErr w:type="spellEnd"/>
      <w:r w:rsidRPr="00980254">
        <w:rPr>
          <w:sz w:val="22"/>
          <w:szCs w:val="22"/>
          <w:lang w:val="en-US"/>
        </w:rPr>
        <w:t>¶</w:t>
      </w:r>
    </w:p>
    <w:p w14:paraId="0000004D" w14:textId="661C7EB1" w:rsidR="00774DC6" w:rsidRPr="00980254" w:rsidRDefault="00774DC6">
      <w:pPr>
        <w:rPr>
          <w:sz w:val="22"/>
          <w:szCs w:val="22"/>
          <w:lang w:val="en-US"/>
        </w:rPr>
      </w:pPr>
    </w:p>
    <w:p w14:paraId="0000004E" w14:textId="6E354C20" w:rsidR="00774DC6" w:rsidRPr="00980254" w:rsidRDefault="00774DC6">
      <w:pPr>
        <w:rPr>
          <w:sz w:val="22"/>
          <w:szCs w:val="22"/>
          <w:lang w:val="en-US"/>
        </w:rPr>
      </w:pPr>
    </w:p>
    <w:p w14:paraId="0000004F" w14:textId="0DB6632F" w:rsidR="00774DC6" w:rsidRPr="00980254" w:rsidRDefault="00774DC6">
      <w:pPr>
        <w:rPr>
          <w:sz w:val="22"/>
          <w:szCs w:val="22"/>
          <w:lang w:val="en-US"/>
        </w:rPr>
      </w:pPr>
    </w:p>
    <w:p w14:paraId="00000050" w14:textId="2907C9C8" w:rsidR="00774DC6" w:rsidRPr="00980254" w:rsidRDefault="00774DC6">
      <w:pPr>
        <w:rPr>
          <w:sz w:val="22"/>
          <w:szCs w:val="22"/>
          <w:lang w:val="en-US"/>
        </w:rPr>
      </w:pPr>
    </w:p>
    <w:p w14:paraId="00000051" w14:textId="2AD4D0FA" w:rsidR="00774DC6" w:rsidRPr="00980254" w:rsidRDefault="00774DC6">
      <w:pPr>
        <w:rPr>
          <w:sz w:val="22"/>
          <w:szCs w:val="22"/>
          <w:lang w:val="en-US"/>
        </w:rPr>
      </w:pPr>
    </w:p>
    <w:p w14:paraId="00000052" w14:textId="4161E00F" w:rsidR="00774DC6" w:rsidRPr="00980254" w:rsidRDefault="00774DC6">
      <w:pPr>
        <w:rPr>
          <w:sz w:val="22"/>
          <w:szCs w:val="22"/>
          <w:lang w:val="en-US"/>
        </w:rPr>
      </w:pPr>
    </w:p>
    <w:p w14:paraId="00000053" w14:textId="11832548" w:rsidR="00774DC6" w:rsidRPr="00980254" w:rsidRDefault="00774DC6">
      <w:pPr>
        <w:rPr>
          <w:sz w:val="22"/>
          <w:szCs w:val="22"/>
          <w:lang w:val="en-US"/>
        </w:rPr>
      </w:pPr>
    </w:p>
    <w:p w14:paraId="00000054" w14:textId="6F39FCB7" w:rsidR="00774DC6" w:rsidRPr="00980254" w:rsidRDefault="00774DC6">
      <w:pPr>
        <w:rPr>
          <w:sz w:val="22"/>
          <w:szCs w:val="22"/>
          <w:lang w:val="en-US"/>
        </w:rPr>
      </w:pPr>
    </w:p>
    <w:sectPr w:rsidR="00774DC6" w:rsidRPr="00980254">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C6"/>
    <w:rsid w:val="000003CB"/>
    <w:rsid w:val="0000316E"/>
    <w:rsid w:val="00006CB3"/>
    <w:rsid w:val="00016BE7"/>
    <w:rsid w:val="00016ED9"/>
    <w:rsid w:val="00023CFF"/>
    <w:rsid w:val="000327C4"/>
    <w:rsid w:val="00051642"/>
    <w:rsid w:val="000555BD"/>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30DA3"/>
    <w:rsid w:val="00134E2C"/>
    <w:rsid w:val="001379FB"/>
    <w:rsid w:val="001418A9"/>
    <w:rsid w:val="00145E94"/>
    <w:rsid w:val="00173073"/>
    <w:rsid w:val="00176290"/>
    <w:rsid w:val="00181DBB"/>
    <w:rsid w:val="00191048"/>
    <w:rsid w:val="00192D7A"/>
    <w:rsid w:val="001A442B"/>
    <w:rsid w:val="001A6F73"/>
    <w:rsid w:val="001D21C9"/>
    <w:rsid w:val="001E04AF"/>
    <w:rsid w:val="001F0BF1"/>
    <w:rsid w:val="00213720"/>
    <w:rsid w:val="0021574A"/>
    <w:rsid w:val="00216DEE"/>
    <w:rsid w:val="00223D07"/>
    <w:rsid w:val="00232BA0"/>
    <w:rsid w:val="00242393"/>
    <w:rsid w:val="00243B4B"/>
    <w:rsid w:val="00247172"/>
    <w:rsid w:val="002732E3"/>
    <w:rsid w:val="00275C8F"/>
    <w:rsid w:val="00275F35"/>
    <w:rsid w:val="00292255"/>
    <w:rsid w:val="00293BED"/>
    <w:rsid w:val="002B1222"/>
    <w:rsid w:val="002C34E5"/>
    <w:rsid w:val="002C4B3D"/>
    <w:rsid w:val="002C6383"/>
    <w:rsid w:val="002D0F47"/>
    <w:rsid w:val="002D4011"/>
    <w:rsid w:val="002D57B6"/>
    <w:rsid w:val="002E505E"/>
    <w:rsid w:val="002F48BD"/>
    <w:rsid w:val="00346F29"/>
    <w:rsid w:val="00353C15"/>
    <w:rsid w:val="00363FC3"/>
    <w:rsid w:val="00366C96"/>
    <w:rsid w:val="00377C2A"/>
    <w:rsid w:val="003870DA"/>
    <w:rsid w:val="003932CC"/>
    <w:rsid w:val="003B25C8"/>
    <w:rsid w:val="003B3F01"/>
    <w:rsid w:val="003B60A9"/>
    <w:rsid w:val="003C3EEE"/>
    <w:rsid w:val="003E2FFC"/>
    <w:rsid w:val="004158C6"/>
    <w:rsid w:val="004163C7"/>
    <w:rsid w:val="00433F70"/>
    <w:rsid w:val="004423DC"/>
    <w:rsid w:val="00450D1E"/>
    <w:rsid w:val="00456D37"/>
    <w:rsid w:val="004656B2"/>
    <w:rsid w:val="004738DB"/>
    <w:rsid w:val="00485A8F"/>
    <w:rsid w:val="00495447"/>
    <w:rsid w:val="00496A5A"/>
    <w:rsid w:val="004C014D"/>
    <w:rsid w:val="004C2322"/>
    <w:rsid w:val="004C5E3F"/>
    <w:rsid w:val="004E759C"/>
    <w:rsid w:val="00504C89"/>
    <w:rsid w:val="00522BFF"/>
    <w:rsid w:val="005372E4"/>
    <w:rsid w:val="00550B9A"/>
    <w:rsid w:val="00575131"/>
    <w:rsid w:val="0057735E"/>
    <w:rsid w:val="005A0B5A"/>
    <w:rsid w:val="005B216C"/>
    <w:rsid w:val="005C5FED"/>
    <w:rsid w:val="005C6F47"/>
    <w:rsid w:val="0060694F"/>
    <w:rsid w:val="006108B8"/>
    <w:rsid w:val="00611348"/>
    <w:rsid w:val="00623F92"/>
    <w:rsid w:val="00643360"/>
    <w:rsid w:val="006437B2"/>
    <w:rsid w:val="00652928"/>
    <w:rsid w:val="00663B17"/>
    <w:rsid w:val="00667841"/>
    <w:rsid w:val="006957C7"/>
    <w:rsid w:val="006B345C"/>
    <w:rsid w:val="006B5B6D"/>
    <w:rsid w:val="006B65C5"/>
    <w:rsid w:val="006C03F8"/>
    <w:rsid w:val="006C1A8F"/>
    <w:rsid w:val="006C389E"/>
    <w:rsid w:val="006C601D"/>
    <w:rsid w:val="006C6EEE"/>
    <w:rsid w:val="006E01C1"/>
    <w:rsid w:val="006E3689"/>
    <w:rsid w:val="006E5097"/>
    <w:rsid w:val="006F48C9"/>
    <w:rsid w:val="007126CD"/>
    <w:rsid w:val="00716B83"/>
    <w:rsid w:val="0075426C"/>
    <w:rsid w:val="00765CFD"/>
    <w:rsid w:val="007672F9"/>
    <w:rsid w:val="00771F32"/>
    <w:rsid w:val="00774DC6"/>
    <w:rsid w:val="007979ED"/>
    <w:rsid w:val="007B1D32"/>
    <w:rsid w:val="007C0E1D"/>
    <w:rsid w:val="007D6090"/>
    <w:rsid w:val="007E0E29"/>
    <w:rsid w:val="007E67E3"/>
    <w:rsid w:val="007F0F44"/>
    <w:rsid w:val="007F77F8"/>
    <w:rsid w:val="00813A35"/>
    <w:rsid w:val="0082339E"/>
    <w:rsid w:val="00825A5C"/>
    <w:rsid w:val="00836DF7"/>
    <w:rsid w:val="00865701"/>
    <w:rsid w:val="00884318"/>
    <w:rsid w:val="00885D34"/>
    <w:rsid w:val="00887EBE"/>
    <w:rsid w:val="0089465C"/>
    <w:rsid w:val="008A3939"/>
    <w:rsid w:val="008C449E"/>
    <w:rsid w:val="008D0F5B"/>
    <w:rsid w:val="008D282D"/>
    <w:rsid w:val="008D6486"/>
    <w:rsid w:val="008D6709"/>
    <w:rsid w:val="008E4D46"/>
    <w:rsid w:val="008F0F3A"/>
    <w:rsid w:val="00901AC5"/>
    <w:rsid w:val="00907C45"/>
    <w:rsid w:val="00907FD6"/>
    <w:rsid w:val="00923F9F"/>
    <w:rsid w:val="009241D0"/>
    <w:rsid w:val="009279C9"/>
    <w:rsid w:val="00930891"/>
    <w:rsid w:val="009315C9"/>
    <w:rsid w:val="00932E48"/>
    <w:rsid w:val="00946992"/>
    <w:rsid w:val="00956A10"/>
    <w:rsid w:val="00980254"/>
    <w:rsid w:val="009A6656"/>
    <w:rsid w:val="009A705F"/>
    <w:rsid w:val="009B2DAF"/>
    <w:rsid w:val="009B4536"/>
    <w:rsid w:val="009C1635"/>
    <w:rsid w:val="009E31B2"/>
    <w:rsid w:val="00A03045"/>
    <w:rsid w:val="00A04942"/>
    <w:rsid w:val="00A31C39"/>
    <w:rsid w:val="00A31D24"/>
    <w:rsid w:val="00A428BB"/>
    <w:rsid w:val="00A43C86"/>
    <w:rsid w:val="00A751BE"/>
    <w:rsid w:val="00A76B26"/>
    <w:rsid w:val="00A76C68"/>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52FDB"/>
    <w:rsid w:val="00B65186"/>
    <w:rsid w:val="00B768B5"/>
    <w:rsid w:val="00B82D0C"/>
    <w:rsid w:val="00B846A9"/>
    <w:rsid w:val="00B84DAB"/>
    <w:rsid w:val="00B8699E"/>
    <w:rsid w:val="00B90616"/>
    <w:rsid w:val="00B90FB6"/>
    <w:rsid w:val="00BB65BA"/>
    <w:rsid w:val="00BC02D5"/>
    <w:rsid w:val="00BD018C"/>
    <w:rsid w:val="00BD1BD3"/>
    <w:rsid w:val="00BD4131"/>
    <w:rsid w:val="00BD5D5C"/>
    <w:rsid w:val="00BD7169"/>
    <w:rsid w:val="00BD774C"/>
    <w:rsid w:val="00BF60C4"/>
    <w:rsid w:val="00C213AB"/>
    <w:rsid w:val="00C235E9"/>
    <w:rsid w:val="00C26E90"/>
    <w:rsid w:val="00C34FB9"/>
    <w:rsid w:val="00C37432"/>
    <w:rsid w:val="00C42FBA"/>
    <w:rsid w:val="00C6157F"/>
    <w:rsid w:val="00C62079"/>
    <w:rsid w:val="00C62838"/>
    <w:rsid w:val="00C66319"/>
    <w:rsid w:val="00C71F87"/>
    <w:rsid w:val="00C84483"/>
    <w:rsid w:val="00C96BBC"/>
    <w:rsid w:val="00CA1E99"/>
    <w:rsid w:val="00CA38D3"/>
    <w:rsid w:val="00CB5DF6"/>
    <w:rsid w:val="00CD151A"/>
    <w:rsid w:val="00CF1B6E"/>
    <w:rsid w:val="00D07B0B"/>
    <w:rsid w:val="00D248C9"/>
    <w:rsid w:val="00D32C41"/>
    <w:rsid w:val="00D364D8"/>
    <w:rsid w:val="00D42683"/>
    <w:rsid w:val="00D86982"/>
    <w:rsid w:val="00D87D65"/>
    <w:rsid w:val="00D90629"/>
    <w:rsid w:val="00D91932"/>
    <w:rsid w:val="00D93271"/>
    <w:rsid w:val="00DA1021"/>
    <w:rsid w:val="00DA6617"/>
    <w:rsid w:val="00DB2C68"/>
    <w:rsid w:val="00DB4BFE"/>
    <w:rsid w:val="00DB750B"/>
    <w:rsid w:val="00DC264F"/>
    <w:rsid w:val="00DC39C9"/>
    <w:rsid w:val="00DC6F83"/>
    <w:rsid w:val="00DE7522"/>
    <w:rsid w:val="00E11CEF"/>
    <w:rsid w:val="00E15270"/>
    <w:rsid w:val="00E3190B"/>
    <w:rsid w:val="00E37CCD"/>
    <w:rsid w:val="00E46E9B"/>
    <w:rsid w:val="00E51F7E"/>
    <w:rsid w:val="00E558D6"/>
    <w:rsid w:val="00E55C11"/>
    <w:rsid w:val="00E721BA"/>
    <w:rsid w:val="00E918D9"/>
    <w:rsid w:val="00EA4CBA"/>
    <w:rsid w:val="00EB0F3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51EE"/>
    <w:rsid w:val="00FD7307"/>
    <w:rsid w:val="00FE3D3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254"/>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6FAFE-CC2D-43DB-854B-6FF3D32C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3498</Words>
  <Characters>19519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Leigh Gordon</cp:lastModifiedBy>
  <cp:revision>5</cp:revision>
  <dcterms:created xsi:type="dcterms:W3CDTF">2020-04-14T13:03:00Z</dcterms:created>
  <dcterms:modified xsi:type="dcterms:W3CDTF">2020-04-21T11:58:00Z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