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BBB943" w14:textId="77777777" w:rsidR="00CF49A8" w:rsidRPr="003C79A5" w:rsidRDefault="00CF49A8" w:rsidP="00CF49A8">
      <w:pPr>
        <w:rPr>
          <w:b/>
          <w:sz w:val="40"/>
          <w:szCs w:val="40"/>
        </w:rPr>
      </w:pPr>
      <w:r w:rsidRPr="003C79A5">
        <w:rPr>
          <w:b/>
          <w:sz w:val="40"/>
          <w:szCs w:val="40"/>
        </w:rPr>
        <w:t xml:space="preserve">CompaRe, a dimension division -based clustering tool for exploration of multi-parametric high-throughput data </w:t>
      </w:r>
    </w:p>
    <w:p w14:paraId="01BF057A" w14:textId="77777777" w:rsidR="00CF49A8" w:rsidRPr="00E571D5" w:rsidRDefault="00CF49A8" w:rsidP="00CF49A8">
      <w:pPr>
        <w:pStyle w:val="Heading1"/>
        <w:jc w:val="both"/>
        <w:rPr>
          <w:color w:val="000000"/>
          <w:lang w:val="en-US"/>
        </w:rPr>
      </w:pPr>
      <w:r w:rsidRPr="00E571D5">
        <w:rPr>
          <w:color w:val="000000"/>
          <w:lang w:val="en-US"/>
        </w:rPr>
        <w:t>Abstract</w:t>
      </w:r>
    </w:p>
    <w:p w14:paraId="1841CD66" w14:textId="77777777" w:rsidR="00CF49A8" w:rsidRPr="00392DCF" w:rsidRDefault="00CF49A8" w:rsidP="00CF49A8">
      <w:pPr>
        <w:rPr>
          <w:color w:val="FF0000"/>
        </w:rPr>
      </w:pPr>
      <w:r w:rsidRPr="00392DCF">
        <w:rPr>
          <w:color w:val="000000"/>
        </w:rPr>
        <w:t xml:space="preserve">Advancement of methods such as mass spectrometry and high-throughput flow cytometry has led to ever-increasing demand for interactive platforms and tools for analysing large multiparametric datasets. We developed a tool that allows fast clustering of flow and mass cytometry data based on spatial similarity in multi-dimensional space. </w:t>
      </w:r>
      <w:r w:rsidRPr="00392DCF">
        <w:t xml:space="preserve">In detail, our algorithm, COMPARE, utilizes dimension division where multi-parametric space is divided into hypercubes and the similarity scores between samples is computed by comparing event densities inside the cubes. Parallel comparison of well pairs yields a similarity matrix that is used for sample clustering. </w:t>
      </w:r>
      <w:r w:rsidRPr="00392DCF">
        <w:rPr>
          <w:color w:val="000000"/>
        </w:rPr>
        <w:t xml:space="preserve">Data analysis pipeline has been built into a graphical user interface (GUI) that allows easy and interactive exploration of clustered data. Using </w:t>
      </w:r>
      <w:bookmarkStart w:id="0" w:name="_GoBack"/>
      <w:r w:rsidRPr="00392DCF">
        <w:rPr>
          <w:color w:val="000000"/>
        </w:rPr>
        <w:t xml:space="preserve">high-throughput flow cytometric </w:t>
      </w:r>
      <w:r w:rsidRPr="00392DCF">
        <w:rPr>
          <w:i/>
          <w:color w:val="000000"/>
        </w:rPr>
        <w:t>ex vivo</w:t>
      </w:r>
      <w:r w:rsidRPr="00392DCF">
        <w:rPr>
          <w:color w:val="000000"/>
        </w:rPr>
        <w:t xml:space="preserve"> drug screening data we demonstrate that</w:t>
      </w:r>
      <w:r w:rsidRPr="00392DCF">
        <w:rPr>
          <w:color w:val="FF0000"/>
        </w:rPr>
        <w:t xml:space="preserve"> </w:t>
      </w:r>
      <w:r w:rsidRPr="00392DCF">
        <w:t xml:space="preserve">COMPARE </w:t>
      </w:r>
      <w:r w:rsidRPr="00392DCF">
        <w:rPr>
          <w:color w:val="000000" w:themeColor="text1"/>
        </w:rPr>
        <w:t xml:space="preserve">can </w:t>
      </w:r>
      <w:bookmarkEnd w:id="0"/>
      <w:r w:rsidRPr="00392DCF">
        <w:rPr>
          <w:color w:val="000000" w:themeColor="text1"/>
        </w:rPr>
        <w:t>cluster samples into biologically relevant, logical groups and aid in discovery of drugs that induce distinct cell subtype -specific responses.</w:t>
      </w:r>
    </w:p>
    <w:p w14:paraId="2F717EC0" w14:textId="77777777" w:rsidR="00CF49A8" w:rsidRPr="00E571D5" w:rsidRDefault="00CF49A8" w:rsidP="00CF49A8">
      <w:pPr>
        <w:pStyle w:val="Heading1"/>
        <w:jc w:val="both"/>
        <w:rPr>
          <w:sz w:val="22"/>
          <w:szCs w:val="22"/>
          <w:lang w:val="en-US"/>
        </w:rPr>
      </w:pPr>
      <w:r w:rsidRPr="00E571D5">
        <w:rPr>
          <w:color w:val="000000"/>
          <w:lang w:val="en-US"/>
        </w:rPr>
        <w:t>Introduction</w:t>
      </w:r>
    </w:p>
    <w:p w14:paraId="30185B2D" w14:textId="77777777" w:rsidR="00CF49A8" w:rsidRPr="005D01B8" w:rsidRDefault="00CF49A8" w:rsidP="00CF49A8">
      <w:pPr>
        <w:jc w:val="both"/>
        <w:rPr>
          <w:lang w:val="en-US"/>
        </w:rPr>
      </w:pPr>
      <w:r w:rsidRPr="005D01B8">
        <w:rPr>
          <w:lang w:val="en-US"/>
        </w:rPr>
        <w:t>Single-cell technologies such as flow cytometry and mass cytometry are powerful methods to explore cellular heterogeneity and to identify</w:t>
      </w:r>
      <w:r w:rsidRPr="005D01B8">
        <w:rPr>
          <w:color w:val="000000"/>
        </w:rPr>
        <w:t xml:space="preserve"> and define different cell types </w:t>
      </w:r>
      <w:r w:rsidRPr="005D01B8">
        <w:rPr>
          <w:lang w:val="en-US"/>
        </w:rPr>
        <w:t>in very fine detail</w:t>
      </w:r>
      <w:r w:rsidRPr="005D01B8">
        <w:rPr>
          <w:color w:val="000000"/>
        </w:rPr>
        <w:t xml:space="preserve"> and as such have </w:t>
      </w:r>
      <w:r>
        <w:rPr>
          <w:color w:val="000000"/>
        </w:rPr>
        <w:t>greatly advanced</w:t>
      </w:r>
      <w:r w:rsidRPr="005D01B8">
        <w:rPr>
          <w:color w:val="000000"/>
        </w:rPr>
        <w:t xml:space="preserve"> our understanding of complex biology of cells and tissues in health and disease.</w:t>
      </w:r>
      <w:r w:rsidRPr="005D01B8">
        <w:rPr>
          <w:lang w:val="en-US"/>
        </w:rPr>
        <w:t xml:space="preserve"> As single-cell methods have become more advanced, more attainable to researchers and more high-throughput, it has become feasible to process large sample cohorts resulting in wealth of multi-parameter multi-sample datasets in need of scalable analysis methods. </w:t>
      </w:r>
      <w:r w:rsidRPr="00FE07DD">
        <w:rPr>
          <w:lang w:val="en-US"/>
        </w:rPr>
        <w:t>Traditionally</w:t>
      </w:r>
      <w:r w:rsidRPr="005D01B8">
        <w:rPr>
          <w:lang w:val="en-US"/>
        </w:rPr>
        <w:t xml:space="preserve">, single-cell data are examined in two dimensions at a time. However, as the number of parameters increases, the number of possible dimension pairs rapidly becomes overwhelming. In practice, several dimension pairs are left unexplored and as such valuable information is lost. In addition, biologically meaningful multivariate relationships may not be distinguishable in two dimensions. </w:t>
      </w:r>
    </w:p>
    <w:p w14:paraId="316E9581" w14:textId="77777777" w:rsidR="00CF49A8" w:rsidRPr="005D01B8" w:rsidRDefault="00CF49A8" w:rsidP="00CF49A8">
      <w:pPr>
        <w:jc w:val="both"/>
        <w:rPr>
          <w:lang w:val="en-US"/>
        </w:rPr>
      </w:pPr>
      <w:r w:rsidRPr="005D01B8">
        <w:rPr>
          <w:lang w:val="en-US"/>
        </w:rPr>
        <w:t xml:space="preserve">Several valuable computational tools such as FLOCK, SPADE and </w:t>
      </w:r>
      <w:proofErr w:type="spellStart"/>
      <w:r w:rsidRPr="005D01B8">
        <w:rPr>
          <w:lang w:val="en-US"/>
        </w:rPr>
        <w:t>FlowSOM</w:t>
      </w:r>
      <w:proofErr w:type="spellEnd"/>
      <w:r w:rsidRPr="005D01B8">
        <w:rPr>
          <w:lang w:val="en-US"/>
        </w:rPr>
        <w:t xml:space="preserve"> have been developed to address these problems. However, while these approaches are powerful for analyzing the makeup of cell populations and their relational hierarchies within individual samples, they are not immediately applicable to multiple-sample comparisons. For this purpose, applications like </w:t>
      </w:r>
      <w:proofErr w:type="spellStart"/>
      <w:r w:rsidRPr="005D01B8">
        <w:rPr>
          <w:lang w:val="en-US"/>
        </w:rPr>
        <w:t>PhenoGraph</w:t>
      </w:r>
      <w:proofErr w:type="spellEnd"/>
      <w:r w:rsidRPr="005D01B8">
        <w:rPr>
          <w:lang w:val="en-US"/>
        </w:rPr>
        <w:t xml:space="preserve"> and CITRUS are available. However, these approaches, whether automated or not, principally cluster cells and examine the average (centroids) of each cluster across multiple samples to form meta-clusters, resulting in the loss of single-cell resolution of the data by assuming centroids are enough to represent heterogeneous clusters. Also, since CITRUS is based on statistical learning, it needs distinct groups of samples like control vs treatment or healthy vs cancer with a minimum of eight samples per group beforehand in order to have enough statistical power to be confident in the trained model. This means CITRUS entails prior knowledge about heterogeneity of samples. Thus, CITRUS is also not appropriate for comparing unknown samples even if they are sufficiently heterogeneous.</w:t>
      </w:r>
    </w:p>
    <w:p w14:paraId="7A6A4CA1" w14:textId="77777777" w:rsidR="00CF49A8" w:rsidRPr="005D01B8" w:rsidRDefault="00CF49A8" w:rsidP="00CF49A8">
      <w:pPr>
        <w:jc w:val="both"/>
        <w:rPr>
          <w:lang w:val="en-US"/>
        </w:rPr>
      </w:pPr>
      <w:r w:rsidRPr="005D01B8">
        <w:rPr>
          <w:lang w:val="en-US"/>
        </w:rPr>
        <w:t xml:space="preserve">To address this gap, we developed a tool, </w:t>
      </w:r>
      <w:proofErr w:type="spellStart"/>
      <w:r w:rsidRPr="005D01B8">
        <w:rPr>
          <w:lang w:val="en-US"/>
        </w:rPr>
        <w:t>CompaRe</w:t>
      </w:r>
      <w:proofErr w:type="spellEnd"/>
      <w:r w:rsidRPr="005D01B8">
        <w:rPr>
          <w:lang w:val="en-US"/>
        </w:rPr>
        <w:t xml:space="preserve">, which in combination with available computational tools provides investigators with a strong toolbox for comparative analyses of large sets of single-cell </w:t>
      </w:r>
      <w:proofErr w:type="spellStart"/>
      <w:r w:rsidRPr="005D01B8">
        <w:rPr>
          <w:lang w:val="en-US"/>
        </w:rPr>
        <w:t>multiparametric</w:t>
      </w:r>
      <w:proofErr w:type="spellEnd"/>
      <w:r w:rsidRPr="005D01B8">
        <w:rPr>
          <w:lang w:val="en-US"/>
        </w:rPr>
        <w:t xml:space="preserve"> data files. The tool allows clustering of flow and mass cytometry samples, flow cytometry standard (FCS) files, instead of cells/events and is based on mass-aware (portion of space occupied by data points) dimension division (not to be confused with reduction). It robustly finds clusters of samples which are spatially similar and the clustered data is visualized through a graphical user </w:t>
      </w:r>
      <w:r w:rsidRPr="005D01B8">
        <w:rPr>
          <w:lang w:val="en-US"/>
        </w:rPr>
        <w:lastRenderedPageBreak/>
        <w:t xml:space="preserve">interface and thus is easy to explore. Here we apply the tool to interpret flow (and mass cytometry data) derived from healthy and leukemic human </w:t>
      </w:r>
      <w:r>
        <w:rPr>
          <w:lang w:val="en-US"/>
        </w:rPr>
        <w:t xml:space="preserve">samples </w:t>
      </w:r>
      <w:r w:rsidRPr="005D01B8">
        <w:rPr>
          <w:lang w:val="en-US"/>
        </w:rPr>
        <w:t xml:space="preserve">and </w:t>
      </w:r>
      <w:r>
        <w:rPr>
          <w:lang w:val="en-US"/>
        </w:rPr>
        <w:t xml:space="preserve">AML </w:t>
      </w:r>
      <w:r w:rsidRPr="005D01B8">
        <w:rPr>
          <w:lang w:val="en-US"/>
        </w:rPr>
        <w:t>mouse models</w:t>
      </w:r>
      <w:r>
        <w:rPr>
          <w:lang w:val="en-US"/>
        </w:rPr>
        <w:t>.</w:t>
      </w:r>
    </w:p>
    <w:p w14:paraId="00000010" w14:textId="216E8CD5" w:rsidR="00774DC6" w:rsidRPr="00E571D5" w:rsidRDefault="00E46E9B" w:rsidP="00120387">
      <w:pPr>
        <w:pStyle w:val="Heading1"/>
        <w:jc w:val="both"/>
        <w:rPr>
          <w:color w:val="000000"/>
          <w:lang w:val="en-US"/>
        </w:rPr>
      </w:pPr>
      <w:r w:rsidRPr="00E571D5">
        <w:rPr>
          <w:color w:val="000000"/>
          <w:lang w:val="en-US"/>
        </w:rPr>
        <w:t>Results</w:t>
      </w:r>
    </w:p>
    <w:p w14:paraId="12D2A06C" w14:textId="4F8589FF" w:rsidR="006B65C5" w:rsidRPr="00E571D5" w:rsidRDefault="006B65C5" w:rsidP="00120387">
      <w:pPr>
        <w:jc w:val="both"/>
        <w:rPr>
          <w:b/>
          <w:sz w:val="22"/>
          <w:szCs w:val="22"/>
          <w:lang w:val="en-US"/>
        </w:rPr>
      </w:pPr>
      <w:r w:rsidRPr="00E571D5">
        <w:rPr>
          <w:b/>
          <w:sz w:val="22"/>
          <w:szCs w:val="22"/>
          <w:lang w:val="en-US"/>
        </w:rPr>
        <w:t xml:space="preserve">Precise measurement of similarity between high-dimensional </w:t>
      </w:r>
      <w:r w:rsidR="00FE3D3B" w:rsidRPr="00E571D5">
        <w:rPr>
          <w:b/>
          <w:sz w:val="22"/>
          <w:szCs w:val="22"/>
          <w:lang w:val="en-US"/>
        </w:rPr>
        <w:t>fluoresce</w:t>
      </w:r>
      <w:r w:rsidR="00016BE7" w:rsidRPr="00E571D5">
        <w:rPr>
          <w:b/>
          <w:sz w:val="22"/>
          <w:szCs w:val="22"/>
          <w:lang w:val="en-US"/>
        </w:rPr>
        <w:t>nce</w:t>
      </w:r>
      <w:r w:rsidR="00FE3D3B" w:rsidRPr="00E571D5">
        <w:rPr>
          <w:b/>
          <w:sz w:val="22"/>
          <w:szCs w:val="22"/>
          <w:lang w:val="en-US"/>
        </w:rPr>
        <w:t xml:space="preserve"> cytometr</w:t>
      </w:r>
      <w:r w:rsidR="00016BE7" w:rsidRPr="00E571D5">
        <w:rPr>
          <w:b/>
          <w:sz w:val="22"/>
          <w:szCs w:val="22"/>
          <w:lang w:val="en-US"/>
        </w:rPr>
        <w:t xml:space="preserve">y </w:t>
      </w:r>
      <w:r w:rsidR="00DC6F83" w:rsidRPr="00E571D5">
        <w:rPr>
          <w:b/>
          <w:sz w:val="22"/>
          <w:szCs w:val="22"/>
          <w:lang w:val="en-US"/>
        </w:rPr>
        <w:t>samples</w:t>
      </w:r>
    </w:p>
    <w:p w14:paraId="367A7476" w14:textId="59789F18" w:rsidR="006B65C5" w:rsidRPr="00E571D5" w:rsidRDefault="001D495E" w:rsidP="00120387">
      <w:pPr>
        <w:jc w:val="both"/>
        <w:rPr>
          <w:color w:val="000000"/>
          <w:sz w:val="22"/>
          <w:szCs w:val="22"/>
          <w:lang w:val="en-US"/>
        </w:rPr>
      </w:pPr>
      <w:r w:rsidRPr="00E571D5">
        <w:rPr>
          <w:color w:val="000000"/>
          <w:sz w:val="16"/>
          <w:szCs w:val="16"/>
          <w:lang w:val="en-US"/>
        </w:rPr>
        <w:t>COMPA</w:t>
      </w:r>
      <w:r w:rsidRPr="00E571D5">
        <w:rPr>
          <w:color w:val="000000"/>
          <w:sz w:val="22"/>
          <w:szCs w:val="22"/>
          <w:lang w:val="en-US"/>
        </w:rPr>
        <w:t>R</w:t>
      </w:r>
      <w:r w:rsidRPr="00E571D5">
        <w:rPr>
          <w:color w:val="000000"/>
          <w:sz w:val="16"/>
          <w:szCs w:val="16"/>
          <w:lang w:val="en-US"/>
        </w:rPr>
        <w:t>E</w:t>
      </w:r>
      <w:r w:rsidRPr="00E571D5">
        <w:rPr>
          <w:color w:val="000000"/>
          <w:sz w:val="22"/>
          <w:szCs w:val="22"/>
          <w:lang w:val="en-US"/>
        </w:rPr>
        <w:t xml:space="preserve"> efficiently divides a higher dimensional space formed by</w:t>
      </w:r>
      <w:r w:rsidR="0067486E" w:rsidRPr="00E571D5">
        <w:rPr>
          <w:color w:val="000000"/>
          <w:sz w:val="22"/>
          <w:szCs w:val="22"/>
          <w:lang w:val="en-US"/>
        </w:rPr>
        <w:t xml:space="preserve"> fluorescent</w:t>
      </w:r>
      <w:r w:rsidRPr="00E571D5">
        <w:rPr>
          <w:color w:val="000000"/>
          <w:sz w:val="22"/>
          <w:szCs w:val="22"/>
          <w:lang w:val="en-US"/>
        </w:rPr>
        <w:t xml:space="preserve"> markers into a specific number of subspaces called hypercubes. It </w:t>
      </w:r>
      <w:r w:rsidRPr="00E571D5">
        <w:rPr>
          <w:sz w:val="22"/>
          <w:szCs w:val="22"/>
          <w:lang w:val="en-US"/>
        </w:rPr>
        <w:t xml:space="preserve">measures the </w:t>
      </w:r>
      <w:r w:rsidR="0021095A" w:rsidRPr="00E571D5">
        <w:rPr>
          <w:sz w:val="22"/>
          <w:szCs w:val="22"/>
          <w:lang w:val="en-US"/>
        </w:rPr>
        <w:t>proportion</w:t>
      </w:r>
      <w:r w:rsidRPr="00E571D5">
        <w:rPr>
          <w:color w:val="000000"/>
          <w:sz w:val="22"/>
          <w:szCs w:val="22"/>
          <w:lang w:val="en-US"/>
        </w:rPr>
        <w:t xml:space="preserve"> of data points from either dataset within each hypercube. The difference between the two p</w:t>
      </w:r>
      <w:r w:rsidR="00D50A0C" w:rsidRPr="00E571D5">
        <w:rPr>
          <w:color w:val="000000"/>
          <w:sz w:val="22"/>
          <w:szCs w:val="22"/>
          <w:lang w:val="en-US"/>
        </w:rPr>
        <w:t xml:space="preserve">roportions </w:t>
      </w:r>
      <w:r w:rsidRPr="00E571D5">
        <w:rPr>
          <w:color w:val="000000"/>
          <w:sz w:val="22"/>
          <w:szCs w:val="22"/>
          <w:lang w:val="en-US"/>
        </w:rPr>
        <w:t xml:space="preserve">is indicative of similarity within that hypercube so that for two </w:t>
      </w:r>
      <w:r w:rsidR="00ED1F8A" w:rsidRPr="00E571D5">
        <w:rPr>
          <w:color w:val="000000"/>
          <w:sz w:val="22"/>
          <w:szCs w:val="22"/>
          <w:lang w:val="en-US"/>
        </w:rPr>
        <w:t>similar</w:t>
      </w:r>
      <w:r w:rsidRPr="00E571D5">
        <w:rPr>
          <w:color w:val="000000"/>
          <w:sz w:val="22"/>
          <w:szCs w:val="22"/>
          <w:lang w:val="en-US"/>
        </w:rPr>
        <w:t xml:space="preserve"> datasets this difference </w:t>
      </w:r>
      <w:r w:rsidR="00ED1F8A" w:rsidRPr="00E571D5">
        <w:rPr>
          <w:color w:val="000000"/>
          <w:sz w:val="22"/>
          <w:szCs w:val="22"/>
          <w:lang w:val="en-US"/>
        </w:rPr>
        <w:t>is close to</w:t>
      </w:r>
      <w:r w:rsidRPr="00E571D5">
        <w:rPr>
          <w:color w:val="000000"/>
          <w:sz w:val="22"/>
          <w:szCs w:val="22"/>
          <w:lang w:val="en-US"/>
        </w:rPr>
        <w:t xml:space="preserve"> zero in all hypercubes. Therefore, averaging these differences across all </w:t>
      </w:r>
      <w:r w:rsidR="00ED1F8A" w:rsidRPr="00E571D5">
        <w:rPr>
          <w:color w:val="000000"/>
          <w:sz w:val="22"/>
          <w:szCs w:val="22"/>
          <w:lang w:val="en-US"/>
        </w:rPr>
        <w:t xml:space="preserve">the </w:t>
      </w:r>
      <w:r w:rsidRPr="00E571D5">
        <w:rPr>
          <w:color w:val="000000"/>
          <w:sz w:val="22"/>
          <w:szCs w:val="22"/>
          <w:lang w:val="en-US"/>
        </w:rPr>
        <w:t>hypercubes shows the amount of similarity between the two datasets.</w:t>
      </w:r>
      <w:r w:rsidR="0016160A" w:rsidRPr="00E571D5">
        <w:rPr>
          <w:color w:val="000000"/>
          <w:sz w:val="22"/>
          <w:szCs w:val="22"/>
          <w:lang w:val="en-US"/>
        </w:rPr>
        <w:t xml:space="preserve"> </w:t>
      </w:r>
      <w:r w:rsidR="0016160A" w:rsidRPr="00E571D5">
        <w:rPr>
          <w:b/>
          <w:bCs/>
          <w:color w:val="FF0000"/>
          <w:sz w:val="22"/>
          <w:szCs w:val="22"/>
          <w:lang w:val="en-US"/>
        </w:rPr>
        <w:t>Fig</w:t>
      </w:r>
      <w:r w:rsidR="0016160A" w:rsidRPr="00E571D5">
        <w:rPr>
          <w:color w:val="FF0000"/>
          <w:sz w:val="22"/>
          <w:szCs w:val="22"/>
          <w:lang w:val="en-US"/>
        </w:rPr>
        <w:t xml:space="preserve"> </w:t>
      </w:r>
      <w:r w:rsidR="0016160A" w:rsidRPr="00E571D5">
        <w:rPr>
          <w:sz w:val="22"/>
          <w:szCs w:val="22"/>
          <w:lang w:val="en-US"/>
        </w:rPr>
        <w:t xml:space="preserve">shows an actual AML dataset with three surface markers dissected by </w:t>
      </w:r>
      <w:r w:rsidR="0016160A" w:rsidRPr="00E571D5">
        <w:rPr>
          <w:color w:val="000000"/>
          <w:sz w:val="16"/>
          <w:szCs w:val="16"/>
          <w:lang w:val="en-US"/>
        </w:rPr>
        <w:t>COMPA</w:t>
      </w:r>
      <w:r w:rsidR="0016160A" w:rsidRPr="00E571D5">
        <w:rPr>
          <w:color w:val="000000"/>
          <w:sz w:val="22"/>
          <w:szCs w:val="22"/>
          <w:lang w:val="en-US"/>
        </w:rPr>
        <w:t>R</w:t>
      </w:r>
      <w:r w:rsidR="0016160A" w:rsidRPr="00E571D5">
        <w:rPr>
          <w:color w:val="000000"/>
          <w:sz w:val="16"/>
          <w:szCs w:val="16"/>
          <w:lang w:val="en-US"/>
        </w:rPr>
        <w:t>E</w:t>
      </w:r>
      <w:r w:rsidR="0016160A" w:rsidRPr="00E571D5">
        <w:rPr>
          <w:color w:val="000000"/>
          <w:sz w:val="22"/>
          <w:szCs w:val="22"/>
          <w:lang w:val="en-US"/>
        </w:rPr>
        <w:t xml:space="preserve"> </w:t>
      </w:r>
      <w:r w:rsidR="0016160A" w:rsidRPr="00E571D5">
        <w:rPr>
          <w:sz w:val="22"/>
          <w:szCs w:val="22"/>
          <w:lang w:val="en-US"/>
        </w:rPr>
        <w:t>wherein each distinct color corresponds to one hypercube.</w:t>
      </w:r>
    </w:p>
    <w:p w14:paraId="25A0A1F0" w14:textId="7E59E02D" w:rsidR="0016160A" w:rsidRPr="00E571D5" w:rsidRDefault="0016160A" w:rsidP="00120387">
      <w:pPr>
        <w:jc w:val="both"/>
        <w:rPr>
          <w:color w:val="000000"/>
          <w:sz w:val="22"/>
          <w:szCs w:val="22"/>
          <w:lang w:val="en-US"/>
        </w:rPr>
      </w:pPr>
      <w:r w:rsidRPr="00E571D5">
        <w:rPr>
          <w:sz w:val="22"/>
          <w:szCs w:val="22"/>
          <w:lang w:val="en-US"/>
        </w:rPr>
        <w:t xml:space="preserve">   To generate a similarity matrix of input samples, </w:t>
      </w:r>
      <w:r w:rsidRPr="00E571D5">
        <w:rPr>
          <w:color w:val="000000"/>
          <w:sz w:val="16"/>
          <w:szCs w:val="16"/>
          <w:lang w:val="en-US"/>
        </w:rPr>
        <w:t>COMPA</w:t>
      </w:r>
      <w:r w:rsidRPr="00E571D5">
        <w:rPr>
          <w:color w:val="000000"/>
          <w:sz w:val="22"/>
          <w:szCs w:val="22"/>
          <w:lang w:val="en-US"/>
        </w:rPr>
        <w:t>R</w:t>
      </w:r>
      <w:r w:rsidRPr="00E571D5">
        <w:rPr>
          <w:color w:val="000000"/>
          <w:sz w:val="16"/>
          <w:szCs w:val="16"/>
          <w:lang w:val="en-US"/>
        </w:rPr>
        <w:t>E</w:t>
      </w:r>
      <w:r w:rsidRPr="00E571D5">
        <w:rPr>
          <w:color w:val="000000"/>
          <w:sz w:val="22"/>
          <w:szCs w:val="22"/>
          <w:lang w:val="en-US"/>
        </w:rPr>
        <w:t xml:space="preserve"> is run in parallel for samples in the upper-triangular submatrix using multithreading architecture. The similarity matrix is then used for identifying clusters of samples such as drugs with similar dose responses.</w:t>
      </w:r>
    </w:p>
    <w:p w14:paraId="58FA0D2A" w14:textId="281987F6" w:rsidR="00B679A7" w:rsidRPr="00E571D5" w:rsidRDefault="00B679A7" w:rsidP="00120387">
      <w:pPr>
        <w:jc w:val="both"/>
        <w:rPr>
          <w:color w:val="000000"/>
          <w:sz w:val="22"/>
          <w:szCs w:val="22"/>
          <w:lang w:val="en-US"/>
        </w:rPr>
      </w:pPr>
      <w:r w:rsidRPr="00E571D5">
        <w:rPr>
          <w:color w:val="000000"/>
          <w:sz w:val="22"/>
          <w:szCs w:val="22"/>
          <w:lang w:val="en-US"/>
        </w:rPr>
        <w:t xml:space="preserve">   To cluster high-throughput flow cytometry samples (wells) we developed an in-house graphical clustering algorithm. Initially, all nodes (wells) are connected forming a weighted complete graph wherein edges represent similarity between nodes. This graph is then pruned for removing false positive edges, that is, nodes that are not similar enough. After constructing the graph, clustering is tantamount to finding maximal cliques (complete subgraphs that cannot be extended). In addition to maximal cliques, it also reports dense regions known as communities</w:t>
      </w:r>
      <w:r w:rsidR="00ED1F8A" w:rsidRPr="00E571D5">
        <w:rPr>
          <w:color w:val="000000"/>
          <w:sz w:val="22"/>
          <w:szCs w:val="22"/>
          <w:lang w:val="en-US"/>
        </w:rPr>
        <w:t xml:space="preserve"> or hotspots</w:t>
      </w:r>
      <w:r w:rsidRPr="00E571D5">
        <w:rPr>
          <w:color w:val="000000"/>
          <w:sz w:val="22"/>
          <w:szCs w:val="22"/>
          <w:lang w:val="en-US"/>
        </w:rPr>
        <w:t>.</w:t>
      </w:r>
    </w:p>
    <w:p w14:paraId="711CEA01" w14:textId="21D547D1" w:rsidR="00FE3D3B" w:rsidRPr="00E571D5" w:rsidRDefault="00FF78A1" w:rsidP="00120387">
      <w:pPr>
        <w:jc w:val="both"/>
        <w:rPr>
          <w:sz w:val="22"/>
          <w:szCs w:val="22"/>
          <w:lang w:val="en-US"/>
        </w:rPr>
      </w:pPr>
      <w:r w:rsidRPr="00E571D5">
        <w:rPr>
          <w:sz w:val="22"/>
          <w:szCs w:val="22"/>
          <w:lang w:val="en-US"/>
        </w:rPr>
        <w:t xml:space="preserve">   We also developed </w:t>
      </w:r>
      <w:r w:rsidR="00E75E43" w:rsidRPr="00E571D5">
        <w:rPr>
          <w:b/>
          <w:bCs/>
          <w:color w:val="FF0000"/>
          <w:sz w:val="22"/>
          <w:szCs w:val="22"/>
          <w:lang w:val="en-US"/>
        </w:rPr>
        <w:t>a</w:t>
      </w:r>
      <w:r w:rsidR="00901087" w:rsidRPr="00E571D5">
        <w:rPr>
          <w:b/>
          <w:bCs/>
          <w:color w:val="FF0000"/>
          <w:sz w:val="22"/>
          <w:szCs w:val="22"/>
          <w:lang w:val="en-US"/>
        </w:rPr>
        <w:t xml:space="preserve"> GUI</w:t>
      </w:r>
      <w:r w:rsidRPr="00E571D5">
        <w:rPr>
          <w:sz w:val="22"/>
          <w:szCs w:val="22"/>
          <w:lang w:val="en-US"/>
        </w:rPr>
        <w:t xml:space="preserve">, an interactive tool for visualization of </w:t>
      </w:r>
      <w:r w:rsidR="00901087" w:rsidRPr="00E571D5">
        <w:rPr>
          <w:sz w:val="22"/>
          <w:szCs w:val="22"/>
          <w:lang w:val="en-US"/>
        </w:rPr>
        <w:t>output</w:t>
      </w:r>
      <w:r w:rsidRPr="00E571D5">
        <w:rPr>
          <w:sz w:val="22"/>
          <w:szCs w:val="22"/>
          <w:lang w:val="en-US"/>
        </w:rPr>
        <w:t xml:space="preserve">. </w:t>
      </w:r>
      <w:r w:rsidR="005372FA" w:rsidRPr="00E571D5">
        <w:rPr>
          <w:sz w:val="22"/>
          <w:szCs w:val="22"/>
          <w:lang w:val="en-US"/>
        </w:rPr>
        <w:t xml:space="preserve">The </w:t>
      </w:r>
      <w:r w:rsidR="005372FA" w:rsidRPr="00E571D5">
        <w:rPr>
          <w:b/>
          <w:bCs/>
          <w:color w:val="FF0000"/>
          <w:sz w:val="22"/>
          <w:szCs w:val="22"/>
          <w:lang w:val="en-US"/>
        </w:rPr>
        <w:t>GUI</w:t>
      </w:r>
      <w:r w:rsidRPr="00E571D5">
        <w:rPr>
          <w:sz w:val="22"/>
          <w:szCs w:val="22"/>
          <w:lang w:val="en-US"/>
        </w:rPr>
        <w:t xml:space="preserve"> </w:t>
      </w:r>
      <w:r w:rsidR="00A15F19">
        <w:rPr>
          <w:sz w:val="22"/>
          <w:szCs w:val="22"/>
          <w:lang w:val="en-US"/>
        </w:rPr>
        <w:t>is developed in Shiny and</w:t>
      </w:r>
      <w:r w:rsidR="007020B7">
        <w:rPr>
          <w:sz w:val="22"/>
          <w:szCs w:val="22"/>
          <w:lang w:val="en-US"/>
        </w:rPr>
        <w:t xml:space="preserve"> allows for the exploration of the wells network</w:t>
      </w:r>
      <w:r w:rsidRPr="00E571D5">
        <w:rPr>
          <w:sz w:val="22"/>
          <w:szCs w:val="22"/>
          <w:lang w:val="en-US"/>
        </w:rPr>
        <w:t>,</w:t>
      </w:r>
      <w:r w:rsidR="007020B7">
        <w:rPr>
          <w:sz w:val="22"/>
          <w:szCs w:val="22"/>
          <w:lang w:val="en-US"/>
        </w:rPr>
        <w:t xml:space="preserve"> generating visualizations of individual and groups of wells,</w:t>
      </w:r>
      <w:r w:rsidRPr="00E571D5">
        <w:rPr>
          <w:sz w:val="22"/>
          <w:szCs w:val="22"/>
          <w:lang w:val="en-US"/>
        </w:rPr>
        <w:t xml:space="preserve"> coloring cells by marker expression</w:t>
      </w:r>
      <w:r w:rsidR="005372FA" w:rsidRPr="00E571D5">
        <w:rPr>
          <w:sz w:val="22"/>
          <w:szCs w:val="22"/>
          <w:lang w:val="en-US"/>
        </w:rPr>
        <w:t xml:space="preserve">, </w:t>
      </w:r>
      <w:r w:rsidRPr="00E571D5">
        <w:rPr>
          <w:sz w:val="22"/>
          <w:szCs w:val="22"/>
          <w:lang w:val="en-US"/>
        </w:rPr>
        <w:t>sample or subtype, and</w:t>
      </w:r>
      <w:r w:rsidR="005372FA" w:rsidRPr="00E571D5">
        <w:rPr>
          <w:sz w:val="22"/>
          <w:szCs w:val="22"/>
          <w:lang w:val="en-US"/>
        </w:rPr>
        <w:t xml:space="preserve"> </w:t>
      </w:r>
      <w:r w:rsidRPr="00E571D5">
        <w:rPr>
          <w:sz w:val="22"/>
          <w:szCs w:val="22"/>
          <w:lang w:val="en-US"/>
        </w:rPr>
        <w:t>gating.</w:t>
      </w:r>
      <w:r w:rsidR="00E80CA1" w:rsidRPr="00E571D5">
        <w:rPr>
          <w:sz w:val="22"/>
          <w:szCs w:val="22"/>
          <w:lang w:val="en-US"/>
        </w:rPr>
        <w:t xml:space="preserve"> </w:t>
      </w:r>
      <w:r w:rsidR="00E80CA1" w:rsidRPr="00E571D5">
        <w:rPr>
          <w:b/>
          <w:bCs/>
          <w:color w:val="FF0000"/>
          <w:sz w:val="22"/>
          <w:szCs w:val="22"/>
          <w:lang w:val="en-US"/>
        </w:rPr>
        <w:t>Fig</w:t>
      </w:r>
      <w:r w:rsidR="00E80CA1" w:rsidRPr="00E571D5">
        <w:rPr>
          <w:color w:val="FF0000"/>
          <w:sz w:val="22"/>
          <w:szCs w:val="22"/>
          <w:lang w:val="en-US"/>
        </w:rPr>
        <w:t xml:space="preserve"> </w:t>
      </w:r>
      <w:r w:rsidR="00E80CA1" w:rsidRPr="00E571D5">
        <w:rPr>
          <w:sz w:val="22"/>
          <w:szCs w:val="22"/>
          <w:lang w:val="en-US"/>
        </w:rPr>
        <w:t>shows different modules of this pipeline.</w:t>
      </w:r>
    </w:p>
    <w:p w14:paraId="61BC6E45" w14:textId="77777777" w:rsidR="00E75E43" w:rsidRPr="00E571D5" w:rsidRDefault="00E75E43" w:rsidP="00120387">
      <w:pPr>
        <w:jc w:val="both"/>
        <w:rPr>
          <w:bCs/>
          <w:sz w:val="22"/>
          <w:szCs w:val="22"/>
          <w:lang w:val="en-US"/>
        </w:rPr>
      </w:pPr>
    </w:p>
    <w:p w14:paraId="00000011" w14:textId="7CC897F4" w:rsidR="00774DC6" w:rsidRPr="00E571D5" w:rsidRDefault="00E46E9B" w:rsidP="00120387">
      <w:pPr>
        <w:jc w:val="both"/>
        <w:rPr>
          <w:b/>
          <w:sz w:val="22"/>
          <w:szCs w:val="22"/>
          <w:lang w:val="en-US"/>
        </w:rPr>
      </w:pPr>
      <w:r w:rsidRPr="00E571D5">
        <w:rPr>
          <w:b/>
          <w:sz w:val="22"/>
          <w:szCs w:val="22"/>
          <w:lang w:val="en-US"/>
        </w:rPr>
        <w:t>Surveying phenotypic landscapes across multiple healthy and AML samples</w:t>
      </w:r>
    </w:p>
    <w:p w14:paraId="00000012" w14:textId="5FB9DBBC" w:rsidR="00774DC6" w:rsidRPr="00E571D5" w:rsidRDefault="00C4027A" w:rsidP="00120387">
      <w:pPr>
        <w:jc w:val="both"/>
        <w:rPr>
          <w:sz w:val="22"/>
          <w:szCs w:val="22"/>
          <w:lang w:val="en-US"/>
        </w:rPr>
      </w:pPr>
      <w:r w:rsidRPr="00E571D5">
        <w:rPr>
          <w:sz w:val="22"/>
          <w:szCs w:val="22"/>
          <w:lang w:val="en-US"/>
        </w:rPr>
        <w:t>W</w:t>
      </w:r>
      <w:r w:rsidR="00E46E9B" w:rsidRPr="00E571D5">
        <w:rPr>
          <w:sz w:val="22"/>
          <w:szCs w:val="22"/>
          <w:lang w:val="en-US"/>
        </w:rPr>
        <w:t xml:space="preserve">e evaluated </w:t>
      </w:r>
      <w:r w:rsidRPr="00E571D5">
        <w:rPr>
          <w:color w:val="000000"/>
          <w:sz w:val="16"/>
          <w:szCs w:val="16"/>
          <w:lang w:val="en-US"/>
        </w:rPr>
        <w:t>COMPA</w:t>
      </w:r>
      <w:r w:rsidRPr="00E571D5">
        <w:rPr>
          <w:color w:val="000000"/>
          <w:sz w:val="22"/>
          <w:szCs w:val="22"/>
          <w:lang w:val="en-US"/>
        </w:rPr>
        <w:t>R</w:t>
      </w:r>
      <w:r w:rsidRPr="00E571D5">
        <w:rPr>
          <w:color w:val="000000"/>
          <w:sz w:val="16"/>
          <w:szCs w:val="16"/>
          <w:lang w:val="en-US"/>
        </w:rPr>
        <w:t>E</w:t>
      </w:r>
      <w:r w:rsidRPr="00E571D5">
        <w:rPr>
          <w:color w:val="000000"/>
          <w:sz w:val="22"/>
          <w:szCs w:val="22"/>
          <w:lang w:val="en-US"/>
        </w:rPr>
        <w:t xml:space="preserve">’s </w:t>
      </w:r>
      <w:r w:rsidR="00E46E9B" w:rsidRPr="00E571D5">
        <w:rPr>
          <w:sz w:val="22"/>
          <w:szCs w:val="22"/>
          <w:lang w:val="en-US"/>
        </w:rPr>
        <w:t xml:space="preserve">its ability to correctly arrange phenotypically heterogeneous samples. We analyzed a previously published mass cytometry </w:t>
      </w:r>
      <w:r w:rsidR="006C3E97" w:rsidRPr="00E571D5">
        <w:rPr>
          <w:sz w:val="22"/>
          <w:szCs w:val="22"/>
          <w:lang w:val="en-US"/>
        </w:rPr>
        <w:t>set</w:t>
      </w:r>
      <w:r w:rsidR="00E46E9B" w:rsidRPr="00E571D5">
        <w:rPr>
          <w:sz w:val="22"/>
          <w:szCs w:val="22"/>
          <w:lang w:val="en-US"/>
        </w:rPr>
        <w:t xml:space="preserve"> of single-cell proteomic profiles of cryopreserved bone marrow aspirates from 16 pediatric AML patients obtained at diagnosis and 5 healthy adult donors. The samples had been labeled with metal-isotope-conjugated antibodies specific for 16 surface markers and 14 intracellular phosphorylation markers</w:t>
      </w:r>
      <w:r w:rsidR="006C3E97" w:rsidRPr="00E571D5">
        <w:rPr>
          <w:sz w:val="22"/>
          <w:szCs w:val="22"/>
          <w:lang w:val="en-US"/>
        </w:rPr>
        <w:t xml:space="preserve"> </w:t>
      </w:r>
      <w:r w:rsidR="006C3E97" w:rsidRPr="00E571D5">
        <w:rPr>
          <w:b/>
          <w:bCs/>
          <w:color w:val="FF0000"/>
          <w:sz w:val="22"/>
          <w:szCs w:val="22"/>
          <w:lang w:val="en-US"/>
        </w:rPr>
        <w:t>[REF]</w:t>
      </w:r>
      <w:r w:rsidR="00E46E9B" w:rsidRPr="00E571D5">
        <w:rPr>
          <w:sz w:val="22"/>
          <w:szCs w:val="22"/>
          <w:lang w:val="en-US"/>
        </w:rPr>
        <w:t>. However, we only used the parameters measuring the surface markers.</w:t>
      </w:r>
    </w:p>
    <w:p w14:paraId="00000013" w14:textId="32E732E0" w:rsidR="00774DC6" w:rsidRPr="00E571D5" w:rsidRDefault="00774DC6" w:rsidP="00120387">
      <w:pPr>
        <w:jc w:val="both"/>
        <w:rPr>
          <w:sz w:val="22"/>
          <w:szCs w:val="22"/>
          <w:lang w:val="en-US"/>
        </w:rPr>
      </w:pPr>
    </w:p>
    <w:p w14:paraId="00000014" w14:textId="526FA5BB" w:rsidR="00774DC6" w:rsidRPr="00E571D5" w:rsidRDefault="00E46E9B" w:rsidP="00120387">
      <w:pPr>
        <w:jc w:val="both"/>
        <w:rPr>
          <w:sz w:val="22"/>
          <w:szCs w:val="22"/>
          <w:lang w:val="en-US"/>
        </w:rPr>
      </w:pPr>
      <w:r w:rsidRPr="00E571D5">
        <w:rPr>
          <w:sz w:val="22"/>
          <w:szCs w:val="22"/>
          <w:lang w:val="en-US"/>
        </w:rPr>
        <w:t xml:space="preserve">   Having ensured conformity between intra</w:t>
      </w:r>
      <w:r w:rsidR="00134E2C" w:rsidRPr="00E571D5">
        <w:rPr>
          <w:sz w:val="22"/>
          <w:szCs w:val="22"/>
          <w:lang w:val="en-US"/>
        </w:rPr>
        <w:t>-</w:t>
      </w:r>
      <w:r w:rsidRPr="00E571D5">
        <w:rPr>
          <w:sz w:val="22"/>
          <w:szCs w:val="22"/>
          <w:lang w:val="en-US"/>
        </w:rPr>
        <w:t>patient heterogeneity results, we sought kinships between the AML and healthy samples. To generate the network graph, we used the similarity threshold automatically inferred from the healthy bone marrow samples. Interestingly, the AML samples (SJ07, SJ10, SJ12, SJ13, SJ15 and SJ16) reported to make significant contributions to malignant cell populations resided far from the healthy samples, and the AML samples (SJ05, SJ06 and SJ11) with significant contributions to non-malignant populations were found in close proximity to the control node.</w:t>
      </w:r>
    </w:p>
    <w:p w14:paraId="0383A1E3" w14:textId="77777777" w:rsidR="006B65C5" w:rsidRPr="00E571D5" w:rsidRDefault="006B65C5" w:rsidP="00120387">
      <w:pPr>
        <w:jc w:val="both"/>
        <w:rPr>
          <w:bCs/>
          <w:sz w:val="22"/>
          <w:szCs w:val="22"/>
          <w:lang w:val="en-US"/>
        </w:rPr>
      </w:pPr>
    </w:p>
    <w:p w14:paraId="0000001A" w14:textId="59CF92E9" w:rsidR="00774DC6" w:rsidRPr="00E571D5" w:rsidRDefault="00E46E9B" w:rsidP="00120387">
      <w:pPr>
        <w:jc w:val="both"/>
        <w:rPr>
          <w:b/>
          <w:sz w:val="22"/>
          <w:szCs w:val="22"/>
          <w:lang w:val="en-US"/>
        </w:rPr>
      </w:pPr>
      <w:r w:rsidRPr="00E571D5">
        <w:rPr>
          <w:b/>
          <w:sz w:val="22"/>
          <w:szCs w:val="22"/>
          <w:lang w:val="en-US"/>
        </w:rPr>
        <w:t>Cell differentiation screen identifies cell differentiation inducing agents</w:t>
      </w:r>
      <w:r w:rsidR="00FE3D3B" w:rsidRPr="00E571D5">
        <w:rPr>
          <w:b/>
          <w:sz w:val="22"/>
          <w:szCs w:val="22"/>
          <w:lang w:val="en-US"/>
        </w:rPr>
        <w:t xml:space="preserve"> in mouse model</w:t>
      </w:r>
    </w:p>
    <w:p w14:paraId="0000001B" w14:textId="0B43E6EA" w:rsidR="00774DC6" w:rsidRPr="00E571D5" w:rsidRDefault="00E46E9B" w:rsidP="00120387">
      <w:pPr>
        <w:jc w:val="both"/>
        <w:rPr>
          <w:sz w:val="22"/>
          <w:szCs w:val="22"/>
          <w:lang w:val="en-US"/>
        </w:rPr>
      </w:pPr>
      <w:r w:rsidRPr="00E571D5">
        <w:rPr>
          <w:sz w:val="22"/>
          <w:szCs w:val="22"/>
          <w:lang w:val="en-US"/>
        </w:rPr>
        <w:t>To do</w:t>
      </w:r>
    </w:p>
    <w:p w14:paraId="46FE528F" w14:textId="3B334620" w:rsidR="008E5621" w:rsidRPr="00E571D5" w:rsidRDefault="008E5621" w:rsidP="00120387">
      <w:pPr>
        <w:pBdr>
          <w:top w:val="nil"/>
          <w:left w:val="nil"/>
          <w:bottom w:val="nil"/>
          <w:right w:val="nil"/>
          <w:between w:val="nil"/>
        </w:pBdr>
        <w:jc w:val="both"/>
        <w:rPr>
          <w:b/>
          <w:sz w:val="22"/>
          <w:szCs w:val="22"/>
          <w:lang w:val="en-US"/>
        </w:rPr>
      </w:pPr>
      <w:r w:rsidRPr="00E571D5">
        <w:rPr>
          <w:b/>
          <w:sz w:val="22"/>
          <w:szCs w:val="22"/>
          <w:lang w:val="en-US"/>
        </w:rPr>
        <w:t>Cell differentiation screen identifies cell differentiation inducing agents in human</w:t>
      </w:r>
    </w:p>
    <w:p w14:paraId="3916083A" w14:textId="5C4CA476" w:rsidR="008E5621" w:rsidRPr="00E571D5" w:rsidRDefault="008E5621" w:rsidP="00120387">
      <w:pPr>
        <w:jc w:val="both"/>
        <w:rPr>
          <w:sz w:val="22"/>
          <w:szCs w:val="22"/>
          <w:lang w:val="en-US"/>
        </w:rPr>
      </w:pPr>
    </w:p>
    <w:p w14:paraId="67C2A11C" w14:textId="77777777" w:rsidR="002D0D50" w:rsidRPr="00E571D5" w:rsidRDefault="002D0D50" w:rsidP="00120387">
      <w:pPr>
        <w:jc w:val="both"/>
        <w:rPr>
          <w:b/>
          <w:sz w:val="22"/>
          <w:szCs w:val="22"/>
          <w:lang w:val="en-US"/>
        </w:rPr>
      </w:pPr>
      <w:r w:rsidRPr="00E571D5">
        <w:rPr>
          <w:b/>
          <w:sz w:val="22"/>
          <w:szCs w:val="22"/>
          <w:lang w:val="en-US"/>
        </w:rPr>
        <w:t>Exploring cancer heterogeneity across multiple leukemic individuals</w:t>
      </w:r>
    </w:p>
    <w:p w14:paraId="034E23DE" w14:textId="446B6A73" w:rsidR="002D0D50" w:rsidRPr="00E571D5" w:rsidRDefault="002D0D50" w:rsidP="00120387">
      <w:pPr>
        <w:jc w:val="both"/>
        <w:rPr>
          <w:sz w:val="22"/>
          <w:szCs w:val="22"/>
          <w:lang w:val="en-US"/>
        </w:rPr>
      </w:pPr>
      <w:r w:rsidRPr="00E571D5">
        <w:rPr>
          <w:sz w:val="22"/>
          <w:szCs w:val="22"/>
          <w:lang w:val="en-US"/>
        </w:rPr>
        <w:t>To do</w:t>
      </w:r>
    </w:p>
    <w:p w14:paraId="0000001C" w14:textId="6A45FAD1" w:rsidR="00774DC6" w:rsidRPr="00E571D5" w:rsidRDefault="00E46E9B" w:rsidP="00120387">
      <w:pPr>
        <w:pStyle w:val="Heading1"/>
        <w:jc w:val="both"/>
        <w:rPr>
          <w:color w:val="000000"/>
          <w:lang w:val="en-US"/>
        </w:rPr>
      </w:pPr>
      <w:r w:rsidRPr="00E571D5">
        <w:rPr>
          <w:color w:val="000000"/>
          <w:lang w:val="en-US"/>
        </w:rPr>
        <w:t>Discussion</w:t>
      </w:r>
    </w:p>
    <w:p w14:paraId="0000001D" w14:textId="2ADB85B4" w:rsidR="00774DC6" w:rsidRPr="00E571D5" w:rsidRDefault="00E46E9B" w:rsidP="00120387">
      <w:pPr>
        <w:numPr>
          <w:ilvl w:val="0"/>
          <w:numId w:val="1"/>
        </w:numPr>
        <w:jc w:val="both"/>
        <w:rPr>
          <w:color w:val="000000"/>
          <w:sz w:val="22"/>
          <w:szCs w:val="22"/>
          <w:lang w:val="en-US"/>
        </w:rPr>
      </w:pPr>
      <w:r w:rsidRPr="00E571D5">
        <w:rPr>
          <w:sz w:val="22"/>
          <w:szCs w:val="22"/>
          <w:lang w:val="en-US"/>
        </w:rPr>
        <w:t>A conclusion on the tool and what we found</w:t>
      </w:r>
    </w:p>
    <w:p w14:paraId="0000001E" w14:textId="19B40975" w:rsidR="00774DC6" w:rsidRPr="00E571D5" w:rsidRDefault="00E46E9B" w:rsidP="00120387">
      <w:pPr>
        <w:pStyle w:val="Heading1"/>
        <w:jc w:val="both"/>
        <w:rPr>
          <w:color w:val="000000"/>
          <w:lang w:val="en-US"/>
        </w:rPr>
      </w:pPr>
      <w:r w:rsidRPr="00E571D5">
        <w:rPr>
          <w:color w:val="000000"/>
          <w:lang w:val="en-US"/>
        </w:rPr>
        <w:t>Methods</w:t>
      </w:r>
    </w:p>
    <w:p w14:paraId="3B82C4C0" w14:textId="1E1F226D" w:rsidR="00A77389" w:rsidRPr="00E571D5" w:rsidRDefault="00F80014" w:rsidP="00120387">
      <w:pPr>
        <w:jc w:val="both"/>
        <w:rPr>
          <w:color w:val="000000"/>
          <w:sz w:val="22"/>
          <w:szCs w:val="22"/>
          <w:lang w:val="en-US"/>
        </w:rPr>
      </w:pPr>
      <w:r w:rsidRPr="00E571D5">
        <w:rPr>
          <w:b/>
          <w:color w:val="000000"/>
          <w:sz w:val="22"/>
          <w:szCs w:val="22"/>
          <w:lang w:val="en-US"/>
        </w:rPr>
        <w:t xml:space="preserve">Applying </w:t>
      </w:r>
      <w:r w:rsidR="00DE7522" w:rsidRPr="00E571D5">
        <w:rPr>
          <w:b/>
          <w:color w:val="000000"/>
          <w:sz w:val="16"/>
          <w:szCs w:val="16"/>
          <w:lang w:val="en-US"/>
        </w:rPr>
        <w:t>COMPA</w:t>
      </w:r>
      <w:r w:rsidRPr="00E571D5">
        <w:rPr>
          <w:b/>
          <w:color w:val="000000"/>
          <w:sz w:val="22"/>
          <w:szCs w:val="22"/>
          <w:lang w:val="en-US"/>
        </w:rPr>
        <w:t>R</w:t>
      </w:r>
      <w:r w:rsidR="00DE7522" w:rsidRPr="00E571D5">
        <w:rPr>
          <w:b/>
          <w:color w:val="000000"/>
          <w:sz w:val="16"/>
          <w:szCs w:val="16"/>
          <w:lang w:val="en-US"/>
        </w:rPr>
        <w:t>E</w:t>
      </w:r>
      <w:r w:rsidRPr="00E571D5">
        <w:rPr>
          <w:b/>
          <w:color w:val="000000"/>
          <w:sz w:val="22"/>
          <w:szCs w:val="22"/>
          <w:lang w:val="en-US"/>
        </w:rPr>
        <w:t xml:space="preserve"> to mass cytometry AML samples</w:t>
      </w:r>
      <w:r w:rsidR="00A77389" w:rsidRPr="00E571D5">
        <w:rPr>
          <w:b/>
          <w:color w:val="000000"/>
          <w:sz w:val="22"/>
          <w:szCs w:val="22"/>
          <w:lang w:val="en-US"/>
        </w:rPr>
        <w:t>.</w:t>
      </w:r>
      <w:r w:rsidR="00A77389" w:rsidRPr="00E571D5">
        <w:rPr>
          <w:color w:val="000000"/>
          <w:sz w:val="22"/>
          <w:szCs w:val="22"/>
          <w:lang w:val="en-US"/>
        </w:rPr>
        <w:t xml:space="preserve"> To do by </w:t>
      </w:r>
      <w:proofErr w:type="spellStart"/>
      <w:r w:rsidR="004B5565" w:rsidRPr="00E571D5">
        <w:rPr>
          <w:color w:val="000000"/>
          <w:sz w:val="22"/>
          <w:szCs w:val="22"/>
          <w:lang w:val="en-US"/>
        </w:rPr>
        <w:t>Morteza</w:t>
      </w:r>
      <w:proofErr w:type="spellEnd"/>
      <w:r w:rsidR="00A77389" w:rsidRPr="00E571D5">
        <w:rPr>
          <w:color w:val="000000"/>
          <w:sz w:val="22"/>
          <w:szCs w:val="22"/>
          <w:lang w:val="en-US"/>
        </w:rPr>
        <w:t>.</w:t>
      </w:r>
    </w:p>
    <w:p w14:paraId="11097FCF" w14:textId="77777777" w:rsidR="00A77389" w:rsidRPr="00E571D5" w:rsidRDefault="00A77389" w:rsidP="00120387">
      <w:pPr>
        <w:jc w:val="both"/>
        <w:rPr>
          <w:color w:val="000000"/>
          <w:sz w:val="22"/>
          <w:szCs w:val="22"/>
          <w:lang w:val="en-US"/>
        </w:rPr>
      </w:pPr>
    </w:p>
    <w:p w14:paraId="00000022" w14:textId="60C13D55" w:rsidR="00774DC6" w:rsidRPr="00E571D5" w:rsidRDefault="00E46E9B" w:rsidP="00120387">
      <w:pPr>
        <w:jc w:val="both"/>
        <w:rPr>
          <w:sz w:val="22"/>
          <w:szCs w:val="22"/>
          <w:lang w:val="en-US"/>
        </w:rPr>
      </w:pPr>
      <w:r w:rsidRPr="00E571D5">
        <w:rPr>
          <w:b/>
          <w:color w:val="000000"/>
          <w:sz w:val="22"/>
          <w:szCs w:val="22"/>
          <w:lang w:val="en-US"/>
        </w:rPr>
        <w:lastRenderedPageBreak/>
        <w:t>High-throughput flow cytometry of AML mouse models</w:t>
      </w:r>
      <w:r w:rsidR="00A77389" w:rsidRPr="00E571D5">
        <w:rPr>
          <w:bCs/>
          <w:color w:val="000000"/>
          <w:sz w:val="22"/>
          <w:szCs w:val="22"/>
          <w:lang w:val="en-US"/>
        </w:rPr>
        <w:t xml:space="preserve">. </w:t>
      </w:r>
      <w:r w:rsidRPr="00E571D5">
        <w:rPr>
          <w:sz w:val="22"/>
          <w:szCs w:val="22"/>
          <w:lang w:val="en-US"/>
        </w:rPr>
        <w:t xml:space="preserve">Leukemic splenic cells sorted for c-Kit positivity </w:t>
      </w:r>
      <w:r w:rsidRPr="00E571D5">
        <w:rPr>
          <w:sz w:val="22"/>
          <w:szCs w:val="22"/>
          <w:highlight w:val="yellow"/>
          <w:lang w:val="en-US"/>
        </w:rPr>
        <w:t xml:space="preserve">(sorting schema in </w:t>
      </w:r>
      <w:proofErr w:type="spellStart"/>
      <w:r w:rsidRPr="00E571D5">
        <w:rPr>
          <w:sz w:val="22"/>
          <w:szCs w:val="22"/>
          <w:highlight w:val="yellow"/>
          <w:lang w:val="en-US"/>
        </w:rPr>
        <w:t>suppl.fig</w:t>
      </w:r>
      <w:proofErr w:type="spellEnd"/>
      <w:r w:rsidRPr="00E571D5">
        <w:rPr>
          <w:sz w:val="22"/>
          <w:szCs w:val="22"/>
          <w:highlight w:val="yellow"/>
          <w:lang w:val="en-US"/>
        </w:rPr>
        <w:t>?)</w:t>
      </w:r>
      <w:r w:rsidRPr="00E571D5">
        <w:rPr>
          <w:sz w:val="22"/>
          <w:szCs w:val="22"/>
          <w:lang w:val="en-US"/>
        </w:rPr>
        <w:t xml:space="preserve"> from </w:t>
      </w:r>
      <w:r w:rsidRPr="00E571D5">
        <w:rPr>
          <w:i/>
          <w:sz w:val="22"/>
          <w:szCs w:val="22"/>
          <w:lang w:val="en-US"/>
        </w:rPr>
        <w:t>Npm1</w:t>
      </w:r>
      <w:r w:rsidRPr="00E571D5">
        <w:rPr>
          <w:sz w:val="22"/>
          <w:szCs w:val="22"/>
          <w:vertAlign w:val="superscript"/>
          <w:lang w:val="en-US"/>
        </w:rPr>
        <w:t>+/</w:t>
      </w:r>
      <w:proofErr w:type="spellStart"/>
      <w:proofErr w:type="gramStart"/>
      <w:r w:rsidRPr="00E571D5">
        <w:rPr>
          <w:sz w:val="22"/>
          <w:szCs w:val="22"/>
          <w:vertAlign w:val="superscript"/>
          <w:lang w:val="en-US"/>
        </w:rPr>
        <w:t>cA</w:t>
      </w:r>
      <w:proofErr w:type="spellEnd"/>
      <w:r w:rsidRPr="00E571D5">
        <w:rPr>
          <w:sz w:val="22"/>
          <w:szCs w:val="22"/>
          <w:lang w:val="en-US"/>
        </w:rPr>
        <w:t xml:space="preserve"> ;</w:t>
      </w:r>
      <w:proofErr w:type="gramEnd"/>
      <w:r w:rsidRPr="00E571D5">
        <w:rPr>
          <w:sz w:val="22"/>
          <w:szCs w:val="22"/>
          <w:lang w:val="en-US"/>
        </w:rPr>
        <w:t xml:space="preserve"> </w:t>
      </w:r>
      <w:r w:rsidRPr="00E571D5">
        <w:rPr>
          <w:i/>
          <w:sz w:val="22"/>
          <w:szCs w:val="22"/>
          <w:lang w:val="en-US"/>
        </w:rPr>
        <w:t>Flt3</w:t>
      </w:r>
      <w:r w:rsidRPr="00E571D5">
        <w:rPr>
          <w:sz w:val="22"/>
          <w:szCs w:val="22"/>
          <w:vertAlign w:val="superscript"/>
          <w:lang w:val="en-US"/>
        </w:rPr>
        <w:t>+/ITD</w:t>
      </w:r>
      <w:r w:rsidRPr="00E571D5">
        <w:rPr>
          <w:sz w:val="22"/>
          <w:szCs w:val="22"/>
          <w:lang w:val="en-US"/>
        </w:rPr>
        <w:t>;</w:t>
      </w:r>
      <w:r w:rsidRPr="00E571D5">
        <w:rPr>
          <w:i/>
          <w:sz w:val="22"/>
          <w:szCs w:val="22"/>
          <w:lang w:val="en-US"/>
        </w:rPr>
        <w:t>Tet2</w:t>
      </w:r>
      <w:r w:rsidRPr="00E571D5">
        <w:rPr>
          <w:i/>
          <w:sz w:val="22"/>
          <w:szCs w:val="22"/>
          <w:highlight w:val="yellow"/>
          <w:vertAlign w:val="superscript"/>
          <w:lang w:val="en-US"/>
        </w:rPr>
        <w:t>-/-</w:t>
      </w:r>
      <w:r w:rsidRPr="00E571D5">
        <w:rPr>
          <w:sz w:val="22"/>
          <w:szCs w:val="22"/>
          <w:highlight w:val="yellow"/>
          <w:lang w:val="en-US"/>
        </w:rPr>
        <w:t>(reference)</w:t>
      </w:r>
      <w:r w:rsidRPr="00E571D5">
        <w:rPr>
          <w:sz w:val="22"/>
          <w:szCs w:val="22"/>
          <w:lang w:val="en-US"/>
        </w:rPr>
        <w:t xml:space="preserve"> and </w:t>
      </w:r>
      <w:r w:rsidRPr="00E571D5">
        <w:rPr>
          <w:i/>
          <w:sz w:val="22"/>
          <w:szCs w:val="22"/>
          <w:lang w:val="en-US"/>
        </w:rPr>
        <w:t>Npm1</w:t>
      </w:r>
      <w:r w:rsidRPr="00E571D5">
        <w:rPr>
          <w:sz w:val="22"/>
          <w:szCs w:val="22"/>
          <w:vertAlign w:val="superscript"/>
          <w:lang w:val="en-US"/>
        </w:rPr>
        <w:t>+/</w:t>
      </w:r>
      <w:proofErr w:type="spellStart"/>
      <w:r w:rsidRPr="00E571D5">
        <w:rPr>
          <w:sz w:val="22"/>
          <w:szCs w:val="22"/>
          <w:vertAlign w:val="superscript"/>
          <w:lang w:val="en-US"/>
        </w:rPr>
        <w:t>cA</w:t>
      </w:r>
      <w:proofErr w:type="spellEnd"/>
      <w:r w:rsidRPr="00E571D5">
        <w:rPr>
          <w:sz w:val="22"/>
          <w:szCs w:val="22"/>
          <w:lang w:val="en-US"/>
        </w:rPr>
        <w:t xml:space="preserve"> ; </w:t>
      </w:r>
      <w:r w:rsidRPr="00E571D5">
        <w:rPr>
          <w:i/>
          <w:sz w:val="22"/>
          <w:szCs w:val="22"/>
          <w:lang w:val="en-US"/>
        </w:rPr>
        <w:t>Flt3</w:t>
      </w:r>
      <w:r w:rsidRPr="00E571D5">
        <w:rPr>
          <w:sz w:val="22"/>
          <w:szCs w:val="22"/>
          <w:vertAlign w:val="superscript"/>
          <w:lang w:val="en-US"/>
        </w:rPr>
        <w:t>+/ITD</w:t>
      </w:r>
      <w:r w:rsidRPr="00E571D5">
        <w:rPr>
          <w:sz w:val="22"/>
          <w:szCs w:val="22"/>
          <w:lang w:val="en-US"/>
        </w:rPr>
        <w:t xml:space="preserve">; </w:t>
      </w:r>
      <w:r w:rsidRPr="00E571D5">
        <w:rPr>
          <w:i/>
          <w:sz w:val="22"/>
          <w:szCs w:val="22"/>
          <w:lang w:val="en-US"/>
        </w:rPr>
        <w:t>Dnmt3a</w:t>
      </w:r>
      <w:r w:rsidRPr="00E571D5">
        <w:rPr>
          <w:sz w:val="22"/>
          <w:szCs w:val="22"/>
          <w:vertAlign w:val="superscript"/>
          <w:lang w:val="en-US"/>
        </w:rPr>
        <w:t>-/-</w:t>
      </w:r>
      <w:r w:rsidRPr="00E571D5">
        <w:rPr>
          <w:sz w:val="22"/>
          <w:szCs w:val="22"/>
          <w:lang w:val="en-US"/>
        </w:rPr>
        <w:t xml:space="preserve"> </w:t>
      </w:r>
      <w:r w:rsidRPr="00E571D5">
        <w:rPr>
          <w:sz w:val="22"/>
          <w:szCs w:val="22"/>
          <w:highlight w:val="yellow"/>
          <w:lang w:val="en-US"/>
        </w:rPr>
        <w:t>(reference)</w:t>
      </w:r>
      <w:r w:rsidRPr="00E571D5">
        <w:rPr>
          <w:sz w:val="22"/>
          <w:szCs w:val="22"/>
          <w:lang w:val="en-US"/>
        </w:rPr>
        <w:t xml:space="preserve"> moribund mice were kindly provided by Dr. </w:t>
      </w:r>
      <w:proofErr w:type="spellStart"/>
      <w:r w:rsidRPr="00E571D5">
        <w:rPr>
          <w:sz w:val="22"/>
          <w:szCs w:val="22"/>
          <w:lang w:val="en-US"/>
        </w:rPr>
        <w:t>Helin</w:t>
      </w:r>
      <w:proofErr w:type="spellEnd"/>
      <w:r w:rsidRPr="00E571D5">
        <w:rPr>
          <w:sz w:val="22"/>
          <w:szCs w:val="22"/>
          <w:lang w:val="en-US"/>
        </w:rPr>
        <w:t xml:space="preserve"> and </w:t>
      </w:r>
      <w:proofErr w:type="spellStart"/>
      <w:r w:rsidRPr="00E571D5">
        <w:rPr>
          <w:sz w:val="22"/>
          <w:szCs w:val="22"/>
          <w:lang w:val="en-US"/>
        </w:rPr>
        <w:t>Dr.Rasmussen</w:t>
      </w:r>
      <w:proofErr w:type="spellEnd"/>
      <w:r w:rsidRPr="00E571D5">
        <w:rPr>
          <w:sz w:val="22"/>
          <w:szCs w:val="22"/>
          <w:lang w:val="en-US"/>
        </w:rPr>
        <w:t xml:space="preserve">. </w:t>
      </w:r>
      <w:r w:rsidRPr="00E571D5">
        <w:rPr>
          <w:sz w:val="22"/>
          <w:szCs w:val="22"/>
          <w:highlight w:val="yellow"/>
          <w:lang w:val="en-US"/>
        </w:rPr>
        <w:t>(Authenticity certificate</w:t>
      </w:r>
      <w:proofErr w:type="gramStart"/>
      <w:r w:rsidRPr="00E571D5">
        <w:rPr>
          <w:sz w:val="22"/>
          <w:szCs w:val="22"/>
          <w:highlight w:val="yellow"/>
          <w:lang w:val="en-US"/>
        </w:rPr>
        <w:t>?,</w:t>
      </w:r>
      <w:proofErr w:type="gramEnd"/>
      <w:r w:rsidRPr="00E571D5">
        <w:rPr>
          <w:sz w:val="22"/>
          <w:szCs w:val="22"/>
          <w:highlight w:val="yellow"/>
          <w:lang w:val="en-US"/>
        </w:rPr>
        <w:t xml:space="preserve"> approval of animal procedures?).</w:t>
      </w:r>
      <w:r w:rsidRPr="00E571D5">
        <w:rPr>
          <w:sz w:val="22"/>
          <w:szCs w:val="22"/>
          <w:lang w:val="en-US"/>
        </w:rPr>
        <w:t xml:space="preserve"> Shortly, c-Kit+ splenic cells were expanded in cytokine rich </w:t>
      </w:r>
      <w:proofErr w:type="spellStart"/>
      <w:r w:rsidRPr="00E571D5">
        <w:rPr>
          <w:sz w:val="22"/>
          <w:szCs w:val="22"/>
          <w:lang w:val="en-US"/>
        </w:rPr>
        <w:t>Stemspan</w:t>
      </w:r>
      <w:proofErr w:type="spellEnd"/>
      <w:r w:rsidRPr="00E571D5">
        <w:rPr>
          <w:sz w:val="22"/>
          <w:szCs w:val="22"/>
          <w:lang w:val="en-US"/>
        </w:rPr>
        <w:t xml:space="preserve"> 34 media </w:t>
      </w:r>
      <w:r w:rsidRPr="00E571D5">
        <w:rPr>
          <w:sz w:val="22"/>
          <w:szCs w:val="22"/>
          <w:highlight w:val="yellow"/>
          <w:lang w:val="en-US"/>
        </w:rPr>
        <w:t xml:space="preserve">(media ingredients into </w:t>
      </w:r>
      <w:proofErr w:type="spellStart"/>
      <w:r w:rsidRPr="00E571D5">
        <w:rPr>
          <w:sz w:val="22"/>
          <w:szCs w:val="22"/>
          <w:highlight w:val="yellow"/>
          <w:lang w:val="en-US"/>
        </w:rPr>
        <w:t>suppl.table</w:t>
      </w:r>
      <w:proofErr w:type="spellEnd"/>
      <w:r w:rsidRPr="00E571D5">
        <w:rPr>
          <w:sz w:val="22"/>
          <w:szCs w:val="22"/>
          <w:lang w:val="en-US"/>
        </w:rPr>
        <w:t xml:space="preserve">) </w:t>
      </w:r>
      <w:r w:rsidRPr="00E571D5">
        <w:rPr>
          <w:i/>
          <w:sz w:val="22"/>
          <w:szCs w:val="22"/>
          <w:lang w:val="en-US"/>
        </w:rPr>
        <w:t>ex vivo</w:t>
      </w:r>
      <w:r w:rsidRPr="00E571D5">
        <w:rPr>
          <w:sz w:val="22"/>
          <w:szCs w:val="22"/>
          <w:lang w:val="en-US"/>
        </w:rPr>
        <w:t xml:space="preserve"> for two passages with complete media change every two/three days. Aliquots of one million cells were frozen down in 90% media 10% DMSO. Frozen aliquots were taken up and expanded for one week before drug screening. 5000 cells in 25 µl of media per well was seeded into 384-well plates (Greiner, #) containing a library of 132 compounds </w:t>
      </w:r>
      <w:r w:rsidRPr="00E571D5">
        <w:rPr>
          <w:sz w:val="22"/>
          <w:szCs w:val="22"/>
          <w:highlight w:val="yellow"/>
          <w:lang w:val="en-US"/>
        </w:rPr>
        <w:t>(</w:t>
      </w:r>
      <w:proofErr w:type="spellStart"/>
      <w:r w:rsidRPr="00E571D5">
        <w:rPr>
          <w:sz w:val="22"/>
          <w:szCs w:val="22"/>
          <w:highlight w:val="yellow"/>
          <w:lang w:val="en-US"/>
        </w:rPr>
        <w:t>suppl.table</w:t>
      </w:r>
      <w:proofErr w:type="spellEnd"/>
      <w:r w:rsidRPr="00E571D5">
        <w:rPr>
          <w:sz w:val="22"/>
          <w:szCs w:val="22"/>
          <w:highlight w:val="yellow"/>
          <w:lang w:val="en-US"/>
        </w:rPr>
        <w:t>?)</w:t>
      </w:r>
      <w:r w:rsidRPr="00E571D5">
        <w:rPr>
          <w:sz w:val="22"/>
          <w:szCs w:val="22"/>
          <w:lang w:val="en-US"/>
        </w:rPr>
        <w:t xml:space="preserve"> in a five point concentration range. After 72 h incubation at 37°C, 15 µl of media was aspirated from wells and antibodies </w:t>
      </w:r>
      <w:r w:rsidRPr="00E571D5">
        <w:rPr>
          <w:sz w:val="22"/>
          <w:szCs w:val="22"/>
          <w:highlight w:val="yellow"/>
          <w:lang w:val="en-US"/>
        </w:rPr>
        <w:t>(</w:t>
      </w:r>
      <w:proofErr w:type="spellStart"/>
      <w:r w:rsidRPr="00E571D5">
        <w:rPr>
          <w:sz w:val="22"/>
          <w:szCs w:val="22"/>
          <w:highlight w:val="yellow"/>
          <w:lang w:val="en-US"/>
        </w:rPr>
        <w:t>suppl.table</w:t>
      </w:r>
      <w:proofErr w:type="spellEnd"/>
      <w:r w:rsidRPr="00E571D5">
        <w:rPr>
          <w:sz w:val="22"/>
          <w:szCs w:val="22"/>
          <w:highlight w:val="yellow"/>
          <w:lang w:val="en-US"/>
        </w:rPr>
        <w:t>)</w:t>
      </w:r>
      <w:r w:rsidRPr="00E571D5">
        <w:rPr>
          <w:sz w:val="22"/>
          <w:szCs w:val="22"/>
          <w:lang w:val="en-US"/>
        </w:rPr>
        <w:t xml:space="preserve"> were added to drug plates using acoustic dispensing. Plates were incubated 40 min at RT, covered from light. Next, viability dye (7-AAD</w:t>
      </w:r>
      <w:proofErr w:type="gramStart"/>
      <w:r w:rsidRPr="00E571D5">
        <w:rPr>
          <w:sz w:val="22"/>
          <w:szCs w:val="22"/>
          <w:lang w:val="en-US"/>
        </w:rPr>
        <w:t>, )</w:t>
      </w:r>
      <w:proofErr w:type="gramEnd"/>
      <w:r w:rsidRPr="00E571D5">
        <w:rPr>
          <w:sz w:val="22"/>
          <w:szCs w:val="22"/>
          <w:lang w:val="en-US"/>
        </w:rPr>
        <w:t xml:space="preserve"> was added and samples were read using a high-throughput flow cytometer </w:t>
      </w:r>
      <w:proofErr w:type="spellStart"/>
      <w:r w:rsidRPr="00E571D5">
        <w:rPr>
          <w:sz w:val="22"/>
          <w:szCs w:val="22"/>
          <w:lang w:val="en-US"/>
        </w:rPr>
        <w:t>iQue</w:t>
      </w:r>
      <w:proofErr w:type="spellEnd"/>
      <w:r w:rsidRPr="00E571D5">
        <w:rPr>
          <w:sz w:val="22"/>
          <w:szCs w:val="22"/>
          <w:lang w:val="en-US"/>
        </w:rPr>
        <w:t>+ (</w:t>
      </w:r>
      <w:proofErr w:type="spellStart"/>
      <w:r w:rsidRPr="00E571D5">
        <w:rPr>
          <w:sz w:val="22"/>
          <w:szCs w:val="22"/>
          <w:lang w:val="en-US"/>
        </w:rPr>
        <w:t>Intellicyt</w:t>
      </w:r>
      <w:proofErr w:type="spellEnd"/>
      <w:r w:rsidRPr="00E571D5">
        <w:rPr>
          <w:sz w:val="22"/>
          <w:szCs w:val="22"/>
          <w:lang w:val="en-US"/>
        </w:rPr>
        <w:t>). Live cell -gated data (</w:t>
      </w:r>
      <w:r w:rsidRPr="00E571D5">
        <w:rPr>
          <w:sz w:val="22"/>
          <w:szCs w:val="22"/>
          <w:highlight w:val="yellow"/>
          <w:lang w:val="en-US"/>
        </w:rPr>
        <w:t xml:space="preserve">gating schema as </w:t>
      </w:r>
      <w:proofErr w:type="spellStart"/>
      <w:r w:rsidRPr="00E571D5">
        <w:rPr>
          <w:sz w:val="22"/>
          <w:szCs w:val="22"/>
          <w:highlight w:val="yellow"/>
          <w:lang w:val="en-US"/>
        </w:rPr>
        <w:t>suppl.fig</w:t>
      </w:r>
      <w:proofErr w:type="spellEnd"/>
      <w:r w:rsidRPr="00E571D5">
        <w:rPr>
          <w:sz w:val="22"/>
          <w:szCs w:val="22"/>
          <w:highlight w:val="yellow"/>
          <w:lang w:val="en-US"/>
        </w:rPr>
        <w:t>?</w:t>
      </w:r>
      <w:r w:rsidRPr="00E571D5">
        <w:rPr>
          <w:sz w:val="22"/>
          <w:szCs w:val="22"/>
          <w:lang w:val="en-US"/>
        </w:rPr>
        <w:t>) was used in all the further analyses.</w:t>
      </w:r>
    </w:p>
    <w:p w14:paraId="705ACF86" w14:textId="77777777" w:rsidR="00A77389" w:rsidRPr="00E571D5" w:rsidRDefault="00A77389" w:rsidP="00120387">
      <w:pPr>
        <w:jc w:val="both"/>
        <w:rPr>
          <w:bCs/>
          <w:color w:val="000000"/>
          <w:sz w:val="22"/>
          <w:szCs w:val="22"/>
          <w:lang w:val="en-US"/>
        </w:rPr>
      </w:pPr>
    </w:p>
    <w:p w14:paraId="4AC8C181" w14:textId="25AFC390" w:rsidR="00E571D5" w:rsidRPr="00E571D5" w:rsidRDefault="00E46E9B" w:rsidP="00FF4D7A">
      <w:pPr>
        <w:rPr>
          <w:lang w:val="en-US"/>
        </w:rPr>
      </w:pPr>
      <w:r w:rsidRPr="00E571D5">
        <w:rPr>
          <w:b/>
          <w:color w:val="000000"/>
          <w:sz w:val="22"/>
          <w:szCs w:val="22"/>
          <w:lang w:val="en-US"/>
        </w:rPr>
        <w:t>High-throughput flow cytometry of human AML.</w:t>
      </w:r>
      <w:r w:rsidRPr="00E571D5">
        <w:rPr>
          <w:sz w:val="22"/>
          <w:szCs w:val="22"/>
          <w:lang w:val="en-US"/>
        </w:rPr>
        <w:t xml:space="preserve"> </w:t>
      </w:r>
      <w:r w:rsidR="00E571D5" w:rsidRPr="00E571D5">
        <w:rPr>
          <w:lang w:val="en-US"/>
        </w:rPr>
        <w:t>Monocyte Isolation</w:t>
      </w:r>
      <w:r w:rsidR="00FF4D7A">
        <w:rPr>
          <w:lang w:val="en-US"/>
        </w:rPr>
        <w:t xml:space="preserve">: </w:t>
      </w:r>
      <w:r w:rsidR="00E571D5" w:rsidRPr="00E571D5">
        <w:rPr>
          <w:lang w:val="en-US"/>
        </w:rPr>
        <w:t>Monocytes were isolated from donated (</w:t>
      </w:r>
      <w:r w:rsidR="00E571D5" w:rsidRPr="00E571D5">
        <w:rPr>
          <w:highlight w:val="yellow"/>
          <w:lang w:val="en-US"/>
        </w:rPr>
        <w:t>permit here</w:t>
      </w:r>
      <w:r w:rsidR="00E571D5" w:rsidRPr="00E571D5">
        <w:rPr>
          <w:lang w:val="en-US"/>
        </w:rPr>
        <w:t xml:space="preserve">) bone marrow aspirates. Briefly the aspirates in Li-Heparin were diluted 50/50 with PBS (w/o Ca+ Mg+ from </w:t>
      </w:r>
      <w:proofErr w:type="spellStart"/>
      <w:r w:rsidR="00E571D5" w:rsidRPr="00E571D5">
        <w:rPr>
          <w:lang w:val="en-US"/>
        </w:rPr>
        <w:t>Thermo</w:t>
      </w:r>
      <w:proofErr w:type="spellEnd"/>
      <w:r w:rsidR="00E571D5" w:rsidRPr="00E571D5">
        <w:rPr>
          <w:lang w:val="en-US"/>
        </w:rPr>
        <w:t>), they were filtered on a 70µm filter (</w:t>
      </w:r>
      <w:proofErr w:type="spellStart"/>
      <w:r w:rsidR="00E571D5" w:rsidRPr="00E571D5">
        <w:rPr>
          <w:lang w:val="en-US"/>
        </w:rPr>
        <w:t>Sarstedt</w:t>
      </w:r>
      <w:proofErr w:type="spellEnd"/>
      <w:r w:rsidR="00E571D5" w:rsidRPr="00E571D5">
        <w:rPr>
          <w:lang w:val="en-US"/>
        </w:rPr>
        <w:t xml:space="preserve">) and monocytes separated using prefilled </w:t>
      </w:r>
      <w:proofErr w:type="spellStart"/>
      <w:r w:rsidR="00E571D5" w:rsidRPr="00E571D5">
        <w:rPr>
          <w:lang w:val="en-US"/>
        </w:rPr>
        <w:t>LeucoSep</w:t>
      </w:r>
      <w:proofErr w:type="spellEnd"/>
      <w:r w:rsidR="00E571D5" w:rsidRPr="00E571D5">
        <w:rPr>
          <w:lang w:val="en-US"/>
        </w:rPr>
        <w:t xml:space="preserve"> tubes (Greiner Bio-One) as directed. The monocytic layer was red blood cell lysed with, (</w:t>
      </w:r>
      <w:r w:rsidR="00E571D5" w:rsidRPr="00E571D5">
        <w:rPr>
          <w:highlight w:val="yellow"/>
          <w:lang w:val="en-US"/>
        </w:rPr>
        <w:t>ACK – RH hospital</w:t>
      </w:r>
      <w:r w:rsidR="00E571D5" w:rsidRPr="00E571D5">
        <w:rPr>
          <w:lang w:val="en-US"/>
        </w:rPr>
        <w:t>) washed, and live frozen in 10% DMSO (Merck), 40% IMDM (</w:t>
      </w:r>
      <w:proofErr w:type="spellStart"/>
      <w:r w:rsidR="00E571D5" w:rsidRPr="00E571D5">
        <w:rPr>
          <w:lang w:val="en-US"/>
        </w:rPr>
        <w:t>Thermo</w:t>
      </w:r>
      <w:proofErr w:type="spellEnd"/>
      <w:r w:rsidR="00E571D5" w:rsidRPr="00E571D5">
        <w:rPr>
          <w:lang w:val="en-US"/>
        </w:rPr>
        <w:t>) and 50% Serum (</w:t>
      </w:r>
      <w:proofErr w:type="spellStart"/>
      <w:r w:rsidR="00E571D5" w:rsidRPr="00E571D5">
        <w:rPr>
          <w:lang w:val="en-US"/>
        </w:rPr>
        <w:t>Thermo</w:t>
      </w:r>
      <w:proofErr w:type="spellEnd"/>
      <w:r w:rsidR="00E571D5" w:rsidRPr="00E571D5">
        <w:rPr>
          <w:lang w:val="en-US"/>
        </w:rPr>
        <w:t xml:space="preserve"> - #10270106) media. Tubes were stored in a </w:t>
      </w:r>
      <w:proofErr w:type="spellStart"/>
      <w:r w:rsidR="00E571D5" w:rsidRPr="00E571D5">
        <w:rPr>
          <w:lang w:val="en-US"/>
        </w:rPr>
        <w:t>vapour</w:t>
      </w:r>
      <w:proofErr w:type="spellEnd"/>
      <w:r w:rsidR="00E571D5" w:rsidRPr="00E571D5">
        <w:rPr>
          <w:lang w:val="en-US"/>
        </w:rPr>
        <w:t xml:space="preserve"> phase liquid nitrogen before being thawed and used.</w:t>
      </w:r>
    </w:p>
    <w:p w14:paraId="2D1903EA" w14:textId="54DC545E" w:rsidR="00E571D5" w:rsidRPr="00E571D5" w:rsidRDefault="00FF4D7A" w:rsidP="00FF4D7A">
      <w:pPr>
        <w:jc w:val="both"/>
        <w:rPr>
          <w:lang w:val="en-US"/>
        </w:rPr>
      </w:pPr>
      <w:r>
        <w:rPr>
          <w:lang w:val="en-US"/>
        </w:rPr>
        <w:t xml:space="preserve">   </w:t>
      </w:r>
      <w:r w:rsidR="00E571D5" w:rsidRPr="00E571D5">
        <w:rPr>
          <w:lang w:val="en-US"/>
        </w:rPr>
        <w:t>Assay Preparation and Media</w:t>
      </w:r>
      <w:r>
        <w:rPr>
          <w:lang w:val="en-US"/>
        </w:rPr>
        <w:t xml:space="preserve">: </w:t>
      </w:r>
      <w:r w:rsidR="00E571D5" w:rsidRPr="00E571D5">
        <w:rPr>
          <w:lang w:val="en-US"/>
        </w:rPr>
        <w:t>MNCs were thawed by quickly adding them to warm (37C) RPMI (</w:t>
      </w:r>
      <w:proofErr w:type="spellStart"/>
      <w:r w:rsidR="00E571D5" w:rsidRPr="00E571D5">
        <w:rPr>
          <w:lang w:val="en-US"/>
        </w:rPr>
        <w:t>Thermo</w:t>
      </w:r>
      <w:proofErr w:type="spellEnd"/>
      <w:r w:rsidR="00E571D5" w:rsidRPr="00E571D5">
        <w:rPr>
          <w:lang w:val="en-US"/>
        </w:rPr>
        <w:t>) media containing 20% serum (</w:t>
      </w:r>
      <w:proofErr w:type="spellStart"/>
      <w:r w:rsidR="00E571D5" w:rsidRPr="00E571D5">
        <w:rPr>
          <w:lang w:val="en-US"/>
        </w:rPr>
        <w:t>Thermo</w:t>
      </w:r>
      <w:proofErr w:type="spellEnd"/>
      <w:r w:rsidR="00E571D5" w:rsidRPr="00E571D5">
        <w:rPr>
          <w:lang w:val="en-US"/>
        </w:rPr>
        <w:t xml:space="preserve"> - #10270106), 1% penicillin/streptomycin (</w:t>
      </w:r>
      <w:proofErr w:type="spellStart"/>
      <w:r w:rsidR="00E571D5" w:rsidRPr="00E571D5">
        <w:rPr>
          <w:lang w:val="en-US"/>
        </w:rPr>
        <w:t>Thermo</w:t>
      </w:r>
      <w:proofErr w:type="spellEnd"/>
      <w:r w:rsidR="00E571D5" w:rsidRPr="00E571D5">
        <w:rPr>
          <w:lang w:val="en-US"/>
        </w:rPr>
        <w:t xml:space="preserve">) and 50U/ml of </w:t>
      </w:r>
      <w:proofErr w:type="spellStart"/>
      <w:r w:rsidR="00E571D5" w:rsidRPr="00E571D5">
        <w:rPr>
          <w:lang w:val="en-US"/>
        </w:rPr>
        <w:t>TurboNuclease</w:t>
      </w:r>
      <w:proofErr w:type="spellEnd"/>
      <w:r w:rsidR="00E571D5" w:rsidRPr="00E571D5">
        <w:rPr>
          <w:lang w:val="en-US"/>
        </w:rPr>
        <w:t xml:space="preserve"> (</w:t>
      </w:r>
      <w:proofErr w:type="spellStart"/>
      <w:r w:rsidR="00E571D5" w:rsidRPr="00E571D5">
        <w:rPr>
          <w:lang w:val="en-US"/>
        </w:rPr>
        <w:t>Abnova</w:t>
      </w:r>
      <w:proofErr w:type="spellEnd"/>
      <w:r w:rsidR="00E571D5" w:rsidRPr="00E571D5">
        <w:rPr>
          <w:lang w:val="en-US"/>
        </w:rPr>
        <w:t xml:space="preserve">) at a ratio of 1ml MNC:10ml media. The suspension was spun 10min at 500g, decanted and re-suspended in 5ml of the thawing media and again spun. After decanting the pellet was re-suspended in 3ml of media without </w:t>
      </w:r>
      <w:proofErr w:type="spellStart"/>
      <w:r w:rsidR="00E571D5" w:rsidRPr="00E571D5">
        <w:rPr>
          <w:lang w:val="en-US"/>
        </w:rPr>
        <w:t>TurboNuclease</w:t>
      </w:r>
      <w:proofErr w:type="spellEnd"/>
      <w:r w:rsidR="00E571D5" w:rsidRPr="00E571D5">
        <w:rPr>
          <w:lang w:val="en-US"/>
        </w:rPr>
        <w:t>, counted and spun 5min at 500g, decanted, and ready for suspension in assay media.</w:t>
      </w:r>
    </w:p>
    <w:p w14:paraId="02F3962C" w14:textId="130A86DD" w:rsidR="00504C89" w:rsidRPr="00E571D5" w:rsidRDefault="00FF4D7A" w:rsidP="00E571D5">
      <w:pPr>
        <w:jc w:val="both"/>
        <w:rPr>
          <w:lang w:val="en-US"/>
        </w:rPr>
      </w:pPr>
      <w:r>
        <w:rPr>
          <w:lang w:val="en-US"/>
        </w:rPr>
        <w:t xml:space="preserve">   </w:t>
      </w:r>
      <w:r w:rsidR="00E571D5" w:rsidRPr="00E571D5">
        <w:rPr>
          <w:lang w:val="en-US"/>
        </w:rPr>
        <w:t xml:space="preserve">MNCs were allowed to rest overnight in assay media: </w:t>
      </w:r>
      <w:proofErr w:type="spellStart"/>
      <w:r w:rsidR="00E571D5" w:rsidRPr="00E571D5">
        <w:rPr>
          <w:lang w:val="en-US"/>
        </w:rPr>
        <w:t>StemSpan</w:t>
      </w:r>
      <w:proofErr w:type="spellEnd"/>
      <w:r w:rsidR="00E571D5" w:rsidRPr="00E571D5">
        <w:rPr>
          <w:lang w:val="en-US"/>
        </w:rPr>
        <w:t xml:space="preserve"> II-SFEM (</w:t>
      </w:r>
      <w:proofErr w:type="spellStart"/>
      <w:r w:rsidR="00E571D5" w:rsidRPr="00E571D5">
        <w:rPr>
          <w:lang w:val="en-US"/>
        </w:rPr>
        <w:t>StemCell</w:t>
      </w:r>
      <w:proofErr w:type="spellEnd"/>
      <w:r w:rsidR="00E571D5" w:rsidRPr="00E571D5">
        <w:rPr>
          <w:lang w:val="en-US"/>
        </w:rPr>
        <w:t>), 100U/ml penicillin/streptomycin (</w:t>
      </w:r>
      <w:proofErr w:type="spellStart"/>
      <w:r w:rsidR="00E571D5" w:rsidRPr="00E571D5">
        <w:rPr>
          <w:lang w:val="en-US"/>
        </w:rPr>
        <w:t>Thermo</w:t>
      </w:r>
      <w:proofErr w:type="spellEnd"/>
      <w:r w:rsidR="00E571D5" w:rsidRPr="00E571D5">
        <w:rPr>
          <w:lang w:val="en-US"/>
        </w:rPr>
        <w:t xml:space="preserve">), the following human recombinant cytokines from </w:t>
      </w:r>
      <w:proofErr w:type="spellStart"/>
      <w:r w:rsidR="00E571D5" w:rsidRPr="00E571D5">
        <w:rPr>
          <w:lang w:val="en-US"/>
        </w:rPr>
        <w:t>Preptech</w:t>
      </w:r>
      <w:proofErr w:type="spellEnd"/>
      <w:r w:rsidR="00E571D5" w:rsidRPr="00E571D5">
        <w:rPr>
          <w:lang w:val="en-US"/>
        </w:rPr>
        <w:t>, unless otherwise stated, 50ng/ml Flt3 (</w:t>
      </w:r>
      <w:proofErr w:type="spellStart"/>
      <w:r w:rsidR="00E571D5" w:rsidRPr="00E571D5">
        <w:rPr>
          <w:lang w:val="en-US"/>
        </w:rPr>
        <w:t>StemCell</w:t>
      </w:r>
      <w:proofErr w:type="spellEnd"/>
      <w:r w:rsidR="00E571D5" w:rsidRPr="00E571D5">
        <w:rPr>
          <w:lang w:val="en-US"/>
        </w:rPr>
        <w:t>), 10nl/ml IL3, 10ng/ml IL-1beta, 20ng/ml IL6, 20ng/ml G-CSF, 20ng/ml GM-CSF, and 10ng/ml SCF, and the following compounds diluted in DMSO (Merck) 1µM UM729 (</w:t>
      </w:r>
      <w:proofErr w:type="spellStart"/>
      <w:r w:rsidR="00E571D5" w:rsidRPr="00E571D5">
        <w:rPr>
          <w:lang w:val="en-US"/>
        </w:rPr>
        <w:t>Selleckchem</w:t>
      </w:r>
      <w:proofErr w:type="spellEnd"/>
      <w:r w:rsidR="00E571D5" w:rsidRPr="00E571D5">
        <w:rPr>
          <w:lang w:val="en-US"/>
        </w:rPr>
        <w:t xml:space="preserve">) and 500nM </w:t>
      </w:r>
      <w:proofErr w:type="spellStart"/>
      <w:r w:rsidR="00E571D5" w:rsidRPr="00E571D5">
        <w:rPr>
          <w:lang w:val="en-US"/>
        </w:rPr>
        <w:t>StemRegenin</w:t>
      </w:r>
      <w:proofErr w:type="spellEnd"/>
      <w:r w:rsidR="00E571D5" w:rsidRPr="00E571D5">
        <w:rPr>
          <w:lang w:val="en-US"/>
        </w:rPr>
        <w:t xml:space="preserve"> 1(SR1) (</w:t>
      </w:r>
      <w:proofErr w:type="spellStart"/>
      <w:r w:rsidR="00E571D5" w:rsidRPr="00E571D5">
        <w:rPr>
          <w:lang w:val="en-US"/>
        </w:rPr>
        <w:t>MedChemExpress</w:t>
      </w:r>
      <w:proofErr w:type="spellEnd"/>
      <w:r w:rsidR="00E571D5" w:rsidRPr="00E571D5">
        <w:rPr>
          <w:lang w:val="en-US"/>
        </w:rPr>
        <w:t>). Before being counted and re-suspended in fresh assay media at a density of 0.5E6 cells/ml and 20µl/well plated in 384 well conical bottom plates (Greiner Bio-One) containing 5µl of compounds (in DMSO). Assay plates with pre-aliquoted compounds were purchased from FIMM.</w:t>
      </w:r>
    </w:p>
    <w:p w14:paraId="612FEF4C" w14:textId="176FC38E" w:rsidR="00504C89" w:rsidRPr="00E571D5" w:rsidRDefault="00504C89" w:rsidP="00120387">
      <w:pPr>
        <w:jc w:val="both"/>
        <w:rPr>
          <w:color w:val="000000"/>
          <w:sz w:val="22"/>
          <w:szCs w:val="22"/>
          <w:lang w:val="en-US"/>
        </w:rPr>
      </w:pPr>
    </w:p>
    <w:p w14:paraId="35ADE937" w14:textId="51AA4FC0" w:rsidR="00EE2ECC" w:rsidRPr="00E571D5" w:rsidRDefault="00EE2ECC" w:rsidP="00120387">
      <w:pPr>
        <w:jc w:val="both"/>
        <w:rPr>
          <w:color w:val="000000"/>
          <w:sz w:val="22"/>
          <w:szCs w:val="22"/>
          <w:lang w:val="en-US"/>
        </w:rPr>
      </w:pPr>
      <w:r w:rsidRPr="00E571D5">
        <w:rPr>
          <w:b/>
          <w:color w:val="000000"/>
          <w:sz w:val="22"/>
          <w:szCs w:val="22"/>
          <w:lang w:val="en-US"/>
        </w:rPr>
        <w:t xml:space="preserve">Flow cytometry of AML and MDS patients. </w:t>
      </w:r>
      <w:r w:rsidRPr="00E571D5">
        <w:rPr>
          <w:color w:val="000000"/>
          <w:sz w:val="22"/>
          <w:szCs w:val="22"/>
          <w:lang w:val="en-US"/>
        </w:rPr>
        <w:t xml:space="preserve">To do by </w:t>
      </w:r>
      <w:proofErr w:type="spellStart"/>
      <w:r w:rsidRPr="00E571D5">
        <w:rPr>
          <w:color w:val="000000"/>
          <w:sz w:val="22"/>
          <w:szCs w:val="22"/>
          <w:lang w:val="en-US"/>
        </w:rPr>
        <w:t>Krister’s</w:t>
      </w:r>
      <w:proofErr w:type="spellEnd"/>
      <w:r w:rsidRPr="00E571D5">
        <w:rPr>
          <w:color w:val="000000"/>
          <w:sz w:val="22"/>
          <w:szCs w:val="22"/>
          <w:lang w:val="en-US"/>
        </w:rPr>
        <w:t>.</w:t>
      </w:r>
    </w:p>
    <w:p w14:paraId="74521BA6" w14:textId="77777777" w:rsidR="00EE2ECC" w:rsidRPr="00E571D5" w:rsidRDefault="00EE2ECC" w:rsidP="00120387">
      <w:pPr>
        <w:jc w:val="both"/>
        <w:rPr>
          <w:color w:val="000000"/>
          <w:sz w:val="22"/>
          <w:szCs w:val="22"/>
          <w:lang w:val="en-US"/>
        </w:rPr>
      </w:pPr>
    </w:p>
    <w:p w14:paraId="5D96FCC6" w14:textId="595A5AE6" w:rsidR="00B90616" w:rsidRPr="00E571D5" w:rsidRDefault="00E46E9B" w:rsidP="00120387">
      <w:pPr>
        <w:jc w:val="both"/>
        <w:rPr>
          <w:color w:val="000000"/>
          <w:sz w:val="22"/>
          <w:szCs w:val="22"/>
          <w:lang w:val="en-US"/>
        </w:rPr>
      </w:pPr>
      <w:r w:rsidRPr="00E571D5">
        <w:rPr>
          <w:b/>
          <w:color w:val="000000"/>
          <w:sz w:val="22"/>
          <w:szCs w:val="22"/>
          <w:lang w:val="en-US"/>
        </w:rPr>
        <w:t xml:space="preserve">Comparing </w:t>
      </w:r>
      <w:r w:rsidR="00550B9A" w:rsidRPr="00E571D5">
        <w:rPr>
          <w:b/>
          <w:color w:val="000000"/>
          <w:sz w:val="22"/>
          <w:szCs w:val="22"/>
          <w:lang w:val="en-US"/>
        </w:rPr>
        <w:t>samples</w:t>
      </w:r>
      <w:r w:rsidRPr="00E571D5">
        <w:rPr>
          <w:b/>
          <w:color w:val="000000"/>
          <w:sz w:val="22"/>
          <w:szCs w:val="22"/>
          <w:lang w:val="en-US"/>
        </w:rPr>
        <w:t>.</w:t>
      </w:r>
      <w:r w:rsidRPr="00E571D5">
        <w:rPr>
          <w:color w:val="000000"/>
          <w:sz w:val="22"/>
          <w:szCs w:val="22"/>
          <w:lang w:val="en-US"/>
        </w:rPr>
        <w:t xml:space="preserve"> To measure similarity between </w:t>
      </w:r>
      <w:r w:rsidR="002C34E5" w:rsidRPr="00E571D5">
        <w:rPr>
          <w:color w:val="000000"/>
          <w:sz w:val="22"/>
          <w:szCs w:val="22"/>
          <w:lang w:val="en-US"/>
        </w:rPr>
        <w:t>samples</w:t>
      </w:r>
      <w:r w:rsidRPr="00E571D5">
        <w:rPr>
          <w:color w:val="000000"/>
          <w:sz w:val="22"/>
          <w:szCs w:val="22"/>
          <w:lang w:val="en-US"/>
        </w:rPr>
        <w:t xml:space="preserve">, we developed </w:t>
      </w:r>
      <w:r w:rsidRPr="00E571D5">
        <w:rPr>
          <w:color w:val="000000"/>
          <w:sz w:val="16"/>
          <w:szCs w:val="16"/>
          <w:lang w:val="en-US"/>
        </w:rPr>
        <w:t>COMPA</w:t>
      </w:r>
      <w:r w:rsidRPr="00E571D5">
        <w:rPr>
          <w:color w:val="000000"/>
          <w:sz w:val="22"/>
          <w:szCs w:val="22"/>
          <w:lang w:val="en-US"/>
        </w:rPr>
        <w:t>R</w:t>
      </w:r>
      <w:r w:rsidRPr="00E571D5">
        <w:rPr>
          <w:color w:val="000000"/>
          <w:sz w:val="16"/>
          <w:szCs w:val="16"/>
          <w:lang w:val="en-US"/>
        </w:rPr>
        <w:t>E</w:t>
      </w:r>
      <w:r w:rsidR="002C34E5" w:rsidRPr="00E571D5">
        <w:rPr>
          <w:color w:val="000000"/>
          <w:sz w:val="16"/>
          <w:szCs w:val="16"/>
          <w:lang w:val="en-US"/>
        </w:rPr>
        <w:t>.</w:t>
      </w:r>
      <w:r w:rsidR="002C34E5" w:rsidRPr="00E571D5">
        <w:rPr>
          <w:color w:val="000000"/>
          <w:sz w:val="22"/>
          <w:szCs w:val="22"/>
          <w:lang w:val="en-US"/>
        </w:rPr>
        <w:t xml:space="preserve"> It</w:t>
      </w:r>
      <w:r w:rsidRPr="00E571D5">
        <w:rPr>
          <w:color w:val="000000"/>
          <w:sz w:val="22"/>
          <w:szCs w:val="22"/>
          <w:lang w:val="en-US"/>
        </w:rPr>
        <w:t xml:space="preserve"> measure</w:t>
      </w:r>
      <w:r w:rsidR="00181DBB" w:rsidRPr="00E571D5">
        <w:rPr>
          <w:color w:val="000000"/>
          <w:sz w:val="22"/>
          <w:szCs w:val="22"/>
          <w:lang w:val="en-US"/>
        </w:rPr>
        <w:t>s</w:t>
      </w:r>
      <w:r w:rsidRPr="00E571D5">
        <w:rPr>
          <w:color w:val="000000"/>
          <w:sz w:val="22"/>
          <w:szCs w:val="22"/>
          <w:lang w:val="en-US"/>
        </w:rPr>
        <w:t xml:space="preserve"> the similarity between two datasets (e.g. wells) with</w:t>
      </w:r>
      <w:r w:rsidR="00181DBB" w:rsidRPr="00E571D5">
        <w:rPr>
          <w:color w:val="000000"/>
          <w:sz w:val="22"/>
          <w:szCs w:val="22"/>
          <w:lang w:val="en-US"/>
        </w:rPr>
        <w:t xml:space="preserve"> any number of dimensions (e.g. cell markers)</w:t>
      </w:r>
      <w:r w:rsidRPr="00E571D5">
        <w:rPr>
          <w:color w:val="000000"/>
          <w:sz w:val="22"/>
          <w:szCs w:val="22"/>
          <w:lang w:val="en-US"/>
        </w:rPr>
        <w:t xml:space="preserve"> </w:t>
      </w:r>
      <w:r w:rsidR="00181DBB" w:rsidRPr="00E571D5">
        <w:rPr>
          <w:color w:val="000000"/>
          <w:sz w:val="22"/>
          <w:szCs w:val="22"/>
          <w:lang w:val="en-US"/>
        </w:rPr>
        <w:t>and</w:t>
      </w:r>
      <w:r w:rsidR="007F77F8" w:rsidRPr="00E571D5">
        <w:rPr>
          <w:color w:val="000000"/>
          <w:sz w:val="22"/>
          <w:szCs w:val="22"/>
          <w:lang w:val="en-US"/>
        </w:rPr>
        <w:t xml:space="preserve"> </w:t>
      </w:r>
      <w:r w:rsidRPr="00E571D5">
        <w:rPr>
          <w:color w:val="000000"/>
          <w:sz w:val="22"/>
          <w:szCs w:val="22"/>
          <w:lang w:val="en-US"/>
        </w:rPr>
        <w:t>observations (e.g. cells/events).</w:t>
      </w:r>
    </w:p>
    <w:p w14:paraId="10BD6C24" w14:textId="4796A851" w:rsidR="00CD151A" w:rsidRPr="00E571D5" w:rsidRDefault="009B4536" w:rsidP="00120387">
      <w:pPr>
        <w:jc w:val="both"/>
        <w:rPr>
          <w:color w:val="000000"/>
          <w:sz w:val="22"/>
          <w:szCs w:val="22"/>
          <w:lang w:val="en-US"/>
        </w:rPr>
      </w:pPr>
      <w:r w:rsidRPr="00E571D5">
        <w:rPr>
          <w:color w:val="000000"/>
          <w:sz w:val="22"/>
          <w:szCs w:val="22"/>
          <w:lang w:val="en-US"/>
        </w:rPr>
        <w:t xml:space="preserve">   </w:t>
      </w:r>
      <w:r w:rsidR="00E46E9B" w:rsidRPr="00E571D5">
        <w:rPr>
          <w:color w:val="000000"/>
          <w:sz w:val="16"/>
          <w:szCs w:val="16"/>
          <w:lang w:val="en-US"/>
        </w:rPr>
        <w:t>COMPA</w:t>
      </w:r>
      <w:r w:rsidR="00E46E9B" w:rsidRPr="00E571D5">
        <w:rPr>
          <w:color w:val="000000"/>
          <w:sz w:val="22"/>
          <w:szCs w:val="22"/>
          <w:lang w:val="en-US"/>
        </w:rPr>
        <w:t>R</w:t>
      </w:r>
      <w:r w:rsidR="00E46E9B" w:rsidRPr="00E571D5">
        <w:rPr>
          <w:color w:val="000000"/>
          <w:sz w:val="16"/>
          <w:szCs w:val="16"/>
          <w:lang w:val="en-US"/>
        </w:rPr>
        <w:t>E</w:t>
      </w:r>
      <w:r w:rsidR="00E46E9B" w:rsidRPr="00E571D5">
        <w:rPr>
          <w:color w:val="000000"/>
          <w:sz w:val="22"/>
          <w:szCs w:val="22"/>
          <w:lang w:val="en-US"/>
        </w:rPr>
        <w:t xml:space="preserve"> efficiently divides a higher dimensional space formed by variables into a specific number of subspaces called hypercubes</w:t>
      </w:r>
      <w:r w:rsidR="009B2DAF" w:rsidRPr="00E571D5">
        <w:rPr>
          <w:color w:val="000000"/>
          <w:sz w:val="22"/>
          <w:szCs w:val="22"/>
          <w:lang w:val="en-US"/>
        </w:rPr>
        <w:t>.</w:t>
      </w:r>
      <w:r w:rsidR="00E46E9B" w:rsidRPr="00E571D5">
        <w:rPr>
          <w:color w:val="000000"/>
          <w:sz w:val="22"/>
          <w:szCs w:val="22"/>
          <w:lang w:val="en-US"/>
        </w:rPr>
        <w:t xml:space="preserve"> </w:t>
      </w:r>
      <w:r w:rsidR="009B2DAF" w:rsidRPr="00E571D5">
        <w:rPr>
          <w:color w:val="000000"/>
          <w:sz w:val="22"/>
          <w:szCs w:val="22"/>
          <w:lang w:val="en-US"/>
        </w:rPr>
        <w:t>It</w:t>
      </w:r>
      <w:r w:rsidR="00E46E9B" w:rsidRPr="00E571D5">
        <w:rPr>
          <w:color w:val="000000"/>
          <w:sz w:val="22"/>
          <w:szCs w:val="22"/>
          <w:lang w:val="en-US"/>
        </w:rPr>
        <w:t xml:space="preserve"> </w:t>
      </w:r>
      <w:r w:rsidR="00E46E9B" w:rsidRPr="00E571D5">
        <w:rPr>
          <w:sz w:val="22"/>
          <w:szCs w:val="22"/>
          <w:lang w:val="en-US"/>
        </w:rPr>
        <w:t>measures the percentage</w:t>
      </w:r>
      <w:r w:rsidR="00E46E9B" w:rsidRPr="00E571D5">
        <w:rPr>
          <w:color w:val="000000"/>
          <w:sz w:val="22"/>
          <w:szCs w:val="22"/>
          <w:lang w:val="en-US"/>
        </w:rPr>
        <w:t xml:space="preserve"> of data points from either dataset within each hypercube. The difference between the two percentage values is indicative of similarity within that hypercube so that for two identical datasets this difference must be zero</w:t>
      </w:r>
      <w:r w:rsidR="00ED50A9" w:rsidRPr="00E571D5">
        <w:rPr>
          <w:color w:val="000000"/>
          <w:sz w:val="22"/>
          <w:szCs w:val="22"/>
          <w:lang w:val="en-US"/>
        </w:rPr>
        <w:t xml:space="preserve"> in all hypercubes</w:t>
      </w:r>
      <w:r w:rsidR="00E46E9B" w:rsidRPr="00E571D5">
        <w:rPr>
          <w:color w:val="000000"/>
          <w:sz w:val="22"/>
          <w:szCs w:val="22"/>
          <w:lang w:val="en-US"/>
        </w:rPr>
        <w:t>.</w:t>
      </w:r>
      <w:r w:rsidR="0057735E" w:rsidRPr="00E571D5">
        <w:rPr>
          <w:color w:val="000000"/>
          <w:sz w:val="22"/>
          <w:szCs w:val="22"/>
          <w:lang w:val="en-US"/>
        </w:rPr>
        <w:t xml:space="preserve"> Therefore,</w:t>
      </w:r>
      <w:r w:rsidR="00E46E9B" w:rsidRPr="00E571D5">
        <w:rPr>
          <w:color w:val="000000"/>
          <w:sz w:val="22"/>
          <w:szCs w:val="22"/>
          <w:lang w:val="en-US"/>
        </w:rPr>
        <w:t xml:space="preserve"> </w:t>
      </w:r>
      <w:r w:rsidR="0057735E" w:rsidRPr="00E571D5">
        <w:rPr>
          <w:color w:val="000000"/>
          <w:sz w:val="22"/>
          <w:szCs w:val="22"/>
          <w:lang w:val="en-US"/>
        </w:rPr>
        <w:t>a</w:t>
      </w:r>
      <w:r w:rsidR="00E46E9B" w:rsidRPr="00E571D5">
        <w:rPr>
          <w:color w:val="000000"/>
          <w:sz w:val="22"/>
          <w:szCs w:val="22"/>
          <w:lang w:val="en-US"/>
        </w:rPr>
        <w:t xml:space="preserve">veraging these differences across all hypercubes shows the amount of similarity between </w:t>
      </w:r>
      <w:r w:rsidR="004738DB" w:rsidRPr="00E571D5">
        <w:rPr>
          <w:color w:val="000000"/>
          <w:sz w:val="22"/>
          <w:szCs w:val="22"/>
          <w:lang w:val="en-US"/>
        </w:rPr>
        <w:t xml:space="preserve">the </w:t>
      </w:r>
      <w:r w:rsidR="00E46E9B" w:rsidRPr="00E571D5">
        <w:rPr>
          <w:color w:val="000000"/>
          <w:sz w:val="22"/>
          <w:szCs w:val="22"/>
          <w:lang w:val="en-US"/>
        </w:rPr>
        <w:t>two datasets.</w:t>
      </w:r>
    </w:p>
    <w:p w14:paraId="72D37118" w14:textId="00025E9D" w:rsidR="00956A10" w:rsidRPr="00E571D5" w:rsidRDefault="009B4536" w:rsidP="00120387">
      <w:pPr>
        <w:jc w:val="both"/>
        <w:rPr>
          <w:color w:val="000000"/>
          <w:sz w:val="22"/>
          <w:szCs w:val="22"/>
          <w:lang w:val="en-US"/>
        </w:rPr>
      </w:pPr>
      <w:r w:rsidRPr="00E571D5">
        <w:rPr>
          <w:color w:val="000000"/>
          <w:sz w:val="22"/>
          <w:szCs w:val="22"/>
          <w:lang w:val="en-US"/>
        </w:rPr>
        <w:t xml:space="preserve">   </w:t>
      </w:r>
      <w:r w:rsidR="00E46E9B" w:rsidRPr="00E571D5">
        <w:rPr>
          <w:color w:val="000000"/>
          <w:sz w:val="16"/>
          <w:szCs w:val="16"/>
          <w:lang w:val="en-US"/>
        </w:rPr>
        <w:t>COMPA</w:t>
      </w:r>
      <w:r w:rsidR="00E46E9B" w:rsidRPr="00E571D5">
        <w:rPr>
          <w:color w:val="000000"/>
          <w:sz w:val="22"/>
          <w:szCs w:val="22"/>
          <w:lang w:val="en-US"/>
        </w:rPr>
        <w:t>R</w:t>
      </w:r>
      <w:r w:rsidR="00E46E9B" w:rsidRPr="00E571D5">
        <w:rPr>
          <w:color w:val="000000"/>
          <w:sz w:val="16"/>
          <w:szCs w:val="16"/>
          <w:lang w:val="en-US"/>
        </w:rPr>
        <w:t>E</w:t>
      </w:r>
      <w:r w:rsidR="00E46E9B" w:rsidRPr="00E571D5">
        <w:rPr>
          <w:color w:val="000000"/>
          <w:sz w:val="22"/>
          <w:szCs w:val="22"/>
          <w:lang w:val="en-US"/>
        </w:rPr>
        <w:t xml:space="preserve"> provides two </w:t>
      </w:r>
      <w:r w:rsidR="00DB2C68" w:rsidRPr="00E571D5">
        <w:rPr>
          <w:color w:val="000000"/>
          <w:sz w:val="22"/>
          <w:szCs w:val="22"/>
          <w:lang w:val="en-US"/>
        </w:rPr>
        <w:t>strategies</w:t>
      </w:r>
      <w:r w:rsidR="00E46E9B" w:rsidRPr="00E571D5">
        <w:rPr>
          <w:color w:val="000000"/>
          <w:sz w:val="22"/>
          <w:szCs w:val="22"/>
          <w:lang w:val="en-US"/>
        </w:rPr>
        <w:t xml:space="preserve"> to divide the space. In the first mode, </w:t>
      </w:r>
      <w:r w:rsidR="00A76C68" w:rsidRPr="00E571D5">
        <w:rPr>
          <w:sz w:val="16"/>
          <w:szCs w:val="16"/>
          <w:lang w:val="en-US"/>
        </w:rPr>
        <w:t>COMPA</w:t>
      </w:r>
      <w:r w:rsidR="00A76C68" w:rsidRPr="00E571D5">
        <w:rPr>
          <w:sz w:val="22"/>
          <w:szCs w:val="22"/>
          <w:lang w:val="en-US"/>
        </w:rPr>
        <w:t>R</w:t>
      </w:r>
      <w:r w:rsidR="00A76C68" w:rsidRPr="00E571D5">
        <w:rPr>
          <w:sz w:val="16"/>
          <w:szCs w:val="16"/>
          <w:lang w:val="en-US"/>
        </w:rPr>
        <w:t>E</w:t>
      </w:r>
      <w:r w:rsidR="00A76C68" w:rsidRPr="00E571D5">
        <w:rPr>
          <w:sz w:val="22"/>
          <w:szCs w:val="22"/>
          <w:lang w:val="en-US"/>
        </w:rPr>
        <w:t xml:space="preserve"> </w:t>
      </w:r>
      <w:r w:rsidR="00DB2C68" w:rsidRPr="00E571D5">
        <w:rPr>
          <w:sz w:val="22"/>
          <w:szCs w:val="22"/>
          <w:lang w:val="en-US"/>
        </w:rPr>
        <w:t>merges</w:t>
      </w:r>
      <w:r w:rsidR="00A76C68" w:rsidRPr="00E571D5">
        <w:rPr>
          <w:sz w:val="22"/>
          <w:szCs w:val="22"/>
          <w:lang w:val="en-US"/>
        </w:rPr>
        <w:t xml:space="preserve"> two datasets into one</w:t>
      </w:r>
      <w:r w:rsidR="00DB2C68" w:rsidRPr="00E571D5">
        <w:rPr>
          <w:color w:val="000000"/>
          <w:sz w:val="22"/>
          <w:szCs w:val="22"/>
          <w:lang w:val="en-US"/>
        </w:rPr>
        <w:t xml:space="preserve"> and iteratively </w:t>
      </w:r>
      <w:r w:rsidR="00E46E9B" w:rsidRPr="00E571D5">
        <w:rPr>
          <w:color w:val="000000"/>
          <w:sz w:val="22"/>
          <w:szCs w:val="22"/>
          <w:lang w:val="en-US"/>
        </w:rPr>
        <w:t>divide</w:t>
      </w:r>
      <w:r w:rsidR="00DB2C68" w:rsidRPr="00E571D5">
        <w:rPr>
          <w:color w:val="000000"/>
          <w:sz w:val="22"/>
          <w:szCs w:val="22"/>
          <w:lang w:val="en-US"/>
        </w:rPr>
        <w:t xml:space="preserve">s the entire dataset </w:t>
      </w:r>
      <w:r w:rsidR="00E46E9B" w:rsidRPr="00E571D5">
        <w:rPr>
          <w:color w:val="000000"/>
          <w:sz w:val="22"/>
          <w:szCs w:val="22"/>
          <w:lang w:val="en-US"/>
        </w:rPr>
        <w:t xml:space="preserve">into three </w:t>
      </w:r>
      <w:r w:rsidR="00DB2C68" w:rsidRPr="00E571D5">
        <w:rPr>
          <w:color w:val="000000"/>
          <w:sz w:val="22"/>
          <w:szCs w:val="22"/>
          <w:lang w:val="en-US"/>
        </w:rPr>
        <w:t>subsets</w:t>
      </w:r>
      <w:r w:rsidR="00E46E9B" w:rsidRPr="00E571D5">
        <w:rPr>
          <w:color w:val="000000"/>
          <w:sz w:val="22"/>
          <w:szCs w:val="22"/>
          <w:lang w:val="en-US"/>
        </w:rPr>
        <w:t xml:space="preserve"> using </w:t>
      </w:r>
      <w:proofErr w:type="spellStart"/>
      <w:r w:rsidR="00E46E9B" w:rsidRPr="00E571D5">
        <w:rPr>
          <w:color w:val="000000"/>
          <w:sz w:val="22"/>
          <w:szCs w:val="22"/>
          <w:lang w:val="en-US"/>
        </w:rPr>
        <w:t>tertiles</w:t>
      </w:r>
      <w:proofErr w:type="spellEnd"/>
      <w:r w:rsidR="00E46E9B" w:rsidRPr="00E571D5">
        <w:rPr>
          <w:color w:val="000000"/>
          <w:sz w:val="22"/>
          <w:szCs w:val="22"/>
          <w:lang w:val="en-US"/>
        </w:rPr>
        <w:t xml:space="preserve"> of </w:t>
      </w:r>
      <w:r w:rsidR="00DB2C68" w:rsidRPr="00E571D5">
        <w:rPr>
          <w:color w:val="000000"/>
          <w:sz w:val="22"/>
          <w:szCs w:val="22"/>
          <w:lang w:val="en-US"/>
        </w:rPr>
        <w:t xml:space="preserve">each </w:t>
      </w:r>
      <w:r w:rsidR="00E46E9B" w:rsidRPr="00E571D5">
        <w:rPr>
          <w:color w:val="000000"/>
          <w:sz w:val="22"/>
          <w:szCs w:val="22"/>
          <w:lang w:val="en-US"/>
        </w:rPr>
        <w:t>variable distribution</w:t>
      </w:r>
      <w:r w:rsidR="004738DB" w:rsidRPr="00E571D5">
        <w:rPr>
          <w:color w:val="000000"/>
          <w:sz w:val="22"/>
          <w:szCs w:val="22"/>
          <w:lang w:val="en-US"/>
        </w:rPr>
        <w:t>.</w:t>
      </w:r>
      <w:r w:rsidR="00077F10" w:rsidRPr="00E571D5">
        <w:rPr>
          <w:color w:val="000000"/>
          <w:sz w:val="22"/>
          <w:szCs w:val="22"/>
          <w:lang w:val="en-US"/>
        </w:rPr>
        <w:t xml:space="preserve"> Therefore, the merged dataset of two datasets with </w:t>
      </w:r>
      <m:oMath>
        <m:r>
          <w:rPr>
            <w:rFonts w:ascii="Cambria Math" w:hAnsi="Cambria Math"/>
            <w:color w:val="000000"/>
            <w:sz w:val="22"/>
            <w:szCs w:val="22"/>
            <w:lang w:val="en-US"/>
          </w:rPr>
          <m:t>n</m:t>
        </m:r>
      </m:oMath>
      <w:r w:rsidR="00077F10" w:rsidRPr="00E571D5">
        <w:rPr>
          <w:color w:val="000000"/>
          <w:sz w:val="22"/>
          <w:szCs w:val="22"/>
          <w:lang w:val="en-US"/>
        </w:rPr>
        <w:t xml:space="preserve"> variables will be divided into </w:t>
      </w:r>
      <w:r w:rsidR="00077F10" w:rsidRPr="00E571D5">
        <w:rPr>
          <w:i/>
          <w:iCs/>
          <w:color w:val="000000"/>
          <w:sz w:val="22"/>
          <w:szCs w:val="22"/>
          <w:lang w:val="en-US"/>
        </w:rPr>
        <w:t>at most</w:t>
      </w:r>
      <w:r w:rsidR="00077F10" w:rsidRPr="00E571D5">
        <w:rPr>
          <w:color w:val="000000"/>
          <w:sz w:val="22"/>
          <w:szCs w:val="22"/>
          <w:lang w:val="en-US"/>
        </w:rPr>
        <w:t xml:space="preserve"> </w:t>
      </w:r>
      <m:oMath>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n</m:t>
            </m:r>
          </m:sup>
        </m:sSup>
      </m:oMath>
      <w:r w:rsidR="00077F10" w:rsidRPr="00E571D5">
        <w:rPr>
          <w:color w:val="000000"/>
          <w:sz w:val="22"/>
          <w:szCs w:val="22"/>
          <w:lang w:val="en-US"/>
        </w:rPr>
        <w:t xml:space="preserve"> hypercubes. </w:t>
      </w:r>
      <w:r w:rsidR="006437B2" w:rsidRPr="00E571D5">
        <w:rPr>
          <w:color w:val="000000"/>
          <w:sz w:val="22"/>
          <w:szCs w:val="22"/>
          <w:lang w:val="en-US"/>
        </w:rPr>
        <w:t xml:space="preserve">In the second mode, hypercubes are formed for each dataset </w:t>
      </w:r>
      <w:r w:rsidR="00F02EB4" w:rsidRPr="00E571D5">
        <w:rPr>
          <w:color w:val="000000"/>
          <w:sz w:val="22"/>
          <w:szCs w:val="22"/>
          <w:lang w:val="en-US"/>
        </w:rPr>
        <w:t>separately</w:t>
      </w:r>
      <w:r w:rsidR="006437B2" w:rsidRPr="00E571D5">
        <w:rPr>
          <w:color w:val="000000"/>
          <w:sz w:val="22"/>
          <w:szCs w:val="22"/>
          <w:lang w:val="en-US"/>
        </w:rPr>
        <w:t xml:space="preserve">, and similarity is measured </w:t>
      </w:r>
      <w:r w:rsidR="00C96BBC" w:rsidRPr="00E571D5">
        <w:rPr>
          <w:color w:val="000000"/>
          <w:sz w:val="22"/>
          <w:szCs w:val="22"/>
          <w:lang w:val="en-US"/>
        </w:rPr>
        <w:t>within</w:t>
      </w:r>
      <w:r w:rsidR="006437B2" w:rsidRPr="00E571D5">
        <w:rPr>
          <w:color w:val="000000"/>
          <w:sz w:val="22"/>
          <w:szCs w:val="22"/>
          <w:lang w:val="en-US"/>
        </w:rPr>
        <w:t xml:space="preserve"> corresponding hypercubes.</w:t>
      </w:r>
      <w:r w:rsidR="006C389E" w:rsidRPr="00E571D5">
        <w:rPr>
          <w:color w:val="000000"/>
          <w:sz w:val="22"/>
          <w:szCs w:val="22"/>
          <w:lang w:val="en-US"/>
        </w:rPr>
        <w:t xml:space="preserve"> </w:t>
      </w:r>
      <w:r w:rsidR="006437B2" w:rsidRPr="00E571D5">
        <w:rPr>
          <w:color w:val="000000"/>
          <w:sz w:val="22"/>
          <w:szCs w:val="22"/>
          <w:lang w:val="en-US"/>
        </w:rPr>
        <w:t>The second strategy is elucidated in the section related to handling signal drift.</w:t>
      </w:r>
    </w:p>
    <w:p w14:paraId="6ED9D0A9" w14:textId="174BB069" w:rsidR="009B4536" w:rsidRPr="00E571D5" w:rsidRDefault="009B4536" w:rsidP="00120387">
      <w:pPr>
        <w:jc w:val="both"/>
        <w:rPr>
          <w:sz w:val="22"/>
          <w:szCs w:val="22"/>
          <w:lang w:val="en-US"/>
        </w:rPr>
      </w:pPr>
      <w:r w:rsidRPr="00E571D5">
        <w:rPr>
          <w:sz w:val="22"/>
          <w:szCs w:val="22"/>
          <w:lang w:val="en-US"/>
        </w:rPr>
        <w:lastRenderedPageBreak/>
        <w:t xml:space="preserve">   </w:t>
      </w:r>
      <w:r w:rsidRPr="00E571D5">
        <w:rPr>
          <w:color w:val="000000"/>
          <w:sz w:val="16"/>
          <w:szCs w:val="16"/>
          <w:lang w:val="en-US"/>
        </w:rPr>
        <w:t>COMPA</w:t>
      </w:r>
      <w:r w:rsidRPr="00E571D5">
        <w:rPr>
          <w:color w:val="000000"/>
          <w:sz w:val="22"/>
          <w:szCs w:val="22"/>
          <w:lang w:val="en-US"/>
        </w:rPr>
        <w:t>R</w:t>
      </w:r>
      <w:r w:rsidRPr="00E571D5">
        <w:rPr>
          <w:color w:val="000000"/>
          <w:sz w:val="16"/>
          <w:szCs w:val="16"/>
          <w:lang w:val="en-US"/>
        </w:rPr>
        <w:t>E</w:t>
      </w:r>
      <w:r w:rsidRPr="00E571D5">
        <w:rPr>
          <w:color w:val="000000"/>
          <w:sz w:val="22"/>
          <w:szCs w:val="22"/>
          <w:lang w:val="en-US"/>
        </w:rPr>
        <w:t xml:space="preserve"> </w:t>
      </w:r>
      <w:r w:rsidRPr="00E571D5">
        <w:rPr>
          <w:sz w:val="22"/>
          <w:szCs w:val="22"/>
          <w:lang w:val="en-US"/>
        </w:rPr>
        <w:t xml:space="preserve">uses </w:t>
      </w:r>
      <w:r w:rsidR="00DA1021" w:rsidRPr="00E571D5">
        <w:rPr>
          <w:sz w:val="22"/>
          <w:szCs w:val="22"/>
          <w:lang w:val="en-US"/>
        </w:rPr>
        <w:t xml:space="preserve">a two-level optimization to speed up the process. At first level, it is </w:t>
      </w:r>
      <w:r w:rsidRPr="00E571D5">
        <w:rPr>
          <w:sz w:val="22"/>
          <w:szCs w:val="22"/>
          <w:lang w:val="en-US"/>
        </w:rPr>
        <w:t xml:space="preserve">a </w:t>
      </w:r>
      <w:r w:rsidR="006108B8" w:rsidRPr="00E571D5">
        <w:rPr>
          <w:sz w:val="22"/>
          <w:szCs w:val="22"/>
          <w:lang w:val="en-US"/>
        </w:rPr>
        <w:t>mass-aware</w:t>
      </w:r>
      <w:r w:rsidRPr="00E571D5">
        <w:rPr>
          <w:sz w:val="22"/>
          <w:szCs w:val="22"/>
          <w:lang w:val="en-US"/>
        </w:rPr>
        <w:t xml:space="preserve"> </w:t>
      </w:r>
      <w:r w:rsidR="006108B8" w:rsidRPr="00E571D5">
        <w:rPr>
          <w:sz w:val="22"/>
          <w:szCs w:val="22"/>
          <w:lang w:val="en-US"/>
        </w:rPr>
        <w:t>approach</w:t>
      </w:r>
      <w:r w:rsidRPr="00E571D5">
        <w:rPr>
          <w:sz w:val="22"/>
          <w:szCs w:val="22"/>
          <w:lang w:val="en-US"/>
        </w:rPr>
        <w:t xml:space="preserve"> to avoid empty areas.</w:t>
      </w:r>
      <w:r w:rsidR="0021574A" w:rsidRPr="00E571D5">
        <w:rPr>
          <w:sz w:val="22"/>
          <w:szCs w:val="22"/>
          <w:lang w:val="en-US"/>
        </w:rPr>
        <w:t xml:space="preserve"> </w:t>
      </w:r>
      <w:r w:rsidR="006108B8" w:rsidRPr="00E571D5">
        <w:rPr>
          <w:sz w:val="22"/>
          <w:szCs w:val="22"/>
          <w:lang w:val="en-US"/>
        </w:rPr>
        <w:t>T</w:t>
      </w:r>
      <w:r w:rsidR="00450D1E" w:rsidRPr="00E571D5">
        <w:rPr>
          <w:sz w:val="22"/>
          <w:szCs w:val="22"/>
          <w:lang w:val="en-US"/>
        </w:rPr>
        <w:t xml:space="preserve">he rationale behind using quantiles for dimension division is to form </w:t>
      </w:r>
      <w:r w:rsidR="00AA51EC" w:rsidRPr="00E571D5">
        <w:rPr>
          <w:sz w:val="22"/>
          <w:szCs w:val="22"/>
          <w:lang w:val="en-US"/>
        </w:rPr>
        <w:t>comparison regions</w:t>
      </w:r>
      <w:r w:rsidR="00450D1E" w:rsidRPr="00E571D5">
        <w:rPr>
          <w:sz w:val="22"/>
          <w:szCs w:val="22"/>
          <w:lang w:val="en-US"/>
        </w:rPr>
        <w:t xml:space="preserve"> </w:t>
      </w:r>
      <w:r w:rsidR="00956A10" w:rsidRPr="00E571D5">
        <w:rPr>
          <w:sz w:val="22"/>
          <w:szCs w:val="22"/>
          <w:lang w:val="en-US"/>
        </w:rPr>
        <w:t xml:space="preserve">(hypercubes) </w:t>
      </w:r>
      <w:r w:rsidR="00450D1E" w:rsidRPr="00E571D5">
        <w:rPr>
          <w:sz w:val="22"/>
          <w:szCs w:val="22"/>
          <w:lang w:val="en-US"/>
        </w:rPr>
        <w:t xml:space="preserve">only </w:t>
      </w:r>
      <w:r w:rsidR="006108B8" w:rsidRPr="00E571D5">
        <w:rPr>
          <w:sz w:val="22"/>
          <w:szCs w:val="22"/>
          <w:lang w:val="en-US"/>
        </w:rPr>
        <w:t>around</w:t>
      </w:r>
      <w:r w:rsidR="00450D1E" w:rsidRPr="00E571D5">
        <w:rPr>
          <w:sz w:val="22"/>
          <w:szCs w:val="22"/>
          <w:lang w:val="en-US"/>
        </w:rPr>
        <w:t xml:space="preserve"> concentration</w:t>
      </w:r>
      <w:r w:rsidR="006108B8" w:rsidRPr="00E571D5">
        <w:rPr>
          <w:sz w:val="22"/>
          <w:szCs w:val="22"/>
          <w:lang w:val="en-US"/>
        </w:rPr>
        <w:t>s</w:t>
      </w:r>
      <w:r w:rsidR="00450D1E" w:rsidRPr="00E571D5">
        <w:rPr>
          <w:sz w:val="22"/>
          <w:szCs w:val="22"/>
          <w:lang w:val="en-US"/>
        </w:rPr>
        <w:t xml:space="preserve"> of data points </w:t>
      </w:r>
      <w:r w:rsidR="00AA51EC" w:rsidRPr="00E571D5">
        <w:rPr>
          <w:sz w:val="22"/>
          <w:szCs w:val="22"/>
          <w:lang w:val="en-US"/>
        </w:rPr>
        <w:t>disregarding</w:t>
      </w:r>
      <w:r w:rsidR="00450D1E" w:rsidRPr="00E571D5">
        <w:rPr>
          <w:sz w:val="22"/>
          <w:szCs w:val="22"/>
          <w:lang w:val="en-US"/>
        </w:rPr>
        <w:t xml:space="preserve"> areas devoid of data points</w:t>
      </w:r>
      <w:r w:rsidR="006108B8" w:rsidRPr="00E571D5">
        <w:rPr>
          <w:sz w:val="22"/>
          <w:szCs w:val="22"/>
          <w:lang w:val="en-US"/>
        </w:rPr>
        <w:t xml:space="preserve">. </w:t>
      </w:r>
      <w:r w:rsidR="00450D1E" w:rsidRPr="00E571D5">
        <w:rPr>
          <w:sz w:val="22"/>
          <w:szCs w:val="22"/>
          <w:lang w:val="en-US"/>
        </w:rPr>
        <w:t>This</w:t>
      </w:r>
      <w:r w:rsidR="006108B8" w:rsidRPr="00E571D5">
        <w:rPr>
          <w:sz w:val="22"/>
          <w:szCs w:val="22"/>
          <w:lang w:val="en-US"/>
        </w:rPr>
        <w:t xml:space="preserve"> conscious</w:t>
      </w:r>
      <w:r w:rsidR="000327C4" w:rsidRPr="00E571D5">
        <w:rPr>
          <w:sz w:val="22"/>
          <w:szCs w:val="22"/>
          <w:lang w:val="en-US"/>
        </w:rPr>
        <w:t xml:space="preserve"> approach</w:t>
      </w:r>
      <w:r w:rsidR="00DB4BFE" w:rsidRPr="00E571D5">
        <w:rPr>
          <w:sz w:val="22"/>
          <w:szCs w:val="22"/>
          <w:lang w:val="en-US"/>
        </w:rPr>
        <w:t xml:space="preserve">, compared to fixed regionalization, substantially </w:t>
      </w:r>
      <w:r w:rsidR="00450D1E" w:rsidRPr="00E571D5">
        <w:rPr>
          <w:sz w:val="22"/>
          <w:szCs w:val="22"/>
          <w:lang w:val="en-US"/>
        </w:rPr>
        <w:t>speeds up the process by saving CPU time making it feasible for datasets with numerous variables</w:t>
      </w:r>
      <w:r w:rsidR="00EA4CBA" w:rsidRPr="00E571D5">
        <w:rPr>
          <w:sz w:val="22"/>
          <w:szCs w:val="22"/>
          <w:lang w:val="en-US"/>
        </w:rPr>
        <w:t>.</w:t>
      </w:r>
      <w:r w:rsidR="006108B8" w:rsidRPr="00E571D5">
        <w:rPr>
          <w:sz w:val="22"/>
          <w:szCs w:val="22"/>
          <w:lang w:val="en-US"/>
        </w:rPr>
        <w:t xml:space="preserve"> For example, </w:t>
      </w:r>
      <w:r w:rsidR="00DB4BFE" w:rsidRPr="00E571D5">
        <w:rPr>
          <w:sz w:val="22"/>
          <w:szCs w:val="22"/>
          <w:lang w:val="en-US"/>
        </w:rPr>
        <w:t>dividing each dimension blindly into three</w:t>
      </w:r>
      <w:r w:rsidR="00B846A9" w:rsidRPr="00E571D5">
        <w:rPr>
          <w:sz w:val="22"/>
          <w:szCs w:val="22"/>
          <w:lang w:val="en-US"/>
        </w:rPr>
        <w:t xml:space="preserve"> fixed</w:t>
      </w:r>
      <w:r w:rsidR="00DB4BFE" w:rsidRPr="00E571D5">
        <w:rPr>
          <w:sz w:val="22"/>
          <w:szCs w:val="22"/>
          <w:lang w:val="en-US"/>
        </w:rPr>
        <w:t xml:space="preserve"> regions</w:t>
      </w:r>
      <w:r w:rsidR="006957C7" w:rsidRPr="00E571D5">
        <w:rPr>
          <w:sz w:val="22"/>
          <w:szCs w:val="22"/>
          <w:lang w:val="en-US"/>
        </w:rPr>
        <w:t xml:space="preserve"> yields </w:t>
      </w:r>
      <w:r w:rsidR="006108B8" w:rsidRPr="00E571D5">
        <w:rPr>
          <w:sz w:val="22"/>
          <w:szCs w:val="22"/>
          <w:lang w:val="en-US"/>
        </w:rPr>
        <w:t>more than one billion regions to consider</w:t>
      </w:r>
      <w:r w:rsidR="006957C7" w:rsidRPr="00E571D5">
        <w:rPr>
          <w:sz w:val="22"/>
          <w:szCs w:val="22"/>
          <w:lang w:val="en-US"/>
        </w:rPr>
        <w:t xml:space="preserve"> for a dataset with </w:t>
      </w:r>
      <w:r w:rsidR="00B846A9" w:rsidRPr="00E571D5">
        <w:rPr>
          <w:sz w:val="22"/>
          <w:szCs w:val="22"/>
          <w:lang w:val="en-US"/>
        </w:rPr>
        <w:t xml:space="preserve">as few surface markers as </w:t>
      </w:r>
      <w:r w:rsidR="006957C7" w:rsidRPr="00E571D5">
        <w:rPr>
          <w:sz w:val="22"/>
          <w:szCs w:val="22"/>
          <w:lang w:val="en-US"/>
        </w:rPr>
        <w:t>19</w:t>
      </w:r>
      <w:r w:rsidR="006108B8" w:rsidRPr="00E571D5">
        <w:rPr>
          <w:sz w:val="22"/>
          <w:szCs w:val="22"/>
          <w:lang w:val="en-US"/>
        </w:rPr>
        <w:t>. However, in practice, it turns out many of these regions are empty</w:t>
      </w:r>
      <w:r w:rsidR="00B846A9" w:rsidRPr="00E571D5">
        <w:rPr>
          <w:sz w:val="22"/>
          <w:szCs w:val="22"/>
          <w:lang w:val="en-US"/>
        </w:rPr>
        <w:t xml:space="preserve"> so using </w:t>
      </w:r>
      <w:proofErr w:type="spellStart"/>
      <w:r w:rsidR="00B846A9" w:rsidRPr="00E571D5">
        <w:rPr>
          <w:sz w:val="22"/>
          <w:szCs w:val="22"/>
          <w:lang w:val="en-US"/>
        </w:rPr>
        <w:t>tertiles</w:t>
      </w:r>
      <w:proofErr w:type="spellEnd"/>
      <w:r w:rsidR="00B846A9" w:rsidRPr="00E571D5">
        <w:rPr>
          <w:sz w:val="22"/>
          <w:szCs w:val="22"/>
          <w:lang w:val="en-US"/>
        </w:rPr>
        <w:t xml:space="preserve"> instead of fixed regions improves </w:t>
      </w:r>
      <w:r w:rsidR="00652928" w:rsidRPr="00E571D5">
        <w:rPr>
          <w:sz w:val="22"/>
          <w:szCs w:val="22"/>
          <w:lang w:val="en-US"/>
        </w:rPr>
        <w:t xml:space="preserve">the time complexity </w:t>
      </w:r>
      <w:r w:rsidR="00B846A9" w:rsidRPr="00E571D5">
        <w:rPr>
          <w:sz w:val="22"/>
          <w:szCs w:val="22"/>
          <w:lang w:val="en-US"/>
        </w:rPr>
        <w:t>from</w:t>
      </w:r>
      <w:r w:rsidR="00D248C9" w:rsidRPr="00E571D5">
        <w:rPr>
          <w:sz w:val="22"/>
          <w:szCs w:val="22"/>
          <w:lang w:val="en-US"/>
        </w:rPr>
        <w:t xml:space="preserve"> </w:t>
      </w:r>
      <m:oMath>
        <m:r>
          <m:rPr>
            <m:sty m:val="p"/>
          </m:rPr>
          <w:rPr>
            <w:rFonts w:ascii="Cambria Math" w:hAnsi="Cambria Math"/>
            <w:iCs/>
            <w:sz w:val="22"/>
            <w:szCs w:val="22"/>
            <w:lang w:val="en-US"/>
          </w:rPr>
          <w:sym w:font="Symbol" w:char="F051"/>
        </m:r>
        <m:d>
          <m:dPr>
            <m:ctrlPr>
              <w:rPr>
                <w:rFonts w:ascii="Cambria Math" w:hAnsi="Cambria Math"/>
                <w:i/>
                <w:sz w:val="22"/>
                <w:szCs w:val="22"/>
                <w:lang w:val="en-US"/>
              </w:rPr>
            </m:ctrlPr>
          </m:dPr>
          <m:e>
            <m:sSup>
              <m:sSupPr>
                <m:ctrlPr>
                  <w:rPr>
                    <w:rFonts w:ascii="Cambria Math" w:hAnsi="Cambria Math"/>
                    <w:i/>
                    <w:sz w:val="22"/>
                    <w:szCs w:val="22"/>
                    <w:lang w:val="en-US"/>
                  </w:rPr>
                </m:ctrlPr>
              </m:sSupPr>
              <m:e>
                <m:r>
                  <w:rPr>
                    <w:rFonts w:ascii="Cambria Math" w:hAnsi="Cambria Math"/>
                    <w:sz w:val="22"/>
                    <w:szCs w:val="22"/>
                    <w:lang w:val="en-US"/>
                  </w:rPr>
                  <m:t>3</m:t>
                </m:r>
              </m:e>
              <m:sup>
                <m:r>
                  <w:rPr>
                    <w:rFonts w:ascii="Cambria Math" w:hAnsi="Cambria Math"/>
                    <w:sz w:val="22"/>
                    <w:szCs w:val="22"/>
                    <w:lang w:val="en-US"/>
                  </w:rPr>
                  <m:t>19</m:t>
                </m:r>
              </m:sup>
            </m:sSup>
          </m:e>
        </m:d>
      </m:oMath>
      <w:r w:rsidR="00B846A9" w:rsidRPr="00E571D5">
        <w:rPr>
          <w:sz w:val="22"/>
          <w:szCs w:val="22"/>
          <w:lang w:val="en-US"/>
        </w:rPr>
        <w:t xml:space="preserve"> to </w:t>
      </w:r>
      <m:oMath>
        <m:r>
          <m:rPr>
            <m:sty m:val="p"/>
          </m:rPr>
          <w:rPr>
            <w:rFonts w:ascii="Cambria Math" w:hAnsi="Cambria Math"/>
            <w:iCs/>
            <w:sz w:val="22"/>
            <w:szCs w:val="22"/>
            <w:lang w:val="en-US"/>
          </w:rPr>
          <w:sym w:font="Symbol" w:char="F04F"/>
        </m:r>
        <m:d>
          <m:dPr>
            <m:ctrlPr>
              <w:rPr>
                <w:rFonts w:ascii="Cambria Math" w:hAnsi="Cambria Math"/>
                <w:i/>
                <w:sz w:val="22"/>
                <w:szCs w:val="22"/>
                <w:lang w:val="en-US"/>
              </w:rPr>
            </m:ctrlPr>
          </m:dPr>
          <m:e>
            <m:sSup>
              <m:sSupPr>
                <m:ctrlPr>
                  <w:rPr>
                    <w:rFonts w:ascii="Cambria Math" w:hAnsi="Cambria Math"/>
                    <w:i/>
                    <w:sz w:val="22"/>
                    <w:szCs w:val="22"/>
                    <w:lang w:val="en-US"/>
                  </w:rPr>
                </m:ctrlPr>
              </m:sSupPr>
              <m:e>
                <m:r>
                  <w:rPr>
                    <w:rFonts w:ascii="Cambria Math" w:hAnsi="Cambria Math"/>
                    <w:sz w:val="22"/>
                    <w:szCs w:val="22"/>
                    <w:lang w:val="en-US"/>
                  </w:rPr>
                  <m:t>3</m:t>
                </m:r>
              </m:e>
              <m:sup>
                <m:r>
                  <w:rPr>
                    <w:rFonts w:ascii="Cambria Math" w:hAnsi="Cambria Math"/>
                    <w:sz w:val="22"/>
                    <w:szCs w:val="22"/>
                    <w:lang w:val="en-US"/>
                  </w:rPr>
                  <m:t>19</m:t>
                </m:r>
              </m:sup>
            </m:sSup>
          </m:e>
        </m:d>
      </m:oMath>
      <w:r w:rsidR="00B846A9" w:rsidRPr="00E571D5">
        <w:rPr>
          <w:sz w:val="22"/>
          <w:szCs w:val="22"/>
          <w:lang w:val="en-US"/>
        </w:rPr>
        <w:t>.</w:t>
      </w:r>
      <w:r w:rsidR="00A76B26" w:rsidRPr="00E571D5">
        <w:rPr>
          <w:sz w:val="22"/>
          <w:szCs w:val="22"/>
          <w:lang w:val="en-US"/>
        </w:rPr>
        <w:t xml:space="preserve"> Even if </w:t>
      </w:r>
      <w:r w:rsidR="00B768B5" w:rsidRPr="00E571D5">
        <w:rPr>
          <w:sz w:val="22"/>
          <w:szCs w:val="22"/>
          <w:lang w:val="en-US"/>
        </w:rPr>
        <w:t xml:space="preserve">no region </w:t>
      </w:r>
      <w:r w:rsidR="00A76B26" w:rsidRPr="00E571D5">
        <w:rPr>
          <w:sz w:val="22"/>
          <w:szCs w:val="22"/>
          <w:lang w:val="en-US"/>
        </w:rPr>
        <w:t>is</w:t>
      </w:r>
      <w:r w:rsidR="008D282D" w:rsidRPr="00E571D5">
        <w:rPr>
          <w:sz w:val="22"/>
          <w:szCs w:val="22"/>
          <w:lang w:val="en-US"/>
        </w:rPr>
        <w:t xml:space="preserve"> empty, </w:t>
      </w:r>
      <w:r w:rsidR="008D282D" w:rsidRPr="00E571D5">
        <w:rPr>
          <w:color w:val="000000"/>
          <w:sz w:val="16"/>
          <w:szCs w:val="16"/>
          <w:lang w:val="en-US"/>
        </w:rPr>
        <w:t>COMPA</w:t>
      </w:r>
      <w:r w:rsidR="008D282D" w:rsidRPr="00E571D5">
        <w:rPr>
          <w:color w:val="000000"/>
          <w:sz w:val="22"/>
          <w:szCs w:val="22"/>
          <w:lang w:val="en-US"/>
        </w:rPr>
        <w:t>R</w:t>
      </w:r>
      <w:r w:rsidR="008D282D" w:rsidRPr="00E571D5">
        <w:rPr>
          <w:color w:val="000000"/>
          <w:sz w:val="16"/>
          <w:szCs w:val="16"/>
          <w:lang w:val="en-US"/>
        </w:rPr>
        <w:t>E</w:t>
      </w:r>
      <w:r w:rsidR="008D282D" w:rsidRPr="00E571D5">
        <w:rPr>
          <w:color w:val="000000"/>
          <w:sz w:val="22"/>
          <w:szCs w:val="22"/>
          <w:lang w:val="en-US"/>
        </w:rPr>
        <w:t xml:space="preserve"> </w:t>
      </w:r>
      <w:r w:rsidR="00AB25F5" w:rsidRPr="00E571D5">
        <w:rPr>
          <w:color w:val="000000"/>
          <w:sz w:val="22"/>
          <w:szCs w:val="22"/>
          <w:lang w:val="en-US"/>
        </w:rPr>
        <w:t xml:space="preserve">uses </w:t>
      </w:r>
      <w:r w:rsidR="000F0F42" w:rsidRPr="00E571D5">
        <w:rPr>
          <w:color w:val="000000"/>
          <w:sz w:val="22"/>
          <w:szCs w:val="22"/>
          <w:lang w:val="en-US"/>
        </w:rPr>
        <w:t>a</w:t>
      </w:r>
      <w:r w:rsidR="00AB25F5" w:rsidRPr="00E571D5">
        <w:rPr>
          <w:color w:val="000000"/>
          <w:sz w:val="22"/>
          <w:szCs w:val="22"/>
          <w:lang w:val="en-US"/>
        </w:rPr>
        <w:t xml:space="preserve"> second level of optimization, dynamic programming,</w:t>
      </w:r>
      <w:r w:rsidR="008D282D" w:rsidRPr="00E571D5">
        <w:rPr>
          <w:sz w:val="22"/>
          <w:szCs w:val="22"/>
          <w:lang w:val="en-US"/>
        </w:rPr>
        <w:t xml:space="preserve"> to finish</w:t>
      </w:r>
      <w:r w:rsidR="00AB25F5" w:rsidRPr="00E571D5">
        <w:rPr>
          <w:sz w:val="22"/>
          <w:szCs w:val="22"/>
          <w:lang w:val="en-US"/>
        </w:rPr>
        <w:t xml:space="preserve"> </w:t>
      </w:r>
      <w:r w:rsidR="008D282D" w:rsidRPr="00E571D5">
        <w:rPr>
          <w:sz w:val="22"/>
          <w:szCs w:val="22"/>
          <w:lang w:val="en-US"/>
        </w:rPr>
        <w:t>quickly. Th</w:t>
      </w:r>
      <w:r w:rsidR="00AB25F5" w:rsidRPr="00E571D5">
        <w:rPr>
          <w:sz w:val="22"/>
          <w:szCs w:val="22"/>
          <w:lang w:val="en-US"/>
        </w:rPr>
        <w:t>e second level</w:t>
      </w:r>
      <w:r w:rsidR="008D282D" w:rsidRPr="00E571D5">
        <w:rPr>
          <w:sz w:val="22"/>
          <w:szCs w:val="22"/>
          <w:lang w:val="en-US"/>
        </w:rPr>
        <w:t xml:space="preserve"> is</w:t>
      </w:r>
      <w:r w:rsidR="00AB25F5" w:rsidRPr="00E571D5">
        <w:rPr>
          <w:sz w:val="22"/>
          <w:szCs w:val="22"/>
          <w:lang w:val="en-US"/>
        </w:rPr>
        <w:t xml:space="preserve"> further</w:t>
      </w:r>
      <w:r w:rsidR="008D282D" w:rsidRPr="00E571D5">
        <w:rPr>
          <w:sz w:val="22"/>
          <w:szCs w:val="22"/>
          <w:lang w:val="en-US"/>
        </w:rPr>
        <w:t xml:space="preserve"> explained</w:t>
      </w:r>
      <w:r w:rsidR="00AB25F5" w:rsidRPr="00E571D5">
        <w:rPr>
          <w:sz w:val="22"/>
          <w:szCs w:val="22"/>
          <w:lang w:val="en-US"/>
        </w:rPr>
        <w:t xml:space="preserve"> </w:t>
      </w:r>
      <w:r w:rsidR="008D282D" w:rsidRPr="00E571D5">
        <w:rPr>
          <w:sz w:val="22"/>
          <w:szCs w:val="22"/>
          <w:lang w:val="en-US"/>
        </w:rPr>
        <w:t>in the section related to handling signal drift.</w:t>
      </w:r>
    </w:p>
    <w:p w14:paraId="4DBB7C3C" w14:textId="0BF5CBC8" w:rsidR="009A705F" w:rsidRPr="00E571D5" w:rsidRDefault="009A705F" w:rsidP="00120387">
      <w:pPr>
        <w:jc w:val="both"/>
        <w:rPr>
          <w:sz w:val="22"/>
          <w:szCs w:val="22"/>
          <w:lang w:val="en-US"/>
        </w:rPr>
      </w:pPr>
      <w:r w:rsidRPr="00E571D5">
        <w:rPr>
          <w:sz w:val="22"/>
          <w:szCs w:val="22"/>
          <w:lang w:val="en-US"/>
        </w:rPr>
        <w:t xml:space="preserve">   To generate a similarity matrix of </w:t>
      </w:r>
      <w:r w:rsidR="0016160A" w:rsidRPr="00E571D5">
        <w:rPr>
          <w:sz w:val="22"/>
          <w:szCs w:val="22"/>
          <w:lang w:val="en-US"/>
        </w:rPr>
        <w:t xml:space="preserve">input </w:t>
      </w:r>
      <w:r w:rsidRPr="00E571D5">
        <w:rPr>
          <w:sz w:val="22"/>
          <w:szCs w:val="22"/>
          <w:lang w:val="en-US"/>
        </w:rPr>
        <w:t>sample</w:t>
      </w:r>
      <w:r w:rsidR="0016160A" w:rsidRPr="00E571D5">
        <w:rPr>
          <w:sz w:val="22"/>
          <w:szCs w:val="22"/>
          <w:lang w:val="en-US"/>
        </w:rPr>
        <w:t>s</w:t>
      </w:r>
      <w:r w:rsidRPr="00E571D5">
        <w:rPr>
          <w:sz w:val="22"/>
          <w:szCs w:val="22"/>
          <w:lang w:val="en-US"/>
        </w:rPr>
        <w:t xml:space="preserve">, </w:t>
      </w:r>
      <w:r w:rsidRPr="00E571D5">
        <w:rPr>
          <w:color w:val="000000"/>
          <w:sz w:val="16"/>
          <w:szCs w:val="16"/>
          <w:lang w:val="en-US"/>
        </w:rPr>
        <w:t>COMPA</w:t>
      </w:r>
      <w:r w:rsidRPr="00E571D5">
        <w:rPr>
          <w:color w:val="000000"/>
          <w:sz w:val="22"/>
          <w:szCs w:val="22"/>
          <w:lang w:val="en-US"/>
        </w:rPr>
        <w:t>R</w:t>
      </w:r>
      <w:r w:rsidRPr="00E571D5">
        <w:rPr>
          <w:color w:val="000000"/>
          <w:sz w:val="16"/>
          <w:szCs w:val="16"/>
          <w:lang w:val="en-US"/>
        </w:rPr>
        <w:t>E</w:t>
      </w:r>
      <w:r w:rsidRPr="00E571D5">
        <w:rPr>
          <w:color w:val="000000"/>
          <w:sz w:val="22"/>
          <w:szCs w:val="22"/>
          <w:lang w:val="en-US"/>
        </w:rPr>
        <w:t xml:space="preserve"> is run in parallel for samples in the upper-triangular submatrix using </w:t>
      </w:r>
      <w:r w:rsidR="00865701" w:rsidRPr="00E571D5">
        <w:rPr>
          <w:color w:val="000000"/>
          <w:sz w:val="22"/>
          <w:szCs w:val="22"/>
          <w:lang w:val="en-US"/>
        </w:rPr>
        <w:t>multithreading architecture</w:t>
      </w:r>
      <w:r w:rsidRPr="00E571D5">
        <w:rPr>
          <w:color w:val="000000"/>
          <w:sz w:val="22"/>
          <w:szCs w:val="22"/>
          <w:lang w:val="en-US"/>
        </w:rPr>
        <w:t>.</w:t>
      </w:r>
      <w:r w:rsidR="00865701" w:rsidRPr="00E571D5">
        <w:rPr>
          <w:color w:val="000000"/>
          <w:sz w:val="22"/>
          <w:szCs w:val="22"/>
          <w:lang w:val="en-US"/>
        </w:rPr>
        <w:t xml:space="preserve"> The similarity matrix is then used for identifying clusters of samples such as drugs with similar dose responses.</w:t>
      </w:r>
    </w:p>
    <w:p w14:paraId="44C6B8F2" w14:textId="33004BA0" w:rsidR="00450D1E" w:rsidRPr="00E571D5" w:rsidRDefault="009B4536" w:rsidP="00120387">
      <w:pPr>
        <w:jc w:val="both"/>
        <w:rPr>
          <w:color w:val="000000"/>
          <w:sz w:val="22"/>
          <w:szCs w:val="22"/>
          <w:lang w:val="en-US"/>
        </w:rPr>
      </w:pPr>
      <w:r w:rsidRPr="00E571D5">
        <w:rPr>
          <w:color w:val="000000"/>
          <w:sz w:val="22"/>
          <w:szCs w:val="22"/>
          <w:lang w:val="en-US"/>
        </w:rPr>
        <w:t xml:space="preserve">   </w:t>
      </w:r>
      <w:r w:rsidR="004738DB" w:rsidRPr="00E571D5">
        <w:rPr>
          <w:color w:val="000000"/>
          <w:sz w:val="16"/>
          <w:szCs w:val="16"/>
          <w:lang w:val="en-US"/>
        </w:rPr>
        <w:t>COMPA</w:t>
      </w:r>
      <w:r w:rsidR="004738DB" w:rsidRPr="00E571D5">
        <w:rPr>
          <w:color w:val="000000"/>
          <w:sz w:val="22"/>
          <w:szCs w:val="22"/>
          <w:lang w:val="en-US"/>
        </w:rPr>
        <w:t>R</w:t>
      </w:r>
      <w:r w:rsidR="004738DB" w:rsidRPr="00E571D5">
        <w:rPr>
          <w:color w:val="000000"/>
          <w:sz w:val="16"/>
          <w:szCs w:val="16"/>
          <w:lang w:val="en-US"/>
        </w:rPr>
        <w:t>E</w:t>
      </w:r>
      <w:r w:rsidR="004738DB" w:rsidRPr="00E571D5">
        <w:rPr>
          <w:color w:val="000000"/>
          <w:sz w:val="22"/>
          <w:szCs w:val="22"/>
          <w:lang w:val="en-US"/>
        </w:rPr>
        <w:t xml:space="preserve"> is</w:t>
      </w:r>
      <w:r w:rsidR="008D0F5B" w:rsidRPr="00E571D5">
        <w:rPr>
          <w:color w:val="000000"/>
          <w:sz w:val="22"/>
          <w:szCs w:val="22"/>
          <w:lang w:val="en-US"/>
        </w:rPr>
        <w:t xml:space="preserve"> not restricted to only florescence cytometry data. It can be called by a wrapper to process any type of numerical data such as FCS</w:t>
      </w:r>
      <w:r w:rsidR="008D6486" w:rsidRPr="00E571D5">
        <w:rPr>
          <w:color w:val="000000"/>
          <w:sz w:val="22"/>
          <w:szCs w:val="22"/>
          <w:lang w:val="en-US"/>
        </w:rPr>
        <w:t xml:space="preserve"> </w:t>
      </w:r>
      <w:r w:rsidR="00885D34" w:rsidRPr="00E571D5">
        <w:rPr>
          <w:color w:val="000000"/>
          <w:sz w:val="22"/>
          <w:szCs w:val="22"/>
          <w:lang w:val="en-US"/>
        </w:rPr>
        <w:t>data</w:t>
      </w:r>
      <w:r w:rsidR="008D0F5B" w:rsidRPr="00E571D5">
        <w:rPr>
          <w:color w:val="000000"/>
          <w:sz w:val="22"/>
          <w:szCs w:val="22"/>
          <w:lang w:val="en-US"/>
        </w:rPr>
        <w:t>.</w:t>
      </w:r>
      <w:r w:rsidR="004738DB" w:rsidRPr="00E571D5">
        <w:rPr>
          <w:color w:val="000000"/>
          <w:sz w:val="22"/>
          <w:szCs w:val="22"/>
          <w:lang w:val="en-US"/>
        </w:rPr>
        <w:t xml:space="preserve"> </w:t>
      </w:r>
      <w:r w:rsidR="00366C96" w:rsidRPr="00E571D5">
        <w:rPr>
          <w:color w:val="000000"/>
          <w:sz w:val="22"/>
          <w:szCs w:val="22"/>
          <w:lang w:val="en-US"/>
        </w:rPr>
        <w:t xml:space="preserve">It is </w:t>
      </w:r>
      <w:r w:rsidR="004738DB" w:rsidRPr="00E571D5">
        <w:rPr>
          <w:color w:val="000000"/>
          <w:sz w:val="22"/>
          <w:szCs w:val="22"/>
          <w:lang w:val="en-US"/>
        </w:rPr>
        <w:t>written in R and available as an R package</w:t>
      </w:r>
      <w:r w:rsidRPr="00E571D5">
        <w:rPr>
          <w:color w:val="000000"/>
          <w:sz w:val="22"/>
          <w:szCs w:val="22"/>
          <w:lang w:val="en-US"/>
        </w:rPr>
        <w:t xml:space="preserve"> on </w:t>
      </w:r>
      <w:r w:rsidR="002B1222" w:rsidRPr="00E571D5">
        <w:rPr>
          <w:color w:val="000000"/>
          <w:sz w:val="22"/>
          <w:szCs w:val="22"/>
          <w:lang w:val="en-US"/>
        </w:rPr>
        <w:t>GitHub</w:t>
      </w:r>
      <w:r w:rsidR="00B35CA0" w:rsidRPr="00E571D5">
        <w:rPr>
          <w:color w:val="000000"/>
          <w:sz w:val="22"/>
          <w:szCs w:val="22"/>
          <w:lang w:val="en-US"/>
        </w:rPr>
        <w:t>.</w:t>
      </w:r>
    </w:p>
    <w:p w14:paraId="5594161C" w14:textId="77777777" w:rsidR="009B4536" w:rsidRPr="00E571D5" w:rsidRDefault="009B4536" w:rsidP="00120387">
      <w:pPr>
        <w:jc w:val="both"/>
        <w:rPr>
          <w:color w:val="000000"/>
          <w:sz w:val="22"/>
          <w:szCs w:val="22"/>
          <w:lang w:val="en-US"/>
        </w:rPr>
      </w:pPr>
    </w:p>
    <w:p w14:paraId="49673557" w14:textId="666517CC" w:rsidR="00AF6F10" w:rsidRPr="00E571D5" w:rsidRDefault="00E46E9B" w:rsidP="00120387">
      <w:pPr>
        <w:jc w:val="both"/>
        <w:rPr>
          <w:color w:val="000000"/>
          <w:sz w:val="22"/>
          <w:szCs w:val="22"/>
          <w:lang w:val="en-US"/>
        </w:rPr>
      </w:pPr>
      <w:r w:rsidRPr="00E571D5">
        <w:rPr>
          <w:b/>
          <w:color w:val="000000"/>
          <w:sz w:val="22"/>
          <w:szCs w:val="22"/>
          <w:lang w:val="en-US"/>
        </w:rPr>
        <w:t xml:space="preserve">Clustering </w:t>
      </w:r>
      <w:r w:rsidR="00F2274C" w:rsidRPr="00E571D5">
        <w:rPr>
          <w:b/>
          <w:color w:val="000000"/>
          <w:sz w:val="22"/>
          <w:szCs w:val="22"/>
          <w:lang w:val="en-US"/>
        </w:rPr>
        <w:t>samples</w:t>
      </w:r>
      <w:r w:rsidRPr="00E571D5">
        <w:rPr>
          <w:b/>
          <w:color w:val="000000"/>
          <w:sz w:val="22"/>
          <w:szCs w:val="22"/>
          <w:lang w:val="en-US"/>
        </w:rPr>
        <w:t>.</w:t>
      </w:r>
      <w:r w:rsidRPr="00E571D5">
        <w:rPr>
          <w:color w:val="000000"/>
          <w:sz w:val="22"/>
          <w:szCs w:val="22"/>
          <w:lang w:val="en-US"/>
        </w:rPr>
        <w:t xml:space="preserve"> </w:t>
      </w:r>
      <w:r w:rsidR="0060694F" w:rsidRPr="00E571D5">
        <w:rPr>
          <w:color w:val="000000"/>
          <w:sz w:val="22"/>
          <w:szCs w:val="22"/>
          <w:lang w:val="en-US"/>
        </w:rPr>
        <w:t xml:space="preserve">To cluster </w:t>
      </w:r>
      <w:r w:rsidR="00907C45" w:rsidRPr="00E571D5">
        <w:rPr>
          <w:color w:val="000000"/>
          <w:sz w:val="22"/>
          <w:szCs w:val="22"/>
          <w:lang w:val="en-US"/>
        </w:rPr>
        <w:t xml:space="preserve">high-throughput </w:t>
      </w:r>
      <w:r w:rsidR="008D0F5B" w:rsidRPr="00E571D5">
        <w:rPr>
          <w:color w:val="000000"/>
          <w:sz w:val="22"/>
          <w:szCs w:val="22"/>
          <w:lang w:val="en-US"/>
        </w:rPr>
        <w:t xml:space="preserve">flow cytometry </w:t>
      </w:r>
      <w:r w:rsidR="0060694F" w:rsidRPr="00E571D5">
        <w:rPr>
          <w:color w:val="000000"/>
          <w:sz w:val="22"/>
          <w:szCs w:val="22"/>
          <w:lang w:val="en-US"/>
        </w:rPr>
        <w:t>samples</w:t>
      </w:r>
      <w:r w:rsidR="00495447" w:rsidRPr="00E571D5">
        <w:rPr>
          <w:color w:val="000000"/>
          <w:sz w:val="22"/>
          <w:szCs w:val="22"/>
          <w:lang w:val="en-US"/>
        </w:rPr>
        <w:t xml:space="preserve"> (wells)</w:t>
      </w:r>
      <w:r w:rsidR="009A705F" w:rsidRPr="00E571D5">
        <w:rPr>
          <w:color w:val="000000"/>
          <w:sz w:val="22"/>
          <w:szCs w:val="22"/>
          <w:lang w:val="en-US"/>
        </w:rPr>
        <w:t xml:space="preserve"> </w:t>
      </w:r>
      <w:r w:rsidR="0060694F" w:rsidRPr="00E571D5">
        <w:rPr>
          <w:color w:val="000000"/>
          <w:sz w:val="22"/>
          <w:szCs w:val="22"/>
          <w:lang w:val="en-US"/>
        </w:rPr>
        <w:t xml:space="preserve">we </w:t>
      </w:r>
      <w:r w:rsidR="008D0F5B" w:rsidRPr="00E571D5">
        <w:rPr>
          <w:color w:val="000000"/>
          <w:sz w:val="22"/>
          <w:szCs w:val="22"/>
          <w:lang w:val="en-US"/>
        </w:rPr>
        <w:t>developed a</w:t>
      </w:r>
      <w:r w:rsidR="00B21ECF" w:rsidRPr="00E571D5">
        <w:rPr>
          <w:color w:val="000000"/>
          <w:sz w:val="22"/>
          <w:szCs w:val="22"/>
          <w:lang w:val="en-US"/>
        </w:rPr>
        <w:t xml:space="preserve">n </w:t>
      </w:r>
      <w:r w:rsidR="008D0F5B" w:rsidRPr="00E571D5">
        <w:rPr>
          <w:color w:val="000000"/>
          <w:sz w:val="22"/>
          <w:szCs w:val="22"/>
          <w:lang w:val="en-US"/>
        </w:rPr>
        <w:t xml:space="preserve">in-house </w:t>
      </w:r>
      <w:r w:rsidR="00B21ECF" w:rsidRPr="00E571D5">
        <w:rPr>
          <w:color w:val="000000"/>
          <w:sz w:val="22"/>
          <w:szCs w:val="22"/>
          <w:lang w:val="en-US"/>
        </w:rPr>
        <w:t>graphical clustering algorithm</w:t>
      </w:r>
      <w:r w:rsidR="00BB65BA" w:rsidRPr="00E571D5">
        <w:rPr>
          <w:color w:val="000000"/>
          <w:sz w:val="22"/>
          <w:szCs w:val="22"/>
          <w:lang w:val="en-US"/>
        </w:rPr>
        <w:t>.</w:t>
      </w:r>
      <w:r w:rsidR="00522BFF" w:rsidRPr="00E571D5">
        <w:rPr>
          <w:color w:val="000000"/>
          <w:sz w:val="22"/>
          <w:szCs w:val="22"/>
          <w:lang w:val="en-US"/>
        </w:rPr>
        <w:t xml:space="preserve"> </w:t>
      </w:r>
      <w:r w:rsidR="00AF6F10" w:rsidRPr="00E571D5">
        <w:rPr>
          <w:color w:val="000000"/>
          <w:sz w:val="22"/>
          <w:szCs w:val="22"/>
          <w:lang w:val="en-US"/>
        </w:rPr>
        <w:t>Initially</w:t>
      </w:r>
      <w:r w:rsidR="0000316E" w:rsidRPr="00E571D5">
        <w:rPr>
          <w:color w:val="000000"/>
          <w:sz w:val="22"/>
          <w:szCs w:val="22"/>
          <w:lang w:val="en-US"/>
        </w:rPr>
        <w:t xml:space="preserve">, all nodes (wells) are connected forming a weighted complete graph </w:t>
      </w:r>
      <w:r w:rsidR="00AF6F10" w:rsidRPr="00E571D5">
        <w:rPr>
          <w:color w:val="000000"/>
          <w:sz w:val="22"/>
          <w:szCs w:val="22"/>
          <w:lang w:val="en-US"/>
        </w:rPr>
        <w:t xml:space="preserve">wherein </w:t>
      </w:r>
      <w:r w:rsidR="0000316E" w:rsidRPr="00E571D5">
        <w:rPr>
          <w:color w:val="000000"/>
          <w:sz w:val="22"/>
          <w:szCs w:val="22"/>
          <w:lang w:val="en-US"/>
        </w:rPr>
        <w:t>edges represent similarity between nodes</w:t>
      </w:r>
      <w:r w:rsidR="006C6EEE" w:rsidRPr="00E571D5">
        <w:rPr>
          <w:color w:val="000000"/>
          <w:sz w:val="22"/>
          <w:szCs w:val="22"/>
          <w:lang w:val="en-US"/>
        </w:rPr>
        <w:t xml:space="preserve">. </w:t>
      </w:r>
      <w:r w:rsidR="006B5B6D" w:rsidRPr="00E571D5">
        <w:rPr>
          <w:color w:val="000000"/>
          <w:sz w:val="22"/>
          <w:szCs w:val="22"/>
          <w:lang w:val="en-US"/>
        </w:rPr>
        <w:t xml:space="preserve">This graph </w:t>
      </w:r>
      <w:r w:rsidR="00AF6F10" w:rsidRPr="00E571D5">
        <w:rPr>
          <w:color w:val="000000"/>
          <w:sz w:val="22"/>
          <w:szCs w:val="22"/>
          <w:lang w:val="en-US"/>
        </w:rPr>
        <w:t xml:space="preserve">is </w:t>
      </w:r>
      <w:r w:rsidR="006B5B6D" w:rsidRPr="00E571D5">
        <w:rPr>
          <w:color w:val="000000"/>
          <w:sz w:val="22"/>
          <w:szCs w:val="22"/>
          <w:lang w:val="en-US"/>
        </w:rPr>
        <w:t>then pruned for</w:t>
      </w:r>
      <w:r w:rsidR="00AF6F10" w:rsidRPr="00E571D5">
        <w:rPr>
          <w:color w:val="000000"/>
          <w:sz w:val="22"/>
          <w:szCs w:val="22"/>
          <w:lang w:val="en-US"/>
        </w:rPr>
        <w:t xml:space="preserve"> removing false positive edges, that is, nodes that are not similar enough. After constructing the graph, clustering is tantamount to finding maximal cliques (</w:t>
      </w:r>
      <w:r w:rsidR="00242393" w:rsidRPr="00E571D5">
        <w:rPr>
          <w:color w:val="000000"/>
          <w:sz w:val="22"/>
          <w:szCs w:val="22"/>
          <w:lang w:val="en-US"/>
        </w:rPr>
        <w:t>complete subgraphs that cannot be extended</w:t>
      </w:r>
      <w:r w:rsidR="00AF6F10" w:rsidRPr="00E571D5">
        <w:rPr>
          <w:color w:val="000000"/>
          <w:sz w:val="22"/>
          <w:szCs w:val="22"/>
          <w:lang w:val="en-US"/>
        </w:rPr>
        <w:t>)</w:t>
      </w:r>
      <w:r w:rsidR="00242393" w:rsidRPr="00E571D5">
        <w:rPr>
          <w:color w:val="000000"/>
          <w:sz w:val="22"/>
          <w:szCs w:val="22"/>
          <w:lang w:val="en-US"/>
        </w:rPr>
        <w:t>.</w:t>
      </w:r>
      <w:r w:rsidR="00CA38D3" w:rsidRPr="00E571D5">
        <w:rPr>
          <w:color w:val="000000"/>
          <w:sz w:val="22"/>
          <w:szCs w:val="22"/>
          <w:lang w:val="en-US"/>
        </w:rPr>
        <w:t xml:space="preserve"> In addition to maximal cliques, it also reports dense regions known as communities.</w:t>
      </w:r>
    </w:p>
    <w:p w14:paraId="3D127C5E" w14:textId="772B0E30" w:rsidR="00D42683" w:rsidRPr="00E571D5" w:rsidRDefault="000A2264" w:rsidP="00120387">
      <w:pPr>
        <w:jc w:val="both"/>
        <w:rPr>
          <w:color w:val="000000"/>
          <w:sz w:val="22"/>
          <w:szCs w:val="22"/>
          <w:lang w:val="en-US"/>
        </w:rPr>
      </w:pPr>
      <w:r w:rsidRPr="00E571D5">
        <w:rPr>
          <w:color w:val="000000"/>
          <w:sz w:val="22"/>
          <w:szCs w:val="22"/>
          <w:lang w:val="en-US"/>
        </w:rPr>
        <w:t xml:space="preserve">   </w:t>
      </w:r>
      <w:r w:rsidR="00BD5D5C" w:rsidRPr="00E571D5">
        <w:rPr>
          <w:color w:val="000000"/>
          <w:sz w:val="22"/>
          <w:szCs w:val="22"/>
          <w:lang w:val="en-US"/>
        </w:rPr>
        <w:t xml:space="preserve">To </w:t>
      </w:r>
      <w:r w:rsidR="00E46E9B" w:rsidRPr="00E571D5">
        <w:rPr>
          <w:color w:val="000000"/>
          <w:sz w:val="22"/>
          <w:szCs w:val="22"/>
          <w:lang w:val="en-US"/>
        </w:rPr>
        <w:t>decid</w:t>
      </w:r>
      <w:r w:rsidR="00BD5D5C" w:rsidRPr="00E571D5">
        <w:rPr>
          <w:color w:val="000000"/>
          <w:sz w:val="22"/>
          <w:szCs w:val="22"/>
          <w:lang w:val="en-US"/>
        </w:rPr>
        <w:t>e</w:t>
      </w:r>
      <w:r w:rsidR="00E46E9B" w:rsidRPr="00E571D5">
        <w:rPr>
          <w:color w:val="000000"/>
          <w:sz w:val="22"/>
          <w:szCs w:val="22"/>
          <w:lang w:val="en-US"/>
        </w:rPr>
        <w:t xml:space="preserve"> whether two </w:t>
      </w:r>
      <w:r w:rsidR="00E3190B" w:rsidRPr="00E571D5">
        <w:rPr>
          <w:color w:val="000000"/>
          <w:sz w:val="22"/>
          <w:szCs w:val="22"/>
          <w:lang w:val="en-US"/>
        </w:rPr>
        <w:t>nodes</w:t>
      </w:r>
      <w:r w:rsidR="00E46E9B" w:rsidRPr="00E571D5">
        <w:rPr>
          <w:color w:val="000000"/>
          <w:sz w:val="22"/>
          <w:szCs w:val="22"/>
          <w:lang w:val="en-US"/>
        </w:rPr>
        <w:t xml:space="preserve"> are similar enough to </w:t>
      </w:r>
      <w:r w:rsidR="009315C9" w:rsidRPr="00E571D5">
        <w:rPr>
          <w:color w:val="000000"/>
          <w:sz w:val="22"/>
          <w:szCs w:val="22"/>
          <w:lang w:val="en-US"/>
        </w:rPr>
        <w:t>remain connected</w:t>
      </w:r>
      <w:r w:rsidR="006B5B6D" w:rsidRPr="00E571D5">
        <w:rPr>
          <w:color w:val="000000"/>
          <w:sz w:val="22"/>
          <w:szCs w:val="22"/>
          <w:lang w:val="en-US"/>
        </w:rPr>
        <w:t xml:space="preserve"> (</w:t>
      </w:r>
      <w:r w:rsidR="00D32C41" w:rsidRPr="00E571D5">
        <w:rPr>
          <w:color w:val="000000"/>
          <w:sz w:val="22"/>
          <w:szCs w:val="22"/>
          <w:lang w:val="en-US"/>
        </w:rPr>
        <w:t xml:space="preserve">a </w:t>
      </w:r>
      <w:r w:rsidR="006B5B6D" w:rsidRPr="00E571D5">
        <w:rPr>
          <w:color w:val="000000"/>
          <w:sz w:val="22"/>
          <w:szCs w:val="22"/>
          <w:lang w:val="en-US"/>
        </w:rPr>
        <w:t>true positive edge)</w:t>
      </w:r>
      <w:r w:rsidR="00E46E9B" w:rsidRPr="00E571D5">
        <w:rPr>
          <w:color w:val="000000"/>
          <w:sz w:val="22"/>
          <w:szCs w:val="22"/>
          <w:lang w:val="en-US"/>
        </w:rPr>
        <w:t>, we needed to assume a similarity threshold</w:t>
      </w:r>
      <w:r w:rsidR="00D32C41" w:rsidRPr="00E571D5">
        <w:rPr>
          <w:color w:val="000000"/>
          <w:sz w:val="22"/>
          <w:szCs w:val="22"/>
          <w:lang w:val="en-US"/>
        </w:rPr>
        <w:t xml:space="preserve"> (minimum acceptable similarity)</w:t>
      </w:r>
      <w:r w:rsidR="00E46E9B" w:rsidRPr="00E571D5">
        <w:rPr>
          <w:color w:val="000000"/>
          <w:sz w:val="22"/>
          <w:szCs w:val="22"/>
          <w:lang w:val="en-US"/>
        </w:rPr>
        <w:t xml:space="preserve">. Knowing that </w:t>
      </w:r>
      <w:r w:rsidR="006B5B6D" w:rsidRPr="00E571D5">
        <w:rPr>
          <w:color w:val="000000"/>
          <w:sz w:val="22"/>
          <w:szCs w:val="22"/>
          <w:lang w:val="en-US"/>
        </w:rPr>
        <w:t>controls</w:t>
      </w:r>
      <w:r w:rsidR="00907FD6" w:rsidRPr="00E571D5">
        <w:rPr>
          <w:color w:val="000000"/>
          <w:sz w:val="22"/>
          <w:szCs w:val="22"/>
          <w:lang w:val="en-US"/>
        </w:rPr>
        <w:t xml:space="preserve"> (</w:t>
      </w:r>
      <w:r w:rsidR="006B5B6D" w:rsidRPr="00E571D5">
        <w:rPr>
          <w:color w:val="000000"/>
          <w:sz w:val="22"/>
          <w:szCs w:val="22"/>
          <w:lang w:val="en-US"/>
        </w:rPr>
        <w:t>DMSO wells in our setting</w:t>
      </w:r>
      <w:r w:rsidR="00E46E9B" w:rsidRPr="00E571D5">
        <w:rPr>
          <w:color w:val="000000"/>
          <w:sz w:val="22"/>
          <w:szCs w:val="22"/>
          <w:lang w:val="en-US"/>
        </w:rPr>
        <w:t xml:space="preserve">) are supposed to be similar enough to each other, heuristically we learned that an optimal threshold was near the </w:t>
      </w:r>
      <w:r w:rsidR="00907FD6" w:rsidRPr="00E571D5">
        <w:rPr>
          <w:color w:val="000000"/>
          <w:sz w:val="22"/>
          <w:szCs w:val="22"/>
          <w:lang w:val="en-US"/>
        </w:rPr>
        <w:t>maximum</w:t>
      </w:r>
      <w:r w:rsidR="00B21ECF" w:rsidRPr="00E571D5">
        <w:rPr>
          <w:color w:val="000000"/>
          <w:sz w:val="22"/>
          <w:szCs w:val="22"/>
          <w:lang w:val="en-US"/>
        </w:rPr>
        <w:t xml:space="preserve"> </w:t>
      </w:r>
      <w:r w:rsidR="00E46E9B" w:rsidRPr="00E571D5">
        <w:rPr>
          <w:color w:val="000000"/>
          <w:sz w:val="22"/>
          <w:szCs w:val="22"/>
          <w:lang w:val="en-US"/>
        </w:rPr>
        <w:t>value</w:t>
      </w:r>
      <w:r w:rsidR="00B21ECF" w:rsidRPr="00E571D5">
        <w:rPr>
          <w:color w:val="000000"/>
          <w:sz w:val="22"/>
          <w:szCs w:val="22"/>
          <w:lang w:val="en-US"/>
        </w:rPr>
        <w:t xml:space="preserve"> for which the control subgraph remain</w:t>
      </w:r>
      <w:r w:rsidR="009315C9" w:rsidRPr="00E571D5">
        <w:rPr>
          <w:color w:val="000000"/>
          <w:sz w:val="22"/>
          <w:szCs w:val="22"/>
          <w:lang w:val="en-US"/>
        </w:rPr>
        <w:t>ed</w:t>
      </w:r>
      <w:r w:rsidR="00907FD6" w:rsidRPr="00E571D5">
        <w:rPr>
          <w:color w:val="000000"/>
          <w:sz w:val="22"/>
          <w:szCs w:val="22"/>
          <w:lang w:val="en-US"/>
        </w:rPr>
        <w:t xml:space="preserve"> </w:t>
      </w:r>
      <w:r w:rsidR="00C235E9" w:rsidRPr="00E571D5">
        <w:rPr>
          <w:color w:val="000000"/>
          <w:sz w:val="22"/>
          <w:szCs w:val="22"/>
          <w:lang w:val="en-US"/>
        </w:rPr>
        <w:t>still</w:t>
      </w:r>
      <w:r w:rsidR="00907FD6" w:rsidRPr="00E571D5">
        <w:rPr>
          <w:color w:val="000000"/>
          <w:sz w:val="22"/>
          <w:szCs w:val="22"/>
          <w:lang w:val="en-US"/>
        </w:rPr>
        <w:t xml:space="preserve"> a tree</w:t>
      </w:r>
      <w:r w:rsidR="00E46E9B" w:rsidRPr="00E571D5">
        <w:rPr>
          <w:color w:val="000000"/>
          <w:sz w:val="22"/>
          <w:szCs w:val="22"/>
          <w:lang w:val="en-US"/>
        </w:rPr>
        <w:t>.</w:t>
      </w:r>
      <w:r w:rsidR="00907FD6" w:rsidRPr="00E571D5">
        <w:rPr>
          <w:color w:val="000000"/>
          <w:sz w:val="22"/>
          <w:szCs w:val="22"/>
          <w:lang w:val="en-US"/>
        </w:rPr>
        <w:t xml:space="preserve"> In simple terms, the cutoff is </w:t>
      </w:r>
      <w:r w:rsidR="009315C9" w:rsidRPr="00E571D5">
        <w:rPr>
          <w:color w:val="000000"/>
          <w:sz w:val="22"/>
          <w:szCs w:val="22"/>
          <w:lang w:val="en-US"/>
        </w:rPr>
        <w:t>set</w:t>
      </w:r>
      <w:r w:rsidR="00907FD6" w:rsidRPr="00E571D5">
        <w:rPr>
          <w:color w:val="000000"/>
          <w:sz w:val="22"/>
          <w:szCs w:val="22"/>
          <w:lang w:val="en-US"/>
        </w:rPr>
        <w:t xml:space="preserve"> so that </w:t>
      </w:r>
      <w:r w:rsidR="00C235E9" w:rsidRPr="00E571D5">
        <w:rPr>
          <w:color w:val="000000"/>
          <w:sz w:val="22"/>
          <w:szCs w:val="22"/>
          <w:lang w:val="en-US"/>
        </w:rPr>
        <w:t>control nodes remain connected to each other</w:t>
      </w:r>
      <w:r w:rsidR="00D32C41" w:rsidRPr="00E571D5">
        <w:rPr>
          <w:color w:val="000000"/>
          <w:sz w:val="22"/>
          <w:szCs w:val="22"/>
          <w:lang w:val="en-US"/>
        </w:rPr>
        <w:t xml:space="preserve"> after pruning</w:t>
      </w:r>
      <w:r w:rsidR="00E46E9B" w:rsidRPr="00E571D5">
        <w:rPr>
          <w:color w:val="000000"/>
          <w:sz w:val="22"/>
          <w:szCs w:val="22"/>
          <w:lang w:val="en-US"/>
        </w:rPr>
        <w:t>.</w:t>
      </w:r>
      <w:r w:rsidR="00CF1B6E" w:rsidRPr="00E571D5">
        <w:rPr>
          <w:color w:val="000000"/>
          <w:sz w:val="22"/>
          <w:szCs w:val="22"/>
          <w:lang w:val="en-US"/>
        </w:rPr>
        <w:t xml:space="preserve"> </w:t>
      </w:r>
      <w:r w:rsidR="003C3EEE" w:rsidRPr="00E571D5">
        <w:rPr>
          <w:color w:val="000000"/>
          <w:sz w:val="22"/>
          <w:szCs w:val="22"/>
          <w:lang w:val="en-US"/>
        </w:rPr>
        <w:t>As an option for the investigator, the threshold can be</w:t>
      </w:r>
      <w:r w:rsidR="004158C6" w:rsidRPr="00E571D5">
        <w:rPr>
          <w:color w:val="000000"/>
          <w:sz w:val="22"/>
          <w:szCs w:val="22"/>
          <w:lang w:val="en-US"/>
        </w:rPr>
        <w:t xml:space="preserve"> also</w:t>
      </w:r>
      <w:r w:rsidR="003C3EEE" w:rsidRPr="00E571D5">
        <w:rPr>
          <w:color w:val="000000"/>
          <w:sz w:val="22"/>
          <w:szCs w:val="22"/>
          <w:lang w:val="en-US"/>
        </w:rPr>
        <w:t xml:space="preserve"> set manually.</w:t>
      </w:r>
    </w:p>
    <w:p w14:paraId="12323C34" w14:textId="66A3B72A" w:rsidR="009C1635" w:rsidRPr="00E571D5" w:rsidRDefault="009C1635" w:rsidP="00120387">
      <w:pPr>
        <w:jc w:val="both"/>
        <w:rPr>
          <w:sz w:val="22"/>
          <w:szCs w:val="22"/>
          <w:lang w:val="en-US"/>
        </w:rPr>
      </w:pPr>
      <w:r w:rsidRPr="00E571D5">
        <w:rPr>
          <w:sz w:val="22"/>
          <w:szCs w:val="22"/>
          <w:lang w:val="en-US"/>
        </w:rPr>
        <w:t xml:space="preserve">   </w:t>
      </w:r>
      <w:r w:rsidR="00346F29" w:rsidRPr="00E571D5">
        <w:rPr>
          <w:sz w:val="22"/>
          <w:szCs w:val="22"/>
          <w:lang w:val="en-US"/>
        </w:rPr>
        <w:t>T</w:t>
      </w:r>
      <w:r w:rsidR="006B5B6D" w:rsidRPr="00E571D5">
        <w:rPr>
          <w:sz w:val="22"/>
          <w:szCs w:val="22"/>
          <w:lang w:val="en-US"/>
        </w:rPr>
        <w:t>he</w:t>
      </w:r>
      <w:r w:rsidR="00223D07" w:rsidRPr="00E571D5">
        <w:rPr>
          <w:sz w:val="22"/>
          <w:szCs w:val="22"/>
          <w:lang w:val="en-US"/>
        </w:rPr>
        <w:t xml:space="preserve"> </w:t>
      </w:r>
      <w:r w:rsidR="005B216C" w:rsidRPr="00E571D5">
        <w:rPr>
          <w:sz w:val="22"/>
          <w:szCs w:val="22"/>
          <w:lang w:val="en-US"/>
        </w:rPr>
        <w:t>cutoff</w:t>
      </w:r>
      <w:r w:rsidR="00223D07" w:rsidRPr="00E571D5">
        <w:rPr>
          <w:sz w:val="22"/>
          <w:szCs w:val="22"/>
          <w:lang w:val="en-US"/>
        </w:rPr>
        <w:t xml:space="preserve"> </w:t>
      </w:r>
      <w:r w:rsidR="00CA1E99" w:rsidRPr="00E571D5">
        <w:rPr>
          <w:sz w:val="22"/>
          <w:szCs w:val="22"/>
          <w:lang w:val="en-US"/>
        </w:rPr>
        <w:t xml:space="preserve">and consequently </w:t>
      </w:r>
      <w:r w:rsidR="003B60A9" w:rsidRPr="00E571D5">
        <w:rPr>
          <w:sz w:val="22"/>
          <w:szCs w:val="22"/>
          <w:lang w:val="en-US"/>
        </w:rPr>
        <w:t>the clustering</w:t>
      </w:r>
      <w:r w:rsidR="00CA1E99" w:rsidRPr="00E571D5">
        <w:rPr>
          <w:sz w:val="22"/>
          <w:szCs w:val="22"/>
          <w:lang w:val="en-US"/>
        </w:rPr>
        <w:t xml:space="preserve"> </w:t>
      </w:r>
      <w:r w:rsidR="00223D07" w:rsidRPr="00E571D5">
        <w:rPr>
          <w:sz w:val="22"/>
          <w:szCs w:val="22"/>
          <w:lang w:val="en-US"/>
        </w:rPr>
        <w:t>can be inaccurate</w:t>
      </w:r>
      <w:r w:rsidR="005B216C" w:rsidRPr="00E571D5">
        <w:rPr>
          <w:sz w:val="22"/>
          <w:szCs w:val="22"/>
          <w:lang w:val="en-US"/>
        </w:rPr>
        <w:t xml:space="preserve"> if some of the controls are less similar to other controls showing properties of outliers.</w:t>
      </w:r>
      <w:r w:rsidR="003C3EEE" w:rsidRPr="00E571D5">
        <w:rPr>
          <w:sz w:val="22"/>
          <w:szCs w:val="22"/>
          <w:lang w:val="en-US"/>
        </w:rPr>
        <w:t xml:space="preserve"> </w:t>
      </w:r>
      <w:r w:rsidR="003C3EEE" w:rsidRPr="00E571D5">
        <w:rPr>
          <w:color w:val="000000"/>
          <w:sz w:val="22"/>
          <w:szCs w:val="22"/>
          <w:lang w:val="en-US"/>
        </w:rPr>
        <w:t>Th</w:t>
      </w:r>
      <w:r w:rsidR="004158C6" w:rsidRPr="00E571D5">
        <w:rPr>
          <w:color w:val="000000"/>
          <w:sz w:val="22"/>
          <w:szCs w:val="22"/>
          <w:lang w:val="en-US"/>
        </w:rPr>
        <w:t>e</w:t>
      </w:r>
      <w:r w:rsidR="003C3EEE" w:rsidRPr="00E571D5">
        <w:rPr>
          <w:color w:val="000000"/>
          <w:sz w:val="22"/>
          <w:szCs w:val="22"/>
          <w:lang w:val="en-US"/>
        </w:rPr>
        <w:t xml:space="preserve"> cutoff turns out to be good enough when: (</w:t>
      </w:r>
      <w:proofErr w:type="spellStart"/>
      <w:r w:rsidR="003C3EEE" w:rsidRPr="00E571D5">
        <w:rPr>
          <w:color w:val="000000"/>
          <w:sz w:val="22"/>
          <w:szCs w:val="22"/>
          <w:lang w:val="en-US"/>
        </w:rPr>
        <w:t>i</w:t>
      </w:r>
      <w:proofErr w:type="spellEnd"/>
      <w:r w:rsidR="003C3EEE" w:rsidRPr="00E571D5">
        <w:rPr>
          <w:color w:val="000000"/>
          <w:sz w:val="22"/>
          <w:szCs w:val="22"/>
          <w:lang w:val="en-US"/>
        </w:rPr>
        <w:t xml:space="preserve">) there is a </w:t>
      </w:r>
      <w:r w:rsidR="003C3EEE" w:rsidRPr="00E571D5">
        <w:rPr>
          <w:sz w:val="22"/>
          <w:szCs w:val="22"/>
          <w:lang w:val="en-US"/>
        </w:rPr>
        <w:t>sufficient</w:t>
      </w:r>
      <w:r w:rsidR="003C3EEE" w:rsidRPr="00E571D5">
        <w:rPr>
          <w:color w:val="000000"/>
          <w:sz w:val="22"/>
          <w:szCs w:val="22"/>
          <w:lang w:val="en-US"/>
        </w:rPr>
        <w:t xml:space="preserve"> number of controls, (ii) spread properly across the plates, (iii) and they are all well similar to each other.</w:t>
      </w:r>
      <w:r w:rsidR="003C3EEE" w:rsidRPr="00E571D5">
        <w:rPr>
          <w:sz w:val="22"/>
          <w:szCs w:val="22"/>
          <w:lang w:val="en-US"/>
        </w:rPr>
        <w:t xml:space="preserve"> </w:t>
      </w:r>
      <w:r w:rsidR="00CA1E99" w:rsidRPr="00E571D5">
        <w:rPr>
          <w:sz w:val="22"/>
          <w:szCs w:val="22"/>
          <w:lang w:val="en-US"/>
        </w:rPr>
        <w:t>In addition to control</w:t>
      </w:r>
      <w:r w:rsidRPr="00E571D5">
        <w:rPr>
          <w:sz w:val="22"/>
          <w:szCs w:val="22"/>
          <w:lang w:val="en-US"/>
        </w:rPr>
        <w:t xml:space="preserve"> outliers,</w:t>
      </w:r>
      <w:r w:rsidR="00CA1E99" w:rsidRPr="00E571D5">
        <w:rPr>
          <w:sz w:val="22"/>
          <w:szCs w:val="22"/>
          <w:lang w:val="en-US"/>
        </w:rPr>
        <w:t xml:space="preserve"> there </w:t>
      </w:r>
      <w:r w:rsidRPr="00E571D5">
        <w:rPr>
          <w:sz w:val="22"/>
          <w:szCs w:val="22"/>
          <w:lang w:val="en-US"/>
        </w:rPr>
        <w:t>are other</w:t>
      </w:r>
      <w:r w:rsidR="00CA1E99" w:rsidRPr="00E571D5">
        <w:rPr>
          <w:sz w:val="22"/>
          <w:szCs w:val="22"/>
          <w:lang w:val="en-US"/>
        </w:rPr>
        <w:t xml:space="preserve"> </w:t>
      </w:r>
      <w:r w:rsidR="001F40F4" w:rsidRPr="00E571D5">
        <w:rPr>
          <w:sz w:val="22"/>
          <w:szCs w:val="22"/>
          <w:lang w:val="en-US"/>
        </w:rPr>
        <w:t>phenomena</w:t>
      </w:r>
      <w:r w:rsidR="00CA1E99" w:rsidRPr="00E571D5">
        <w:rPr>
          <w:sz w:val="22"/>
          <w:szCs w:val="22"/>
          <w:lang w:val="en-US"/>
        </w:rPr>
        <w:t xml:space="preserve"> such as </w:t>
      </w:r>
      <w:proofErr w:type="spellStart"/>
      <w:r w:rsidR="00CA1E99" w:rsidRPr="00E571D5">
        <w:rPr>
          <w:sz w:val="22"/>
          <w:szCs w:val="22"/>
          <w:lang w:val="en-US"/>
        </w:rPr>
        <w:t>autofluorescent</w:t>
      </w:r>
      <w:proofErr w:type="spellEnd"/>
      <w:r w:rsidR="00CA1E99" w:rsidRPr="00E571D5">
        <w:rPr>
          <w:sz w:val="22"/>
          <w:szCs w:val="22"/>
          <w:lang w:val="en-US"/>
        </w:rPr>
        <w:t xml:space="preserve"> drugs, </w:t>
      </w:r>
      <w:r w:rsidR="00346F29" w:rsidRPr="00E571D5">
        <w:rPr>
          <w:sz w:val="22"/>
          <w:szCs w:val="22"/>
          <w:lang w:val="en-US"/>
        </w:rPr>
        <w:t xml:space="preserve">edge effect, carryover effect, </w:t>
      </w:r>
      <w:r w:rsidR="00CA1E99" w:rsidRPr="00E571D5">
        <w:rPr>
          <w:sz w:val="22"/>
          <w:szCs w:val="22"/>
          <w:lang w:val="en-US"/>
        </w:rPr>
        <w:t>signal drift</w:t>
      </w:r>
      <w:r w:rsidR="00216DEE" w:rsidRPr="00E571D5">
        <w:rPr>
          <w:sz w:val="22"/>
          <w:szCs w:val="22"/>
          <w:lang w:val="en-US"/>
        </w:rPr>
        <w:t xml:space="preserve"> and</w:t>
      </w:r>
      <w:r w:rsidR="00CA1E99" w:rsidRPr="00E571D5">
        <w:rPr>
          <w:sz w:val="22"/>
          <w:szCs w:val="22"/>
          <w:lang w:val="en-US"/>
        </w:rPr>
        <w:t xml:space="preserve"> </w:t>
      </w:r>
      <w:r w:rsidR="00216DEE" w:rsidRPr="00E571D5">
        <w:rPr>
          <w:sz w:val="22"/>
          <w:szCs w:val="22"/>
          <w:lang w:val="en-US"/>
        </w:rPr>
        <w:t>fluidics blockage</w:t>
      </w:r>
      <w:r w:rsidR="00CA1E99" w:rsidRPr="00E571D5">
        <w:rPr>
          <w:sz w:val="22"/>
          <w:szCs w:val="22"/>
          <w:lang w:val="en-US"/>
        </w:rPr>
        <w:t xml:space="preserve"> that may significantly affect </w:t>
      </w:r>
      <w:r w:rsidR="00AF6F10" w:rsidRPr="00E571D5">
        <w:rPr>
          <w:sz w:val="22"/>
          <w:szCs w:val="22"/>
          <w:lang w:val="en-US"/>
        </w:rPr>
        <w:t xml:space="preserve">the </w:t>
      </w:r>
      <w:r w:rsidR="00CA1E99" w:rsidRPr="00E571D5">
        <w:rPr>
          <w:sz w:val="22"/>
          <w:szCs w:val="22"/>
          <w:lang w:val="en-US"/>
        </w:rPr>
        <w:t>clustering</w:t>
      </w:r>
      <w:r w:rsidR="00223D07" w:rsidRPr="00E571D5">
        <w:rPr>
          <w:sz w:val="22"/>
          <w:szCs w:val="22"/>
          <w:lang w:val="en-US"/>
        </w:rPr>
        <w:t xml:space="preserve">. </w:t>
      </w:r>
      <w:r w:rsidRPr="00E571D5">
        <w:rPr>
          <w:sz w:val="22"/>
          <w:szCs w:val="22"/>
          <w:lang w:val="en-US"/>
        </w:rPr>
        <w:t xml:space="preserve">We </w:t>
      </w:r>
      <w:r w:rsidR="00A01274" w:rsidRPr="00E571D5">
        <w:rPr>
          <w:sz w:val="22"/>
          <w:szCs w:val="22"/>
          <w:lang w:val="en-US"/>
        </w:rPr>
        <w:t>followed</w:t>
      </w:r>
      <w:r w:rsidRPr="00E571D5">
        <w:rPr>
          <w:sz w:val="22"/>
          <w:szCs w:val="22"/>
          <w:lang w:val="en-US"/>
        </w:rPr>
        <w:t xml:space="preserve"> several quality checks </w:t>
      </w:r>
      <w:r w:rsidR="00A01274" w:rsidRPr="00E571D5">
        <w:rPr>
          <w:sz w:val="22"/>
          <w:szCs w:val="22"/>
          <w:lang w:val="en-US"/>
        </w:rPr>
        <w:t xml:space="preserve">to ensure </w:t>
      </w:r>
      <w:r w:rsidRPr="00E571D5">
        <w:rPr>
          <w:sz w:val="22"/>
          <w:szCs w:val="22"/>
          <w:lang w:val="en-US"/>
        </w:rPr>
        <w:t>a good</w:t>
      </w:r>
      <w:r w:rsidR="00223D07" w:rsidRPr="00E571D5">
        <w:rPr>
          <w:sz w:val="22"/>
          <w:szCs w:val="22"/>
          <w:lang w:val="en-US"/>
        </w:rPr>
        <w:t xml:space="preserve"> </w:t>
      </w:r>
      <w:r w:rsidRPr="00E571D5">
        <w:rPr>
          <w:sz w:val="22"/>
          <w:szCs w:val="22"/>
          <w:lang w:val="en-US"/>
        </w:rPr>
        <w:t>clustering.</w:t>
      </w:r>
    </w:p>
    <w:p w14:paraId="0FB399CE" w14:textId="3278EEF6" w:rsidR="00223D07" w:rsidRPr="00E571D5" w:rsidRDefault="002D0F47" w:rsidP="00120387">
      <w:pPr>
        <w:jc w:val="both"/>
        <w:rPr>
          <w:sz w:val="22"/>
          <w:szCs w:val="22"/>
          <w:lang w:val="en-US"/>
        </w:rPr>
      </w:pPr>
      <w:r w:rsidRPr="00E571D5">
        <w:rPr>
          <w:sz w:val="22"/>
          <w:szCs w:val="22"/>
          <w:lang w:val="en-US"/>
        </w:rPr>
        <w:t xml:space="preserve">   Our clustering method</w:t>
      </w:r>
      <w:r w:rsidR="006C03F8" w:rsidRPr="00E571D5">
        <w:rPr>
          <w:sz w:val="22"/>
          <w:szCs w:val="22"/>
          <w:lang w:val="en-US"/>
        </w:rPr>
        <w:t xml:space="preserve"> </w:t>
      </w:r>
      <w:r w:rsidRPr="00E571D5">
        <w:rPr>
          <w:sz w:val="22"/>
          <w:szCs w:val="22"/>
          <w:lang w:val="en-US"/>
        </w:rPr>
        <w:t>is not limited to flow cytometry</w:t>
      </w:r>
      <w:r w:rsidR="00275F35" w:rsidRPr="00E571D5">
        <w:rPr>
          <w:sz w:val="22"/>
          <w:szCs w:val="22"/>
          <w:lang w:val="en-US"/>
        </w:rPr>
        <w:t xml:space="preserve"> </w:t>
      </w:r>
      <w:r w:rsidRPr="00E571D5">
        <w:rPr>
          <w:sz w:val="22"/>
          <w:szCs w:val="22"/>
          <w:lang w:val="en-US"/>
        </w:rPr>
        <w:t>data</w:t>
      </w:r>
      <w:r w:rsidR="00216DEE" w:rsidRPr="00E571D5">
        <w:rPr>
          <w:sz w:val="22"/>
          <w:szCs w:val="22"/>
          <w:lang w:val="en-US"/>
        </w:rPr>
        <w:t xml:space="preserve"> </w:t>
      </w:r>
      <w:r w:rsidR="00191048" w:rsidRPr="00E571D5">
        <w:rPr>
          <w:sz w:val="22"/>
          <w:szCs w:val="22"/>
          <w:lang w:val="en-US"/>
        </w:rPr>
        <w:t>and is</w:t>
      </w:r>
      <w:r w:rsidR="006C03F8" w:rsidRPr="00E571D5">
        <w:rPr>
          <w:sz w:val="22"/>
          <w:szCs w:val="22"/>
          <w:lang w:val="en-US"/>
        </w:rPr>
        <w:t xml:space="preserve"> </w:t>
      </w:r>
      <w:r w:rsidR="00191048" w:rsidRPr="00E571D5">
        <w:rPr>
          <w:sz w:val="22"/>
          <w:szCs w:val="22"/>
          <w:lang w:val="en-US"/>
        </w:rPr>
        <w:t>applicable</w:t>
      </w:r>
      <w:r w:rsidR="00275F35" w:rsidRPr="00E571D5">
        <w:rPr>
          <w:sz w:val="22"/>
          <w:szCs w:val="22"/>
          <w:lang w:val="en-US"/>
        </w:rPr>
        <w:t xml:space="preserve"> to any problem space provided it can be seen and understood in the context of presence of some samples as controls</w:t>
      </w:r>
      <w:r w:rsidR="00216DEE" w:rsidRPr="00E571D5">
        <w:rPr>
          <w:sz w:val="22"/>
          <w:szCs w:val="22"/>
          <w:lang w:val="en-US"/>
        </w:rPr>
        <w:t>.</w:t>
      </w:r>
    </w:p>
    <w:p w14:paraId="64741B72" w14:textId="77777777" w:rsidR="004C40F2" w:rsidRPr="00E571D5" w:rsidRDefault="004C40F2" w:rsidP="00120387">
      <w:pPr>
        <w:jc w:val="both"/>
        <w:rPr>
          <w:sz w:val="22"/>
          <w:szCs w:val="22"/>
          <w:lang w:val="en-US"/>
        </w:rPr>
      </w:pPr>
    </w:p>
    <w:p w14:paraId="0FB35B42" w14:textId="554DDA93" w:rsidR="000842BF" w:rsidRPr="00E571D5" w:rsidRDefault="004158C6" w:rsidP="00120387">
      <w:pPr>
        <w:jc w:val="both"/>
        <w:rPr>
          <w:color w:val="000000"/>
          <w:sz w:val="22"/>
          <w:szCs w:val="22"/>
          <w:lang w:val="en-US"/>
        </w:rPr>
      </w:pPr>
      <w:r w:rsidRPr="00E571D5">
        <w:rPr>
          <w:b/>
          <w:color w:val="000000"/>
          <w:sz w:val="22"/>
          <w:szCs w:val="22"/>
          <w:lang w:val="en-US"/>
        </w:rPr>
        <w:t xml:space="preserve">Sample </w:t>
      </w:r>
      <w:r w:rsidR="005372E4" w:rsidRPr="00E571D5">
        <w:rPr>
          <w:b/>
          <w:color w:val="000000"/>
          <w:sz w:val="22"/>
          <w:szCs w:val="22"/>
          <w:lang w:val="en-US"/>
        </w:rPr>
        <w:t>dispe</w:t>
      </w:r>
      <w:r w:rsidR="007126CD" w:rsidRPr="00E571D5">
        <w:rPr>
          <w:b/>
          <w:color w:val="000000"/>
          <w:sz w:val="22"/>
          <w:szCs w:val="22"/>
          <w:lang w:val="en-US"/>
        </w:rPr>
        <w:t>r</w:t>
      </w:r>
      <w:r w:rsidR="005372E4" w:rsidRPr="00E571D5">
        <w:rPr>
          <w:b/>
          <w:color w:val="000000"/>
          <w:sz w:val="22"/>
          <w:szCs w:val="22"/>
          <w:lang w:val="en-US"/>
        </w:rPr>
        <w:t>sion</w:t>
      </w:r>
      <w:r w:rsidR="00E46E9B" w:rsidRPr="00E571D5">
        <w:rPr>
          <w:b/>
          <w:color w:val="000000"/>
          <w:sz w:val="22"/>
          <w:szCs w:val="22"/>
          <w:lang w:val="en-US"/>
        </w:rPr>
        <w:t xml:space="preserve"> graph.</w:t>
      </w:r>
      <w:r w:rsidR="006C601D" w:rsidRPr="00E571D5">
        <w:rPr>
          <w:color w:val="000000"/>
          <w:sz w:val="22"/>
          <w:szCs w:val="22"/>
          <w:lang w:val="en-US"/>
        </w:rPr>
        <w:t xml:space="preserve"> </w:t>
      </w:r>
      <w:r w:rsidR="00E46E9B" w:rsidRPr="00E571D5">
        <w:rPr>
          <w:color w:val="000000"/>
          <w:sz w:val="22"/>
          <w:szCs w:val="22"/>
          <w:lang w:val="en-US"/>
        </w:rPr>
        <w:t xml:space="preserve">Depending on the type of </w:t>
      </w:r>
      <w:r w:rsidR="008E4D46" w:rsidRPr="00E571D5">
        <w:rPr>
          <w:color w:val="000000"/>
          <w:sz w:val="22"/>
          <w:szCs w:val="22"/>
          <w:lang w:val="en-US"/>
        </w:rPr>
        <w:t>a</w:t>
      </w:r>
      <w:r w:rsidR="00E46E9B" w:rsidRPr="00E571D5">
        <w:rPr>
          <w:color w:val="000000"/>
          <w:sz w:val="22"/>
          <w:szCs w:val="22"/>
          <w:lang w:val="en-US"/>
        </w:rPr>
        <w:t xml:space="preserve"> screen,</w:t>
      </w:r>
      <w:r w:rsidR="008E4D46" w:rsidRPr="00E571D5">
        <w:rPr>
          <w:color w:val="000000"/>
          <w:sz w:val="22"/>
          <w:szCs w:val="22"/>
          <w:lang w:val="en-US"/>
        </w:rPr>
        <w:t xml:space="preserve"> it may turn out </w:t>
      </w:r>
      <w:r w:rsidR="00E46E9B" w:rsidRPr="00E571D5">
        <w:rPr>
          <w:color w:val="000000"/>
          <w:sz w:val="22"/>
          <w:szCs w:val="22"/>
          <w:lang w:val="en-US"/>
        </w:rPr>
        <w:t xml:space="preserve">several </w:t>
      </w:r>
      <w:r w:rsidR="004423DC" w:rsidRPr="00E571D5">
        <w:rPr>
          <w:color w:val="000000"/>
          <w:sz w:val="22"/>
          <w:szCs w:val="22"/>
          <w:lang w:val="en-US"/>
        </w:rPr>
        <w:t>samples</w:t>
      </w:r>
      <w:r w:rsidR="00D93271" w:rsidRPr="00E571D5">
        <w:rPr>
          <w:color w:val="000000"/>
          <w:sz w:val="22"/>
          <w:szCs w:val="22"/>
          <w:lang w:val="en-US"/>
        </w:rPr>
        <w:t xml:space="preserve"> (</w:t>
      </w:r>
      <w:r w:rsidR="006F48C9" w:rsidRPr="00E571D5">
        <w:rPr>
          <w:color w:val="000000"/>
          <w:sz w:val="22"/>
          <w:szCs w:val="22"/>
          <w:lang w:val="en-US"/>
        </w:rPr>
        <w:t xml:space="preserve">e.g. </w:t>
      </w:r>
      <w:r w:rsidR="00D93271" w:rsidRPr="00E571D5">
        <w:rPr>
          <w:color w:val="000000"/>
          <w:sz w:val="22"/>
          <w:szCs w:val="22"/>
          <w:lang w:val="en-US"/>
        </w:rPr>
        <w:t>non-responders)</w:t>
      </w:r>
      <w:r w:rsidR="00E46E9B" w:rsidRPr="00E571D5">
        <w:rPr>
          <w:color w:val="000000"/>
          <w:sz w:val="22"/>
          <w:szCs w:val="22"/>
          <w:lang w:val="en-US"/>
        </w:rPr>
        <w:t xml:space="preserve"> </w:t>
      </w:r>
      <w:r w:rsidR="008E4D46" w:rsidRPr="00E571D5">
        <w:rPr>
          <w:color w:val="000000"/>
          <w:sz w:val="22"/>
          <w:szCs w:val="22"/>
          <w:lang w:val="en-US"/>
        </w:rPr>
        <w:t>are</w:t>
      </w:r>
      <w:r w:rsidR="00E46E9B" w:rsidRPr="00E571D5">
        <w:rPr>
          <w:color w:val="000000"/>
          <w:sz w:val="22"/>
          <w:szCs w:val="22"/>
          <w:lang w:val="en-US"/>
        </w:rPr>
        <w:t xml:space="preserve"> </w:t>
      </w:r>
      <w:r w:rsidR="004423DC" w:rsidRPr="00E571D5">
        <w:rPr>
          <w:color w:val="000000"/>
          <w:sz w:val="22"/>
          <w:szCs w:val="22"/>
          <w:lang w:val="en-US"/>
        </w:rPr>
        <w:t>immediately connected to</w:t>
      </w:r>
      <w:r w:rsidR="00E46E9B" w:rsidRPr="00E571D5">
        <w:rPr>
          <w:color w:val="000000"/>
          <w:sz w:val="22"/>
          <w:szCs w:val="22"/>
          <w:lang w:val="en-US"/>
        </w:rPr>
        <w:t xml:space="preserve"> control</w:t>
      </w:r>
      <w:r w:rsidR="004423DC" w:rsidRPr="00E571D5">
        <w:rPr>
          <w:color w:val="000000"/>
          <w:sz w:val="22"/>
          <w:szCs w:val="22"/>
          <w:lang w:val="en-US"/>
        </w:rPr>
        <w:t xml:space="preserve"> samples</w:t>
      </w:r>
      <w:r w:rsidR="006F48C9" w:rsidRPr="00E571D5">
        <w:rPr>
          <w:color w:val="000000"/>
          <w:sz w:val="22"/>
          <w:szCs w:val="22"/>
          <w:lang w:val="en-US"/>
        </w:rPr>
        <w:t xml:space="preserve"> (e.g. DMSO)</w:t>
      </w:r>
      <w:r w:rsidR="008E4D46" w:rsidRPr="00E571D5">
        <w:rPr>
          <w:color w:val="000000"/>
          <w:sz w:val="22"/>
          <w:szCs w:val="22"/>
          <w:lang w:val="en-US"/>
        </w:rPr>
        <w:t xml:space="preserve"> after pruning</w:t>
      </w:r>
      <w:r w:rsidR="00C26E90" w:rsidRPr="00E571D5">
        <w:rPr>
          <w:color w:val="000000"/>
          <w:sz w:val="22"/>
          <w:szCs w:val="22"/>
          <w:lang w:val="en-US"/>
        </w:rPr>
        <w:t xml:space="preserve"> for a </w:t>
      </w:r>
      <w:r w:rsidR="00496A5A" w:rsidRPr="00E571D5">
        <w:rPr>
          <w:color w:val="000000"/>
          <w:sz w:val="22"/>
          <w:szCs w:val="22"/>
          <w:lang w:val="en-US"/>
        </w:rPr>
        <w:t>given</w:t>
      </w:r>
      <w:r w:rsidR="00C26E90" w:rsidRPr="00E571D5">
        <w:rPr>
          <w:color w:val="000000"/>
          <w:sz w:val="22"/>
          <w:szCs w:val="22"/>
          <w:lang w:val="en-US"/>
        </w:rPr>
        <w:t xml:space="preserve"> cutoff</w:t>
      </w:r>
      <w:r w:rsidR="00F173DB" w:rsidRPr="00E571D5">
        <w:rPr>
          <w:color w:val="000000"/>
          <w:sz w:val="22"/>
          <w:szCs w:val="22"/>
          <w:lang w:val="en-US"/>
        </w:rPr>
        <w:t>. These are</w:t>
      </w:r>
      <w:r w:rsidR="00E46E9B" w:rsidRPr="00E571D5">
        <w:rPr>
          <w:color w:val="000000"/>
          <w:sz w:val="22"/>
          <w:szCs w:val="22"/>
          <w:lang w:val="en-US"/>
        </w:rPr>
        <w:t xml:space="preserve"> </w:t>
      </w:r>
      <w:r w:rsidR="00F173DB" w:rsidRPr="00E571D5">
        <w:rPr>
          <w:color w:val="000000"/>
          <w:sz w:val="22"/>
          <w:szCs w:val="22"/>
          <w:lang w:val="en-US"/>
        </w:rPr>
        <w:t>samples</w:t>
      </w:r>
      <w:r w:rsidR="00275C8F" w:rsidRPr="00E571D5">
        <w:rPr>
          <w:color w:val="000000"/>
          <w:sz w:val="22"/>
          <w:szCs w:val="22"/>
          <w:lang w:val="en-US"/>
        </w:rPr>
        <w:t xml:space="preserve"> </w:t>
      </w:r>
      <w:r w:rsidR="00F173DB" w:rsidRPr="00E571D5">
        <w:rPr>
          <w:color w:val="000000"/>
          <w:sz w:val="22"/>
          <w:szCs w:val="22"/>
          <w:lang w:val="en-US"/>
        </w:rPr>
        <w:t>that are</w:t>
      </w:r>
      <w:r w:rsidR="00275C8F" w:rsidRPr="00E571D5">
        <w:rPr>
          <w:color w:val="000000"/>
          <w:sz w:val="22"/>
          <w:szCs w:val="22"/>
          <w:lang w:val="en-US"/>
        </w:rPr>
        <w:t xml:space="preserve"> morphologically</w:t>
      </w:r>
      <w:r w:rsidR="00F173DB" w:rsidRPr="00E571D5">
        <w:rPr>
          <w:color w:val="000000"/>
          <w:sz w:val="22"/>
          <w:szCs w:val="22"/>
          <w:lang w:val="en-US"/>
        </w:rPr>
        <w:t xml:space="preserve"> </w:t>
      </w:r>
      <w:r w:rsidR="00E46E9B" w:rsidRPr="00E571D5">
        <w:rPr>
          <w:color w:val="000000"/>
          <w:sz w:val="22"/>
          <w:szCs w:val="22"/>
          <w:lang w:val="en-US"/>
        </w:rPr>
        <w:t xml:space="preserve">similar enough to </w:t>
      </w:r>
      <w:r w:rsidR="00F173DB" w:rsidRPr="00E571D5">
        <w:rPr>
          <w:color w:val="000000"/>
          <w:sz w:val="22"/>
          <w:szCs w:val="22"/>
          <w:lang w:val="en-US"/>
        </w:rPr>
        <w:t>controls</w:t>
      </w:r>
      <w:r w:rsidR="00E46E9B" w:rsidRPr="00E571D5">
        <w:rPr>
          <w:color w:val="000000"/>
          <w:sz w:val="22"/>
          <w:szCs w:val="22"/>
          <w:lang w:val="en-US"/>
        </w:rPr>
        <w:t>.</w:t>
      </w:r>
      <w:r w:rsidR="00C26E90" w:rsidRPr="00E571D5">
        <w:rPr>
          <w:color w:val="000000"/>
          <w:sz w:val="22"/>
          <w:szCs w:val="22"/>
          <w:lang w:val="en-US"/>
        </w:rPr>
        <w:t xml:space="preserve"> </w:t>
      </w:r>
      <w:r w:rsidR="00275C8F" w:rsidRPr="00E571D5">
        <w:rPr>
          <w:color w:val="000000"/>
          <w:sz w:val="22"/>
          <w:szCs w:val="22"/>
          <w:lang w:val="en-US"/>
        </w:rPr>
        <w:t>Therefore, we were interested in investigating how non-control samples</w:t>
      </w:r>
      <w:r w:rsidR="00E558D6" w:rsidRPr="00E571D5">
        <w:rPr>
          <w:color w:val="000000"/>
          <w:sz w:val="22"/>
          <w:szCs w:val="22"/>
          <w:lang w:val="en-US"/>
        </w:rPr>
        <w:t xml:space="preserve"> disperse</w:t>
      </w:r>
      <w:r w:rsidR="00275C8F" w:rsidRPr="00E571D5">
        <w:rPr>
          <w:color w:val="000000"/>
          <w:sz w:val="22"/>
          <w:szCs w:val="22"/>
          <w:lang w:val="en-US"/>
        </w:rPr>
        <w:t xml:space="preserve"> </w:t>
      </w:r>
      <w:r w:rsidR="009E31B2" w:rsidRPr="00E571D5">
        <w:rPr>
          <w:color w:val="000000"/>
          <w:sz w:val="22"/>
          <w:szCs w:val="22"/>
          <w:lang w:val="en-US"/>
        </w:rPr>
        <w:t>around</w:t>
      </w:r>
      <w:r w:rsidR="00275C8F" w:rsidRPr="00E571D5">
        <w:rPr>
          <w:color w:val="000000"/>
          <w:sz w:val="22"/>
          <w:szCs w:val="22"/>
          <w:lang w:val="en-US"/>
        </w:rPr>
        <w:t xml:space="preserve"> controls. </w:t>
      </w:r>
      <w:r w:rsidR="00C26E90" w:rsidRPr="00E571D5">
        <w:rPr>
          <w:color w:val="000000"/>
          <w:sz w:val="22"/>
          <w:szCs w:val="22"/>
          <w:lang w:val="en-US"/>
        </w:rPr>
        <w:t>S</w:t>
      </w:r>
      <w:r w:rsidR="008F0F3A" w:rsidRPr="00E571D5">
        <w:rPr>
          <w:color w:val="000000"/>
          <w:sz w:val="22"/>
          <w:szCs w:val="22"/>
          <w:lang w:val="en-US"/>
        </w:rPr>
        <w:t>tarting from the control node (</w:t>
      </w:r>
      <w:r w:rsidR="00292255" w:rsidRPr="00E571D5">
        <w:rPr>
          <w:color w:val="000000"/>
          <w:sz w:val="22"/>
          <w:szCs w:val="22"/>
          <w:lang w:val="en-US"/>
        </w:rPr>
        <w:t xml:space="preserve">e.g. </w:t>
      </w:r>
      <w:r w:rsidR="008F0F3A" w:rsidRPr="00E571D5">
        <w:rPr>
          <w:color w:val="000000"/>
          <w:sz w:val="22"/>
          <w:szCs w:val="22"/>
          <w:lang w:val="en-US"/>
        </w:rPr>
        <w:t>DMSO wells plus non-responders), a</w:t>
      </w:r>
      <w:r w:rsidR="00E46E9B" w:rsidRPr="00E571D5">
        <w:rPr>
          <w:color w:val="000000"/>
          <w:sz w:val="22"/>
          <w:szCs w:val="22"/>
          <w:lang w:val="en-US"/>
        </w:rPr>
        <w:t xml:space="preserve"> tree of </w:t>
      </w:r>
      <w:r w:rsidR="00E15270" w:rsidRPr="00E571D5">
        <w:rPr>
          <w:color w:val="000000"/>
          <w:sz w:val="22"/>
          <w:szCs w:val="22"/>
          <w:lang w:val="en-US"/>
        </w:rPr>
        <w:t>samples</w:t>
      </w:r>
      <w:r w:rsidR="008F0F3A" w:rsidRPr="00E571D5">
        <w:rPr>
          <w:color w:val="000000"/>
          <w:sz w:val="22"/>
          <w:szCs w:val="22"/>
          <w:lang w:val="en-US"/>
        </w:rPr>
        <w:t xml:space="preserve"> (nodes)</w:t>
      </w:r>
      <w:r w:rsidR="00E15270" w:rsidRPr="00E571D5">
        <w:rPr>
          <w:color w:val="000000"/>
          <w:sz w:val="22"/>
          <w:szCs w:val="22"/>
          <w:lang w:val="en-US"/>
        </w:rPr>
        <w:t xml:space="preserve"> is constructed</w:t>
      </w:r>
      <w:r w:rsidR="00E46E9B" w:rsidRPr="00E571D5">
        <w:rPr>
          <w:color w:val="000000"/>
          <w:sz w:val="22"/>
          <w:szCs w:val="22"/>
          <w:lang w:val="en-US"/>
        </w:rPr>
        <w:t xml:space="preserve"> with respect to the control </w:t>
      </w:r>
      <w:r w:rsidR="008F0F3A" w:rsidRPr="00E571D5">
        <w:rPr>
          <w:color w:val="000000"/>
          <w:sz w:val="22"/>
          <w:szCs w:val="22"/>
          <w:lang w:val="en-US"/>
        </w:rPr>
        <w:t xml:space="preserve">node </w:t>
      </w:r>
      <w:r w:rsidR="00E46E9B" w:rsidRPr="00E571D5">
        <w:rPr>
          <w:color w:val="000000"/>
          <w:sz w:val="22"/>
          <w:szCs w:val="22"/>
          <w:lang w:val="en-US"/>
        </w:rPr>
        <w:t xml:space="preserve">(root) in which each </w:t>
      </w:r>
      <w:r w:rsidR="008F0F3A" w:rsidRPr="00E571D5">
        <w:rPr>
          <w:color w:val="000000"/>
          <w:sz w:val="22"/>
          <w:szCs w:val="22"/>
          <w:lang w:val="en-US"/>
        </w:rPr>
        <w:t>sample</w:t>
      </w:r>
      <w:r w:rsidR="00E46E9B" w:rsidRPr="00E571D5">
        <w:rPr>
          <w:color w:val="000000"/>
          <w:sz w:val="22"/>
          <w:szCs w:val="22"/>
          <w:lang w:val="en-US"/>
        </w:rPr>
        <w:t xml:space="preserve"> is </w:t>
      </w:r>
      <w:r w:rsidR="00813A35" w:rsidRPr="00E571D5">
        <w:rPr>
          <w:color w:val="000000"/>
          <w:sz w:val="22"/>
          <w:szCs w:val="22"/>
          <w:lang w:val="en-US"/>
        </w:rPr>
        <w:t>attached</w:t>
      </w:r>
      <w:r w:rsidR="00E46E9B" w:rsidRPr="00E571D5">
        <w:rPr>
          <w:color w:val="000000"/>
          <w:sz w:val="22"/>
          <w:szCs w:val="22"/>
          <w:lang w:val="en-US"/>
        </w:rPr>
        <w:t xml:space="preserve"> to its most similar one as the graph branches off to the leaves, </w:t>
      </w:r>
      <w:r w:rsidR="008F0F3A" w:rsidRPr="00E571D5">
        <w:rPr>
          <w:color w:val="000000"/>
          <w:sz w:val="22"/>
          <w:szCs w:val="22"/>
          <w:lang w:val="en-US"/>
        </w:rPr>
        <w:t xml:space="preserve">and </w:t>
      </w:r>
      <w:r w:rsidR="00E46E9B" w:rsidRPr="00E571D5">
        <w:rPr>
          <w:color w:val="000000"/>
          <w:sz w:val="22"/>
          <w:szCs w:val="22"/>
          <w:lang w:val="en-US"/>
        </w:rPr>
        <w:t>edge color represents similarity value.</w:t>
      </w:r>
      <w:r w:rsidR="00932E48" w:rsidRPr="00E571D5">
        <w:rPr>
          <w:color w:val="000000"/>
          <w:sz w:val="22"/>
          <w:szCs w:val="22"/>
          <w:lang w:val="en-US"/>
        </w:rPr>
        <w:t xml:space="preserve"> While this graph does not necessarily show sample derivation, it unfolds different</w:t>
      </w:r>
      <w:r w:rsidR="00813A35" w:rsidRPr="00E571D5">
        <w:rPr>
          <w:color w:val="000000"/>
          <w:sz w:val="22"/>
          <w:szCs w:val="22"/>
          <w:lang w:val="en-US"/>
        </w:rPr>
        <w:t xml:space="preserve"> potential</w:t>
      </w:r>
      <w:r w:rsidR="00932E48" w:rsidRPr="00E571D5">
        <w:rPr>
          <w:color w:val="000000"/>
          <w:sz w:val="22"/>
          <w:szCs w:val="22"/>
          <w:lang w:val="en-US"/>
        </w:rPr>
        <w:t xml:space="preserve"> directions </w:t>
      </w:r>
      <w:r w:rsidR="00081669" w:rsidRPr="00E571D5">
        <w:rPr>
          <w:color w:val="000000"/>
          <w:sz w:val="22"/>
          <w:szCs w:val="22"/>
          <w:lang w:val="en-US"/>
        </w:rPr>
        <w:t xml:space="preserve">from the root </w:t>
      </w:r>
      <w:r w:rsidR="00932E48" w:rsidRPr="00E571D5">
        <w:rPr>
          <w:color w:val="000000"/>
          <w:sz w:val="22"/>
          <w:szCs w:val="22"/>
          <w:lang w:val="en-US"/>
        </w:rPr>
        <w:t xml:space="preserve">caused by </w:t>
      </w:r>
      <w:r w:rsidR="00813A35" w:rsidRPr="00E571D5">
        <w:rPr>
          <w:color w:val="000000"/>
          <w:sz w:val="22"/>
          <w:szCs w:val="22"/>
          <w:lang w:val="en-US"/>
        </w:rPr>
        <w:t xml:space="preserve">various </w:t>
      </w:r>
      <w:r w:rsidR="003870DA" w:rsidRPr="00E571D5">
        <w:rPr>
          <w:color w:val="000000"/>
          <w:sz w:val="22"/>
          <w:szCs w:val="22"/>
          <w:lang w:val="en-US"/>
        </w:rPr>
        <w:t xml:space="preserve">combinations of </w:t>
      </w:r>
      <w:r w:rsidR="00932E48" w:rsidRPr="00E571D5">
        <w:rPr>
          <w:color w:val="000000"/>
          <w:sz w:val="22"/>
          <w:szCs w:val="22"/>
          <w:lang w:val="en-US"/>
        </w:rPr>
        <w:t>marker expression</w:t>
      </w:r>
      <w:r w:rsidR="00081669" w:rsidRPr="00E571D5">
        <w:rPr>
          <w:color w:val="000000"/>
          <w:sz w:val="22"/>
          <w:szCs w:val="22"/>
          <w:lang w:val="en-US"/>
        </w:rPr>
        <w:t>s.</w:t>
      </w:r>
      <w:r w:rsidR="003E2FFC" w:rsidRPr="00E571D5">
        <w:rPr>
          <w:color w:val="000000"/>
          <w:sz w:val="22"/>
          <w:szCs w:val="22"/>
          <w:lang w:val="en-US"/>
        </w:rPr>
        <w:t xml:space="preserve"> For example,</w:t>
      </w:r>
      <w:r w:rsidR="008C449E" w:rsidRPr="00E571D5">
        <w:rPr>
          <w:color w:val="000000"/>
          <w:sz w:val="22"/>
          <w:szCs w:val="22"/>
          <w:lang w:val="en-US"/>
        </w:rPr>
        <w:t xml:space="preserve"> </w:t>
      </w:r>
      <w:r w:rsidR="003E2FFC" w:rsidRPr="00E571D5">
        <w:rPr>
          <w:color w:val="000000"/>
          <w:sz w:val="22"/>
          <w:szCs w:val="22"/>
          <w:lang w:val="en-US"/>
        </w:rPr>
        <w:t xml:space="preserve">staining samples with each MFI, </w:t>
      </w:r>
      <w:r w:rsidR="00B82D0C" w:rsidRPr="00E571D5">
        <w:rPr>
          <w:color w:val="000000"/>
          <w:sz w:val="22"/>
          <w:szCs w:val="22"/>
          <w:lang w:val="en-US"/>
        </w:rPr>
        <w:t>while</w:t>
      </w:r>
      <w:r w:rsidR="003E2FFC" w:rsidRPr="00E571D5">
        <w:rPr>
          <w:color w:val="000000"/>
          <w:sz w:val="22"/>
          <w:szCs w:val="22"/>
          <w:lang w:val="en-US"/>
        </w:rPr>
        <w:t xml:space="preserve"> </w:t>
      </w:r>
      <w:r w:rsidR="008C449E" w:rsidRPr="00E571D5">
        <w:rPr>
          <w:color w:val="000000"/>
          <w:sz w:val="22"/>
          <w:szCs w:val="22"/>
          <w:lang w:val="en-US"/>
        </w:rPr>
        <w:t xml:space="preserve">a </w:t>
      </w:r>
      <w:r w:rsidR="003E2FFC" w:rsidRPr="00E571D5">
        <w:rPr>
          <w:color w:val="000000"/>
          <w:sz w:val="22"/>
          <w:szCs w:val="22"/>
          <w:lang w:val="en-US"/>
        </w:rPr>
        <w:t xml:space="preserve">crude </w:t>
      </w:r>
      <w:r w:rsidR="008C449E" w:rsidRPr="00E571D5">
        <w:rPr>
          <w:color w:val="000000"/>
          <w:sz w:val="22"/>
          <w:szCs w:val="22"/>
          <w:lang w:val="en-US"/>
        </w:rPr>
        <w:t xml:space="preserve">way, </w:t>
      </w:r>
      <w:r w:rsidR="003E2FFC" w:rsidRPr="00E571D5">
        <w:rPr>
          <w:color w:val="000000"/>
          <w:sz w:val="22"/>
          <w:szCs w:val="22"/>
          <w:lang w:val="en-US"/>
        </w:rPr>
        <w:t xml:space="preserve">could be visually </w:t>
      </w:r>
      <w:r w:rsidR="008C449E" w:rsidRPr="00E571D5">
        <w:rPr>
          <w:color w:val="000000"/>
          <w:sz w:val="22"/>
          <w:szCs w:val="22"/>
          <w:lang w:val="en-US"/>
        </w:rPr>
        <w:t>useful</w:t>
      </w:r>
      <w:r w:rsidR="003E2FFC" w:rsidRPr="00E571D5">
        <w:rPr>
          <w:color w:val="000000"/>
          <w:sz w:val="22"/>
          <w:szCs w:val="22"/>
          <w:lang w:val="en-US"/>
        </w:rPr>
        <w:t xml:space="preserve">. </w:t>
      </w:r>
      <w:r w:rsidR="008C449E" w:rsidRPr="00E571D5">
        <w:rPr>
          <w:color w:val="000000"/>
          <w:sz w:val="22"/>
          <w:szCs w:val="22"/>
          <w:lang w:val="en-US"/>
        </w:rPr>
        <w:t>We have integrated s</w:t>
      </w:r>
      <w:r w:rsidR="003E2FFC" w:rsidRPr="00E571D5">
        <w:rPr>
          <w:color w:val="000000"/>
          <w:sz w:val="22"/>
          <w:szCs w:val="22"/>
          <w:lang w:val="en-US"/>
        </w:rPr>
        <w:t xml:space="preserve">everal </w:t>
      </w:r>
      <w:r w:rsidR="007F676F" w:rsidRPr="00E571D5">
        <w:rPr>
          <w:color w:val="000000"/>
          <w:sz w:val="22"/>
          <w:szCs w:val="22"/>
          <w:lang w:val="en-US"/>
        </w:rPr>
        <w:t xml:space="preserve">visualization </w:t>
      </w:r>
      <w:r w:rsidR="003E2FFC" w:rsidRPr="00E571D5">
        <w:rPr>
          <w:color w:val="000000"/>
          <w:sz w:val="22"/>
          <w:szCs w:val="22"/>
          <w:lang w:val="en-US"/>
        </w:rPr>
        <w:t>tools in</w:t>
      </w:r>
      <w:r w:rsidR="008C449E" w:rsidRPr="00E571D5">
        <w:rPr>
          <w:color w:val="000000"/>
          <w:sz w:val="22"/>
          <w:szCs w:val="22"/>
          <w:lang w:val="en-US"/>
        </w:rPr>
        <w:t>to</w:t>
      </w:r>
      <w:r w:rsidR="003E2FFC" w:rsidRPr="00E571D5">
        <w:rPr>
          <w:color w:val="000000"/>
          <w:sz w:val="22"/>
          <w:szCs w:val="22"/>
          <w:lang w:val="en-US"/>
        </w:rPr>
        <w:t xml:space="preserve"> </w:t>
      </w:r>
      <w:r w:rsidR="003E2FFC" w:rsidRPr="00E571D5">
        <w:rPr>
          <w:b/>
          <w:bCs/>
          <w:color w:val="000000"/>
          <w:sz w:val="22"/>
          <w:szCs w:val="22"/>
          <w:lang w:val="en-US"/>
        </w:rPr>
        <w:t xml:space="preserve">the </w:t>
      </w:r>
      <w:r w:rsidR="003E2FFC" w:rsidRPr="00E571D5">
        <w:rPr>
          <w:b/>
          <w:bCs/>
          <w:color w:val="FF0000"/>
          <w:sz w:val="22"/>
          <w:szCs w:val="22"/>
          <w:lang w:val="en-US"/>
        </w:rPr>
        <w:t>GUI</w:t>
      </w:r>
      <w:r w:rsidR="003E2FFC" w:rsidRPr="00E571D5">
        <w:rPr>
          <w:color w:val="000000"/>
          <w:sz w:val="22"/>
          <w:szCs w:val="22"/>
          <w:lang w:val="en-US"/>
        </w:rPr>
        <w:t xml:space="preserve"> provid</w:t>
      </w:r>
      <w:r w:rsidR="008C449E" w:rsidRPr="00E571D5">
        <w:rPr>
          <w:color w:val="000000"/>
          <w:sz w:val="22"/>
          <w:szCs w:val="22"/>
          <w:lang w:val="en-US"/>
        </w:rPr>
        <w:t>ing</w:t>
      </w:r>
      <w:r w:rsidR="003E2FFC" w:rsidRPr="00E571D5">
        <w:rPr>
          <w:color w:val="000000"/>
          <w:sz w:val="22"/>
          <w:szCs w:val="22"/>
          <w:lang w:val="en-US"/>
        </w:rPr>
        <w:t xml:space="preserve"> the investigator with useful insights into why samples go their separate ways.</w:t>
      </w:r>
    </w:p>
    <w:p w14:paraId="26C72467" w14:textId="77777777" w:rsidR="004C40F2" w:rsidRPr="00E571D5" w:rsidRDefault="004C40F2" w:rsidP="00120387">
      <w:pPr>
        <w:jc w:val="both"/>
        <w:rPr>
          <w:color w:val="000000"/>
          <w:sz w:val="22"/>
          <w:szCs w:val="22"/>
          <w:lang w:val="en-US"/>
        </w:rPr>
      </w:pPr>
    </w:p>
    <w:p w14:paraId="5B6E1758" w14:textId="1E587A67" w:rsidR="0057735E" w:rsidRPr="00E571D5" w:rsidRDefault="0057735E" w:rsidP="00120387">
      <w:pPr>
        <w:jc w:val="both"/>
        <w:rPr>
          <w:b/>
          <w:color w:val="000000"/>
          <w:sz w:val="22"/>
          <w:szCs w:val="22"/>
          <w:lang w:val="en-US"/>
        </w:rPr>
      </w:pPr>
      <w:r w:rsidRPr="00E571D5">
        <w:rPr>
          <w:b/>
          <w:color w:val="000000"/>
          <w:sz w:val="22"/>
          <w:szCs w:val="22"/>
          <w:lang w:val="en-US"/>
        </w:rPr>
        <w:t>Signal drift handling in fluorescence cytometry data</w:t>
      </w:r>
    </w:p>
    <w:p w14:paraId="00C4CF77" w14:textId="797B06E9" w:rsidR="00C62838" w:rsidRPr="00E571D5" w:rsidRDefault="00A428BB" w:rsidP="00120387">
      <w:pPr>
        <w:jc w:val="both"/>
        <w:rPr>
          <w:color w:val="000000"/>
          <w:sz w:val="22"/>
          <w:szCs w:val="22"/>
          <w:lang w:val="en-US"/>
        </w:rPr>
      </w:pPr>
      <w:r w:rsidRPr="00E571D5">
        <w:rPr>
          <w:color w:val="000000"/>
          <w:sz w:val="22"/>
          <w:szCs w:val="22"/>
          <w:lang w:val="en-US"/>
        </w:rPr>
        <w:t>F</w:t>
      </w:r>
      <w:r w:rsidR="00C71F87" w:rsidRPr="00E571D5">
        <w:rPr>
          <w:color w:val="000000"/>
          <w:sz w:val="22"/>
          <w:szCs w:val="22"/>
          <w:lang w:val="en-US"/>
        </w:rPr>
        <w:t>l</w:t>
      </w:r>
      <w:r w:rsidRPr="00E571D5">
        <w:rPr>
          <w:color w:val="000000"/>
          <w:sz w:val="22"/>
          <w:szCs w:val="22"/>
          <w:lang w:val="en-US"/>
        </w:rPr>
        <w:t xml:space="preserve">uorescence </w:t>
      </w:r>
      <w:r w:rsidR="00C71F87" w:rsidRPr="00E571D5">
        <w:rPr>
          <w:color w:val="000000"/>
          <w:sz w:val="22"/>
          <w:szCs w:val="22"/>
          <w:lang w:val="en-US"/>
        </w:rPr>
        <w:t>cytometry</w:t>
      </w:r>
      <w:r w:rsidR="00667841" w:rsidRPr="00E571D5">
        <w:rPr>
          <w:color w:val="000000"/>
          <w:sz w:val="22"/>
          <w:szCs w:val="22"/>
          <w:lang w:val="en-US"/>
        </w:rPr>
        <w:t xml:space="preserve"> data are difficult to standardize between batches analyzed days or months apart, because cytometer settings can change with time, or reagents may fade. Imperfect protocol adherence may also lead to changes in staining intensity</w:t>
      </w:r>
      <w:r w:rsidR="00AF2499" w:rsidRPr="00E571D5">
        <w:rPr>
          <w:color w:val="000000"/>
          <w:sz w:val="22"/>
          <w:szCs w:val="22"/>
          <w:lang w:val="en-US"/>
        </w:rPr>
        <w:t xml:space="preserve"> (signal drift)</w:t>
      </w:r>
      <w:r w:rsidR="00667841" w:rsidRPr="00E571D5">
        <w:rPr>
          <w:color w:val="000000"/>
          <w:sz w:val="22"/>
          <w:szCs w:val="22"/>
          <w:lang w:val="en-US"/>
        </w:rPr>
        <w:t xml:space="preserve"> or machine settings. Such variations need to be identified, and where possible corrected</w:t>
      </w:r>
      <w:r w:rsidR="00D87D65" w:rsidRPr="00E571D5">
        <w:rPr>
          <w:color w:val="000000"/>
          <w:sz w:val="22"/>
          <w:szCs w:val="22"/>
          <w:lang w:val="en-US"/>
        </w:rPr>
        <w:t>.</w:t>
      </w:r>
      <w:r w:rsidR="00C62838" w:rsidRPr="00E571D5">
        <w:rPr>
          <w:color w:val="000000"/>
          <w:sz w:val="22"/>
          <w:szCs w:val="22"/>
          <w:lang w:val="en-US"/>
        </w:rPr>
        <w:t xml:space="preserve"> In experiments in which batch effects occur due to variability in staining or cytometer settings, </w:t>
      </w:r>
      <w:r w:rsidR="00C62838" w:rsidRPr="00E571D5">
        <w:rPr>
          <w:color w:val="000000"/>
          <w:sz w:val="22"/>
          <w:szCs w:val="22"/>
          <w:lang w:val="en-US"/>
        </w:rPr>
        <w:lastRenderedPageBreak/>
        <w:t xml:space="preserve">algorithms for reducing this variation by channel-specific normalization have been developed </w:t>
      </w:r>
      <w:r w:rsidR="00BF60C4" w:rsidRPr="00E571D5">
        <w:rPr>
          <w:color w:val="000000"/>
          <w:sz w:val="22"/>
          <w:szCs w:val="22"/>
          <w:lang w:val="en-US"/>
        </w:rPr>
        <w:t>but they require</w:t>
      </w:r>
      <w:r w:rsidR="00C62838" w:rsidRPr="00E571D5">
        <w:rPr>
          <w:color w:val="000000"/>
          <w:sz w:val="22"/>
          <w:szCs w:val="22"/>
          <w:lang w:val="en-US"/>
        </w:rPr>
        <w:t xml:space="preserve"> </w:t>
      </w:r>
      <w:r w:rsidR="00BF60C4" w:rsidRPr="00E571D5">
        <w:rPr>
          <w:color w:val="000000"/>
          <w:sz w:val="22"/>
          <w:szCs w:val="22"/>
          <w:lang w:val="en-US"/>
        </w:rPr>
        <w:t xml:space="preserve">subpopulations to be already exposed by manual or automated </w:t>
      </w:r>
      <w:proofErr w:type="spellStart"/>
      <w:r w:rsidR="00BF60C4" w:rsidRPr="00E571D5">
        <w:rPr>
          <w:color w:val="000000"/>
          <w:sz w:val="22"/>
          <w:szCs w:val="22"/>
          <w:lang w:val="en-US"/>
        </w:rPr>
        <w:t>pregating</w:t>
      </w:r>
      <w:proofErr w:type="spellEnd"/>
      <w:r w:rsidR="00C62838" w:rsidRPr="00E571D5">
        <w:rPr>
          <w:color w:val="000000"/>
          <w:sz w:val="22"/>
          <w:szCs w:val="22"/>
          <w:lang w:val="en-US"/>
        </w:rPr>
        <w:t xml:space="preserve">. </w:t>
      </w:r>
      <w:r w:rsidR="00BF60C4" w:rsidRPr="00E571D5">
        <w:rPr>
          <w:color w:val="000000"/>
          <w:sz w:val="22"/>
          <w:szCs w:val="22"/>
          <w:lang w:val="en-US"/>
        </w:rPr>
        <w:t>For example, f</w:t>
      </w:r>
      <w:r w:rsidR="00C62838" w:rsidRPr="00E571D5">
        <w:rPr>
          <w:color w:val="000000"/>
          <w:sz w:val="22"/>
          <w:szCs w:val="22"/>
          <w:lang w:val="en-US"/>
        </w:rPr>
        <w:t xml:space="preserve">luorescence minus one (FMO) controls are important when building multicolor flow cytometry panels as they will help one determine where their gates should be set. This is particularly important when identifying a positive from a negative population. </w:t>
      </w:r>
      <w:r w:rsidR="00BF60C4" w:rsidRPr="00E571D5">
        <w:rPr>
          <w:color w:val="000000"/>
          <w:sz w:val="22"/>
          <w:szCs w:val="22"/>
          <w:lang w:val="en-US"/>
        </w:rPr>
        <w:t>However, b</w:t>
      </w:r>
      <w:r w:rsidR="00C62838" w:rsidRPr="00E571D5">
        <w:rPr>
          <w:color w:val="000000"/>
          <w:sz w:val="22"/>
          <w:szCs w:val="22"/>
          <w:lang w:val="en-US"/>
        </w:rPr>
        <w:t>atch effects due to other causes may be more difficult to correct.</w:t>
      </w:r>
    </w:p>
    <w:p w14:paraId="7FC50FDA" w14:textId="001381EE" w:rsidR="00BF60C4" w:rsidRPr="00E571D5" w:rsidRDefault="00BF60C4" w:rsidP="00120387">
      <w:pPr>
        <w:jc w:val="both"/>
        <w:rPr>
          <w:color w:val="000000"/>
          <w:sz w:val="22"/>
          <w:szCs w:val="22"/>
          <w:lang w:val="en-US"/>
        </w:rPr>
      </w:pPr>
      <w:r w:rsidRPr="00E571D5">
        <w:rPr>
          <w:color w:val="000000"/>
          <w:sz w:val="22"/>
          <w:szCs w:val="22"/>
          <w:lang w:val="en-US"/>
        </w:rPr>
        <w:t xml:space="preserve">   To circumvent </w:t>
      </w:r>
      <w:r w:rsidR="000754F3" w:rsidRPr="00E571D5">
        <w:rPr>
          <w:color w:val="000000"/>
          <w:sz w:val="22"/>
          <w:szCs w:val="22"/>
          <w:lang w:val="en-US"/>
        </w:rPr>
        <w:t xml:space="preserve">batch effect </w:t>
      </w:r>
      <w:r w:rsidR="00BD018C" w:rsidRPr="00E571D5">
        <w:rPr>
          <w:color w:val="000000"/>
          <w:sz w:val="22"/>
          <w:szCs w:val="22"/>
          <w:lang w:val="en-US"/>
        </w:rPr>
        <w:t>left</w:t>
      </w:r>
      <w:r w:rsidR="000754F3" w:rsidRPr="00E571D5">
        <w:rPr>
          <w:color w:val="000000"/>
          <w:sz w:val="22"/>
          <w:szCs w:val="22"/>
          <w:lang w:val="en-US"/>
        </w:rPr>
        <w:t xml:space="preserve"> </w:t>
      </w:r>
      <w:r w:rsidR="00BD018C" w:rsidRPr="00E571D5">
        <w:rPr>
          <w:color w:val="000000"/>
          <w:sz w:val="22"/>
          <w:szCs w:val="22"/>
          <w:lang w:val="en-US"/>
        </w:rPr>
        <w:t>un</w:t>
      </w:r>
      <w:r w:rsidR="000754F3" w:rsidRPr="00E571D5">
        <w:rPr>
          <w:color w:val="000000"/>
          <w:sz w:val="22"/>
          <w:szCs w:val="22"/>
          <w:lang w:val="en-US"/>
        </w:rPr>
        <w:t>corrected</w:t>
      </w:r>
      <w:r w:rsidR="00FB1719" w:rsidRPr="00E571D5">
        <w:rPr>
          <w:color w:val="000000"/>
          <w:sz w:val="22"/>
          <w:szCs w:val="22"/>
          <w:lang w:val="en-US"/>
        </w:rPr>
        <w:t>,</w:t>
      </w:r>
      <w:r w:rsidR="000754F3" w:rsidRPr="00E571D5">
        <w:rPr>
          <w:color w:val="000000"/>
          <w:sz w:val="22"/>
          <w:szCs w:val="22"/>
          <w:lang w:val="en-US"/>
        </w:rPr>
        <w:t xml:space="preserve"> for any reason, we generalized </w:t>
      </w:r>
      <w:r w:rsidR="00BD018C" w:rsidRPr="00E571D5">
        <w:rPr>
          <w:color w:val="000000"/>
          <w:sz w:val="16"/>
          <w:szCs w:val="16"/>
          <w:lang w:val="en-US"/>
        </w:rPr>
        <w:t>COMPA</w:t>
      </w:r>
      <w:r w:rsidR="00BD018C" w:rsidRPr="00E571D5">
        <w:rPr>
          <w:color w:val="000000"/>
          <w:sz w:val="22"/>
          <w:szCs w:val="22"/>
          <w:lang w:val="en-US"/>
        </w:rPr>
        <w:t>R</w:t>
      </w:r>
      <w:r w:rsidR="00BD018C" w:rsidRPr="00E571D5">
        <w:rPr>
          <w:color w:val="000000"/>
          <w:sz w:val="16"/>
          <w:szCs w:val="16"/>
          <w:lang w:val="en-US"/>
        </w:rPr>
        <w:t>E</w:t>
      </w:r>
      <w:r w:rsidR="00BD018C" w:rsidRPr="00E571D5">
        <w:rPr>
          <w:color w:val="000000"/>
          <w:sz w:val="22"/>
          <w:szCs w:val="22"/>
          <w:lang w:val="en-US"/>
        </w:rPr>
        <w:t xml:space="preserve"> </w:t>
      </w:r>
      <w:r w:rsidR="000754F3" w:rsidRPr="00E571D5">
        <w:rPr>
          <w:color w:val="000000"/>
          <w:sz w:val="22"/>
          <w:szCs w:val="22"/>
          <w:lang w:val="en-US"/>
        </w:rPr>
        <w:t>so</w:t>
      </w:r>
      <w:r w:rsidR="00BD018C" w:rsidRPr="00E571D5">
        <w:rPr>
          <w:color w:val="000000"/>
          <w:sz w:val="22"/>
          <w:szCs w:val="22"/>
          <w:lang w:val="en-US"/>
        </w:rPr>
        <w:t xml:space="preserve"> that the similarity metric can be computed even in the presence of batch effect provided the investigator believes what make</w:t>
      </w:r>
      <w:r w:rsidR="00716B83" w:rsidRPr="00E571D5">
        <w:rPr>
          <w:color w:val="000000"/>
          <w:sz w:val="22"/>
          <w:szCs w:val="22"/>
          <w:lang w:val="en-US"/>
        </w:rPr>
        <w:t>s</w:t>
      </w:r>
      <w:r w:rsidR="00BD018C" w:rsidRPr="00E571D5">
        <w:rPr>
          <w:color w:val="000000"/>
          <w:sz w:val="22"/>
          <w:szCs w:val="22"/>
          <w:lang w:val="en-US"/>
        </w:rPr>
        <w:t xml:space="preserve"> two samples different </w:t>
      </w:r>
      <w:r w:rsidR="00716B83" w:rsidRPr="00E571D5">
        <w:rPr>
          <w:color w:val="000000"/>
          <w:sz w:val="22"/>
          <w:szCs w:val="22"/>
          <w:lang w:val="en-US"/>
        </w:rPr>
        <w:t>is</w:t>
      </w:r>
      <w:r w:rsidR="00BD018C" w:rsidRPr="00E571D5">
        <w:rPr>
          <w:color w:val="000000"/>
          <w:sz w:val="22"/>
          <w:szCs w:val="22"/>
          <w:lang w:val="en-US"/>
        </w:rPr>
        <w:t xml:space="preserve"> the number and</w:t>
      </w:r>
      <w:r w:rsidR="00FB1719" w:rsidRPr="00E571D5">
        <w:rPr>
          <w:color w:val="000000"/>
          <w:sz w:val="22"/>
          <w:szCs w:val="22"/>
          <w:lang w:val="en-US"/>
        </w:rPr>
        <w:t>/or</w:t>
      </w:r>
      <w:r w:rsidR="00BD018C" w:rsidRPr="00E571D5">
        <w:rPr>
          <w:color w:val="000000"/>
          <w:sz w:val="22"/>
          <w:szCs w:val="22"/>
          <w:lang w:val="en-US"/>
        </w:rPr>
        <w:t xml:space="preserve"> morphologies of cell subpopulations rather than marker expression levels. </w:t>
      </w:r>
      <w:r w:rsidR="00A8421C" w:rsidRPr="00E571D5">
        <w:rPr>
          <w:color w:val="000000"/>
          <w:sz w:val="22"/>
          <w:szCs w:val="22"/>
          <w:lang w:val="en-US"/>
        </w:rPr>
        <w:t xml:space="preserve">As explained earlier, </w:t>
      </w:r>
      <w:r w:rsidR="00A8421C" w:rsidRPr="00E571D5">
        <w:rPr>
          <w:color w:val="000000"/>
          <w:sz w:val="16"/>
          <w:szCs w:val="16"/>
          <w:lang w:val="en-US"/>
        </w:rPr>
        <w:t>COMPA</w:t>
      </w:r>
      <w:r w:rsidR="00A8421C" w:rsidRPr="00E571D5">
        <w:rPr>
          <w:color w:val="000000"/>
          <w:sz w:val="22"/>
          <w:szCs w:val="22"/>
          <w:lang w:val="en-US"/>
        </w:rPr>
        <w:t>R</w:t>
      </w:r>
      <w:r w:rsidR="00A8421C" w:rsidRPr="00E571D5">
        <w:rPr>
          <w:color w:val="000000"/>
          <w:sz w:val="16"/>
          <w:szCs w:val="16"/>
          <w:lang w:val="en-US"/>
        </w:rPr>
        <w:t>E</w:t>
      </w:r>
      <w:r w:rsidR="00A8421C" w:rsidRPr="00E571D5">
        <w:rPr>
          <w:color w:val="000000"/>
          <w:sz w:val="22"/>
          <w:szCs w:val="22"/>
          <w:lang w:val="en-US"/>
        </w:rPr>
        <w:t xml:space="preserve"> can be run in the </w:t>
      </w:r>
      <w:r w:rsidR="00930891" w:rsidRPr="00E571D5">
        <w:rPr>
          <w:color w:val="000000"/>
          <w:sz w:val="22"/>
          <w:szCs w:val="22"/>
          <w:lang w:val="en-US"/>
        </w:rPr>
        <w:t>“</w:t>
      </w:r>
      <w:r w:rsidR="009A6656" w:rsidRPr="00E571D5">
        <w:rPr>
          <w:color w:val="000000"/>
          <w:sz w:val="22"/>
          <w:szCs w:val="22"/>
          <w:lang w:val="en-US"/>
        </w:rPr>
        <w:t>separate</w:t>
      </w:r>
      <w:r w:rsidR="00930891" w:rsidRPr="00E571D5">
        <w:rPr>
          <w:color w:val="000000"/>
          <w:sz w:val="22"/>
          <w:szCs w:val="22"/>
          <w:lang w:val="en-US"/>
        </w:rPr>
        <w:t>”</w:t>
      </w:r>
      <w:r w:rsidR="00A8421C" w:rsidRPr="00E571D5">
        <w:rPr>
          <w:color w:val="000000"/>
          <w:sz w:val="22"/>
          <w:szCs w:val="22"/>
          <w:lang w:val="en-US"/>
        </w:rPr>
        <w:t xml:space="preserve"> mode wherein hypercubes are formed for two </w:t>
      </w:r>
      <w:r w:rsidR="00930891" w:rsidRPr="00E571D5">
        <w:rPr>
          <w:color w:val="000000"/>
          <w:sz w:val="22"/>
          <w:szCs w:val="22"/>
          <w:lang w:val="en-US"/>
        </w:rPr>
        <w:t>samples</w:t>
      </w:r>
      <w:r w:rsidR="00A8421C" w:rsidRPr="00E571D5">
        <w:rPr>
          <w:color w:val="000000"/>
          <w:sz w:val="22"/>
          <w:szCs w:val="22"/>
          <w:lang w:val="en-US"/>
        </w:rPr>
        <w:t xml:space="preserve"> separa</w:t>
      </w:r>
      <w:r w:rsidR="00930891" w:rsidRPr="00E571D5">
        <w:rPr>
          <w:color w:val="000000"/>
          <w:sz w:val="22"/>
          <w:szCs w:val="22"/>
          <w:lang w:val="en-US"/>
        </w:rPr>
        <w:t xml:space="preserve">tely. In this way, if there is a drift in the signal (staining intensities), two identical samples still will </w:t>
      </w:r>
      <w:r w:rsidR="007672F9" w:rsidRPr="00E571D5">
        <w:rPr>
          <w:color w:val="000000"/>
          <w:sz w:val="22"/>
          <w:szCs w:val="22"/>
          <w:lang w:val="en-US"/>
        </w:rPr>
        <w:t xml:space="preserve">have </w:t>
      </w:r>
      <w:r w:rsidR="00930891" w:rsidRPr="00E571D5">
        <w:rPr>
          <w:color w:val="000000"/>
          <w:sz w:val="22"/>
          <w:szCs w:val="22"/>
          <w:lang w:val="en-US"/>
        </w:rPr>
        <w:t>100% similarity. Conversely, in the “merge” mode, their similarity will be</w:t>
      </w:r>
      <w:r w:rsidR="00091FE0" w:rsidRPr="00E571D5">
        <w:rPr>
          <w:color w:val="000000"/>
          <w:sz w:val="22"/>
          <w:szCs w:val="22"/>
          <w:lang w:val="en-US"/>
        </w:rPr>
        <w:t xml:space="preserve"> less than</w:t>
      </w:r>
      <w:r w:rsidR="00930891" w:rsidRPr="00E571D5">
        <w:rPr>
          <w:color w:val="000000"/>
          <w:sz w:val="22"/>
          <w:szCs w:val="22"/>
          <w:lang w:val="en-US"/>
        </w:rPr>
        <w:t xml:space="preserve"> 100%. Therefore, one should</w:t>
      </w:r>
      <w:r w:rsidR="000E1962" w:rsidRPr="00E571D5">
        <w:rPr>
          <w:color w:val="000000"/>
          <w:sz w:val="22"/>
          <w:szCs w:val="22"/>
          <w:lang w:val="en-US"/>
        </w:rPr>
        <w:t xml:space="preserve"> normally </w:t>
      </w:r>
      <w:r w:rsidR="00930891" w:rsidRPr="00E571D5">
        <w:rPr>
          <w:color w:val="000000"/>
          <w:sz w:val="16"/>
          <w:szCs w:val="16"/>
          <w:lang w:val="en-US"/>
        </w:rPr>
        <w:t>COMPA</w:t>
      </w:r>
      <w:r w:rsidR="00930891" w:rsidRPr="00E571D5">
        <w:rPr>
          <w:color w:val="000000"/>
          <w:sz w:val="22"/>
          <w:szCs w:val="22"/>
          <w:lang w:val="en-US"/>
        </w:rPr>
        <w:t>R</w:t>
      </w:r>
      <w:r w:rsidR="00930891" w:rsidRPr="00E571D5">
        <w:rPr>
          <w:color w:val="000000"/>
          <w:sz w:val="16"/>
          <w:szCs w:val="16"/>
          <w:lang w:val="en-US"/>
        </w:rPr>
        <w:t>E</w:t>
      </w:r>
      <w:r w:rsidR="00930891" w:rsidRPr="00E571D5">
        <w:rPr>
          <w:color w:val="000000"/>
          <w:sz w:val="22"/>
          <w:szCs w:val="22"/>
          <w:lang w:val="en-US"/>
        </w:rPr>
        <w:t xml:space="preserve"> samples in the “merge” mode if there is no significant signal drift or</w:t>
      </w:r>
      <w:r w:rsidR="00825A5C" w:rsidRPr="00E571D5">
        <w:rPr>
          <w:color w:val="000000"/>
          <w:sz w:val="22"/>
          <w:szCs w:val="22"/>
          <w:lang w:val="en-US"/>
        </w:rPr>
        <w:t xml:space="preserve"> it is</w:t>
      </w:r>
      <w:r w:rsidR="00930891" w:rsidRPr="00E571D5">
        <w:rPr>
          <w:color w:val="000000"/>
          <w:sz w:val="22"/>
          <w:szCs w:val="22"/>
          <w:lang w:val="en-US"/>
        </w:rPr>
        <w:t xml:space="preserve"> corrected for using available methods such </w:t>
      </w:r>
      <w:r w:rsidR="000E1962" w:rsidRPr="00E571D5">
        <w:rPr>
          <w:color w:val="000000"/>
          <w:sz w:val="22"/>
          <w:szCs w:val="22"/>
          <w:lang w:val="en-US"/>
        </w:rPr>
        <w:t xml:space="preserve">as </w:t>
      </w:r>
      <w:r w:rsidR="00930891" w:rsidRPr="00E571D5">
        <w:rPr>
          <w:color w:val="000000"/>
          <w:sz w:val="22"/>
          <w:szCs w:val="22"/>
          <w:lang w:val="en-US"/>
        </w:rPr>
        <w:t>the one explained in the next section</w:t>
      </w:r>
      <w:r w:rsidR="00825A5C" w:rsidRPr="00E571D5">
        <w:rPr>
          <w:color w:val="000000"/>
          <w:sz w:val="22"/>
          <w:szCs w:val="22"/>
          <w:lang w:val="en-US"/>
        </w:rPr>
        <w:t xml:space="preserve"> which</w:t>
      </w:r>
      <w:r w:rsidR="00930891" w:rsidRPr="00E571D5">
        <w:rPr>
          <w:color w:val="000000"/>
          <w:sz w:val="22"/>
          <w:szCs w:val="22"/>
          <w:lang w:val="en-US"/>
        </w:rPr>
        <w:t xml:space="preserve"> </w:t>
      </w:r>
      <w:r w:rsidR="002C4B3D" w:rsidRPr="00E571D5">
        <w:rPr>
          <w:color w:val="000000"/>
          <w:sz w:val="22"/>
          <w:szCs w:val="22"/>
          <w:lang w:val="en-US"/>
        </w:rPr>
        <w:t xml:space="preserve">is </w:t>
      </w:r>
      <w:r w:rsidR="00930891" w:rsidRPr="00E571D5">
        <w:rPr>
          <w:color w:val="000000"/>
          <w:sz w:val="22"/>
          <w:szCs w:val="22"/>
          <w:lang w:val="en-US"/>
        </w:rPr>
        <w:t>specific to HTFC</w:t>
      </w:r>
      <w:r w:rsidR="00B52FDB" w:rsidRPr="00E571D5">
        <w:rPr>
          <w:color w:val="000000"/>
          <w:sz w:val="22"/>
          <w:szCs w:val="22"/>
          <w:lang w:val="en-US"/>
        </w:rPr>
        <w:t xml:space="preserve"> screening</w:t>
      </w:r>
      <w:r w:rsidR="00930891" w:rsidRPr="00E571D5">
        <w:rPr>
          <w:color w:val="000000"/>
          <w:sz w:val="22"/>
          <w:szCs w:val="22"/>
          <w:lang w:val="en-US"/>
        </w:rPr>
        <w:t>.</w:t>
      </w:r>
    </w:p>
    <w:p w14:paraId="41C02C33" w14:textId="7E436252" w:rsidR="00ED2DE3" w:rsidRPr="00E571D5" w:rsidRDefault="00A751BE" w:rsidP="00120387">
      <w:pPr>
        <w:jc w:val="both"/>
        <w:rPr>
          <w:color w:val="000000"/>
          <w:sz w:val="22"/>
          <w:szCs w:val="22"/>
          <w:lang w:val="en-US"/>
        </w:rPr>
      </w:pPr>
      <w:r w:rsidRPr="00E571D5">
        <w:rPr>
          <w:color w:val="000000"/>
          <w:sz w:val="22"/>
          <w:szCs w:val="22"/>
          <w:lang w:val="en-US"/>
        </w:rPr>
        <w:t xml:space="preserve">   </w:t>
      </w:r>
      <w:r w:rsidR="000B7962" w:rsidRPr="00E571D5">
        <w:rPr>
          <w:color w:val="000000"/>
          <w:sz w:val="22"/>
          <w:szCs w:val="22"/>
          <w:lang w:val="en-US"/>
        </w:rPr>
        <w:t xml:space="preserve">In </w:t>
      </w:r>
      <w:r w:rsidR="000B7962" w:rsidRPr="00E571D5">
        <w:rPr>
          <w:color w:val="000000"/>
          <w:sz w:val="16"/>
          <w:szCs w:val="16"/>
          <w:lang w:val="en-US"/>
        </w:rPr>
        <w:t>COMPA</w:t>
      </w:r>
      <w:r w:rsidR="000B7962" w:rsidRPr="00E571D5">
        <w:rPr>
          <w:color w:val="000000"/>
          <w:sz w:val="22"/>
          <w:szCs w:val="22"/>
          <w:lang w:val="en-US"/>
        </w:rPr>
        <w:t>R</w:t>
      </w:r>
      <w:r w:rsidR="000B7962" w:rsidRPr="00E571D5">
        <w:rPr>
          <w:color w:val="000000"/>
          <w:sz w:val="16"/>
          <w:szCs w:val="16"/>
          <w:lang w:val="en-US"/>
        </w:rPr>
        <w:t>E</w:t>
      </w:r>
      <w:r w:rsidR="000B7962" w:rsidRPr="00E571D5">
        <w:rPr>
          <w:color w:val="000000"/>
          <w:sz w:val="22"/>
          <w:szCs w:val="22"/>
          <w:lang w:val="en-US"/>
        </w:rPr>
        <w:t>’s algorithm, a</w:t>
      </w:r>
      <w:r w:rsidR="00456D37" w:rsidRPr="00E571D5">
        <w:rPr>
          <w:color w:val="000000"/>
          <w:sz w:val="22"/>
          <w:szCs w:val="22"/>
          <w:lang w:val="en-US"/>
        </w:rPr>
        <w:t>t each iteration</w:t>
      </w:r>
      <w:r w:rsidR="000B7962" w:rsidRPr="00E571D5">
        <w:rPr>
          <w:color w:val="000000"/>
          <w:sz w:val="22"/>
          <w:szCs w:val="22"/>
          <w:lang w:val="en-US"/>
        </w:rPr>
        <w:t>,</w:t>
      </w:r>
      <w:r w:rsidR="00456D37" w:rsidRPr="00E571D5">
        <w:rPr>
          <w:color w:val="000000"/>
          <w:sz w:val="22"/>
          <w:szCs w:val="22"/>
          <w:lang w:val="en-US"/>
        </w:rPr>
        <w:t xml:space="preserve"> the input dataset (a sample) is divided into three subsets </w:t>
      </w:r>
      <w:r w:rsidR="00A907AA" w:rsidRPr="00E571D5">
        <w:rPr>
          <w:color w:val="000000"/>
          <w:sz w:val="22"/>
          <w:szCs w:val="22"/>
          <w:lang w:val="en-US"/>
        </w:rPr>
        <w:t xml:space="preserve">(children) </w:t>
      </w:r>
      <w:r w:rsidR="00456D37" w:rsidRPr="00E571D5">
        <w:rPr>
          <w:color w:val="000000"/>
          <w:sz w:val="22"/>
          <w:szCs w:val="22"/>
          <w:lang w:val="en-US"/>
        </w:rPr>
        <w:t xml:space="preserve">based on the </w:t>
      </w:r>
      <w:proofErr w:type="spellStart"/>
      <w:r w:rsidR="00456D37" w:rsidRPr="00E571D5">
        <w:rPr>
          <w:color w:val="000000"/>
          <w:sz w:val="22"/>
          <w:szCs w:val="22"/>
          <w:lang w:val="en-US"/>
        </w:rPr>
        <w:t>tertiles</w:t>
      </w:r>
      <w:proofErr w:type="spellEnd"/>
      <w:r w:rsidR="00456D37" w:rsidRPr="00E571D5">
        <w:rPr>
          <w:color w:val="000000"/>
          <w:sz w:val="22"/>
          <w:szCs w:val="22"/>
          <w:lang w:val="en-US"/>
        </w:rPr>
        <w:t xml:space="preserve"> of each variable (column</w:t>
      </w:r>
      <w:r w:rsidR="003B3F01" w:rsidRPr="00E571D5">
        <w:rPr>
          <w:color w:val="000000"/>
          <w:sz w:val="22"/>
          <w:szCs w:val="22"/>
          <w:lang w:val="en-US"/>
        </w:rPr>
        <w:t xml:space="preserve"> or dimension</w:t>
      </w:r>
      <w:r w:rsidR="00456D37" w:rsidRPr="00E571D5">
        <w:rPr>
          <w:color w:val="000000"/>
          <w:sz w:val="22"/>
          <w:szCs w:val="22"/>
          <w:lang w:val="en-US"/>
        </w:rPr>
        <w:t>)</w:t>
      </w:r>
      <w:r w:rsidR="007E0E29" w:rsidRPr="00E571D5">
        <w:rPr>
          <w:color w:val="000000"/>
          <w:sz w:val="22"/>
          <w:szCs w:val="22"/>
          <w:lang w:val="en-US"/>
        </w:rPr>
        <w:t xml:space="preserve">: </w:t>
      </w:r>
      <w:r w:rsidR="001379FB" w:rsidRPr="00E571D5">
        <w:rPr>
          <w:color w:val="000000"/>
          <w:sz w:val="22"/>
          <w:szCs w:val="22"/>
          <w:lang w:val="en-US"/>
        </w:rPr>
        <w:t>(</w:t>
      </w:r>
      <w:proofErr w:type="spellStart"/>
      <w:r w:rsidR="001379FB" w:rsidRPr="00E571D5">
        <w:rPr>
          <w:color w:val="000000"/>
          <w:sz w:val="22"/>
          <w:szCs w:val="22"/>
          <w:lang w:val="en-US"/>
        </w:rPr>
        <w:t>i</w:t>
      </w:r>
      <w:proofErr w:type="spellEnd"/>
      <w:r w:rsidR="001379FB" w:rsidRPr="00E571D5">
        <w:rPr>
          <w:color w:val="000000"/>
          <w:sz w:val="22"/>
          <w:szCs w:val="22"/>
          <w:lang w:val="en-US"/>
        </w:rPr>
        <w:t>) observations less than 1</w:t>
      </w:r>
      <w:r w:rsidR="001379FB" w:rsidRPr="00E571D5">
        <w:rPr>
          <w:color w:val="000000"/>
          <w:sz w:val="22"/>
          <w:szCs w:val="22"/>
          <w:vertAlign w:val="superscript"/>
          <w:lang w:val="en-US"/>
        </w:rPr>
        <w:t>st</w:t>
      </w:r>
      <w:r w:rsidR="001379FB" w:rsidRPr="00E571D5">
        <w:rPr>
          <w:color w:val="000000"/>
          <w:sz w:val="22"/>
          <w:szCs w:val="22"/>
          <w:lang w:val="en-US"/>
        </w:rPr>
        <w:t xml:space="preserve"> </w:t>
      </w:r>
      <w:proofErr w:type="spellStart"/>
      <w:r w:rsidR="001379FB" w:rsidRPr="00E571D5">
        <w:rPr>
          <w:color w:val="000000"/>
          <w:sz w:val="22"/>
          <w:szCs w:val="22"/>
          <w:lang w:val="en-US"/>
        </w:rPr>
        <w:t>tertile</w:t>
      </w:r>
      <w:proofErr w:type="spellEnd"/>
      <w:r w:rsidR="001379FB" w:rsidRPr="00E571D5">
        <w:rPr>
          <w:color w:val="000000"/>
          <w:sz w:val="22"/>
          <w:szCs w:val="22"/>
          <w:lang w:val="en-US"/>
        </w:rPr>
        <w:t>, (ii) within 1</w:t>
      </w:r>
      <w:r w:rsidR="001379FB" w:rsidRPr="00E571D5">
        <w:rPr>
          <w:color w:val="000000"/>
          <w:sz w:val="22"/>
          <w:szCs w:val="22"/>
          <w:vertAlign w:val="superscript"/>
          <w:lang w:val="en-US"/>
        </w:rPr>
        <w:t>st</w:t>
      </w:r>
      <w:r w:rsidR="001379FB" w:rsidRPr="00E571D5">
        <w:rPr>
          <w:color w:val="000000"/>
          <w:sz w:val="22"/>
          <w:szCs w:val="22"/>
          <w:lang w:val="en-US"/>
        </w:rPr>
        <w:t xml:space="preserve"> and 2</w:t>
      </w:r>
      <w:r w:rsidR="001379FB" w:rsidRPr="00E571D5">
        <w:rPr>
          <w:color w:val="000000"/>
          <w:sz w:val="22"/>
          <w:szCs w:val="22"/>
          <w:vertAlign w:val="superscript"/>
          <w:lang w:val="en-US"/>
        </w:rPr>
        <w:t>nd</w:t>
      </w:r>
      <w:r w:rsidR="001379FB" w:rsidRPr="00E571D5">
        <w:rPr>
          <w:color w:val="000000"/>
          <w:sz w:val="22"/>
          <w:szCs w:val="22"/>
          <w:lang w:val="en-US"/>
        </w:rPr>
        <w:t xml:space="preserve"> </w:t>
      </w:r>
      <w:proofErr w:type="spellStart"/>
      <w:r w:rsidR="001379FB" w:rsidRPr="00E571D5">
        <w:rPr>
          <w:color w:val="000000"/>
          <w:sz w:val="22"/>
          <w:szCs w:val="22"/>
          <w:lang w:val="en-US"/>
        </w:rPr>
        <w:t>tertiles</w:t>
      </w:r>
      <w:proofErr w:type="spellEnd"/>
      <w:r w:rsidR="001379FB" w:rsidRPr="00E571D5">
        <w:rPr>
          <w:color w:val="000000"/>
          <w:sz w:val="22"/>
          <w:szCs w:val="22"/>
          <w:lang w:val="en-US"/>
        </w:rPr>
        <w:t>, and (iii)</w:t>
      </w:r>
      <w:r w:rsidR="000B7962" w:rsidRPr="00E571D5">
        <w:rPr>
          <w:color w:val="000000"/>
          <w:sz w:val="22"/>
          <w:szCs w:val="22"/>
          <w:lang w:val="en-US"/>
        </w:rPr>
        <w:t xml:space="preserve"> greater than 2</w:t>
      </w:r>
      <w:r w:rsidR="000B7962" w:rsidRPr="00E571D5">
        <w:rPr>
          <w:color w:val="000000"/>
          <w:sz w:val="22"/>
          <w:szCs w:val="22"/>
          <w:vertAlign w:val="superscript"/>
          <w:lang w:val="en-US"/>
        </w:rPr>
        <w:t>nd</w:t>
      </w:r>
      <w:r w:rsidR="000B7962" w:rsidRPr="00E571D5">
        <w:rPr>
          <w:color w:val="000000"/>
          <w:sz w:val="22"/>
          <w:szCs w:val="22"/>
          <w:lang w:val="en-US"/>
        </w:rPr>
        <w:t xml:space="preserve"> </w:t>
      </w:r>
      <w:proofErr w:type="spellStart"/>
      <w:r w:rsidR="000B7962" w:rsidRPr="00E571D5">
        <w:rPr>
          <w:color w:val="000000"/>
          <w:sz w:val="22"/>
          <w:szCs w:val="22"/>
          <w:lang w:val="en-US"/>
        </w:rPr>
        <w:t>tertile</w:t>
      </w:r>
      <w:proofErr w:type="spellEnd"/>
      <w:r w:rsidR="00456D37" w:rsidRPr="00E571D5">
        <w:rPr>
          <w:color w:val="000000"/>
          <w:sz w:val="22"/>
          <w:szCs w:val="22"/>
          <w:lang w:val="en-US"/>
        </w:rPr>
        <w:t xml:space="preserve">. </w:t>
      </w:r>
      <w:r w:rsidR="00456D37" w:rsidRPr="00E571D5">
        <w:rPr>
          <w:b/>
          <w:bCs/>
          <w:color w:val="FF0000"/>
          <w:sz w:val="22"/>
          <w:szCs w:val="22"/>
          <w:lang w:val="en-US"/>
        </w:rPr>
        <w:t>Fig</w:t>
      </w:r>
      <w:r w:rsidR="00456D37" w:rsidRPr="00E571D5">
        <w:rPr>
          <w:color w:val="FF0000"/>
          <w:sz w:val="22"/>
          <w:szCs w:val="22"/>
          <w:lang w:val="en-US"/>
        </w:rPr>
        <w:t xml:space="preserve"> </w:t>
      </w:r>
      <w:r w:rsidR="00456D37" w:rsidRPr="00E571D5">
        <w:rPr>
          <w:color w:val="000000"/>
          <w:sz w:val="22"/>
          <w:szCs w:val="22"/>
          <w:lang w:val="en-US"/>
        </w:rPr>
        <w:t xml:space="preserve">shows the expansion tree of a dataset </w:t>
      </w:r>
      <w:r w:rsidR="00ED2DE3" w:rsidRPr="00E571D5">
        <w:rPr>
          <w:color w:val="000000"/>
          <w:sz w:val="22"/>
          <w:szCs w:val="22"/>
          <w:lang w:val="en-US"/>
        </w:rPr>
        <w:t>with</w:t>
      </w:r>
      <w:r w:rsidR="00456D37" w:rsidRPr="00E571D5">
        <w:rPr>
          <w:color w:val="000000"/>
          <w:sz w:val="22"/>
          <w:szCs w:val="22"/>
          <w:lang w:val="en-US"/>
        </w:rPr>
        <w:t xml:space="preserve"> </w:t>
      </w:r>
      <w:r w:rsidR="009A6656" w:rsidRPr="00E571D5">
        <w:rPr>
          <w:color w:val="000000"/>
          <w:sz w:val="22"/>
          <w:szCs w:val="22"/>
          <w:lang w:val="en-US"/>
        </w:rPr>
        <w:t xml:space="preserve">3 </w:t>
      </w:r>
      <w:r w:rsidR="00456D37" w:rsidRPr="00E571D5">
        <w:rPr>
          <w:color w:val="000000"/>
          <w:sz w:val="22"/>
          <w:szCs w:val="22"/>
          <w:lang w:val="en-US"/>
        </w:rPr>
        <w:t>variables</w:t>
      </w:r>
      <w:r w:rsidR="00ED2DE3" w:rsidRPr="00E571D5">
        <w:rPr>
          <w:color w:val="000000"/>
          <w:sz w:val="22"/>
          <w:szCs w:val="22"/>
          <w:lang w:val="en-US"/>
        </w:rPr>
        <w:t xml:space="preserve"> </w:t>
      </w:r>
      <w:r w:rsidR="000B7962" w:rsidRPr="00E571D5">
        <w:rPr>
          <w:color w:val="000000"/>
          <w:sz w:val="22"/>
          <w:szCs w:val="22"/>
          <w:lang w:val="en-US"/>
        </w:rPr>
        <w:t>after</w:t>
      </w:r>
      <w:r w:rsidR="00ED2DE3" w:rsidRPr="00E571D5">
        <w:rPr>
          <w:color w:val="000000"/>
          <w:sz w:val="22"/>
          <w:szCs w:val="22"/>
          <w:lang w:val="en-US"/>
        </w:rPr>
        <w:t xml:space="preserve"> </w:t>
      </w:r>
      <w:r w:rsidR="004656B2" w:rsidRPr="00E571D5">
        <w:rPr>
          <w:color w:val="000000"/>
          <w:sz w:val="22"/>
          <w:szCs w:val="22"/>
          <w:lang w:val="en-US"/>
        </w:rPr>
        <w:t xml:space="preserve">the </w:t>
      </w:r>
      <w:r w:rsidR="000B7962" w:rsidRPr="00E571D5">
        <w:rPr>
          <w:color w:val="000000"/>
          <w:sz w:val="22"/>
          <w:szCs w:val="22"/>
          <w:lang w:val="en-US"/>
        </w:rPr>
        <w:t xml:space="preserve">final </w:t>
      </w:r>
      <w:r w:rsidR="00ED2DE3" w:rsidRPr="00E571D5">
        <w:rPr>
          <w:color w:val="000000"/>
          <w:sz w:val="22"/>
          <w:szCs w:val="22"/>
          <w:lang w:val="en-US"/>
        </w:rPr>
        <w:t>iteration</w:t>
      </w:r>
      <w:r w:rsidR="000B7962" w:rsidRPr="00E571D5">
        <w:rPr>
          <w:color w:val="000000"/>
          <w:sz w:val="22"/>
          <w:szCs w:val="22"/>
          <w:lang w:val="en-US"/>
        </w:rPr>
        <w:t xml:space="preserve"> (3</w:t>
      </w:r>
      <w:r w:rsidR="000B7962" w:rsidRPr="00E571D5">
        <w:rPr>
          <w:color w:val="000000"/>
          <w:sz w:val="22"/>
          <w:szCs w:val="22"/>
          <w:vertAlign w:val="superscript"/>
          <w:lang w:val="en-US"/>
        </w:rPr>
        <w:t>rd</w:t>
      </w:r>
      <w:r w:rsidR="000B7962" w:rsidRPr="00E571D5">
        <w:rPr>
          <w:color w:val="000000"/>
          <w:sz w:val="22"/>
          <w:szCs w:val="22"/>
          <w:lang w:val="en-US"/>
        </w:rPr>
        <w:t>)</w:t>
      </w:r>
      <w:r w:rsidR="00456D37" w:rsidRPr="00E571D5">
        <w:rPr>
          <w:color w:val="000000"/>
          <w:sz w:val="22"/>
          <w:szCs w:val="22"/>
          <w:lang w:val="en-US"/>
        </w:rPr>
        <w:t>.</w:t>
      </w:r>
      <w:r w:rsidR="00ED2DE3" w:rsidRPr="00E571D5">
        <w:rPr>
          <w:color w:val="000000"/>
          <w:sz w:val="22"/>
          <w:szCs w:val="22"/>
          <w:lang w:val="en-US"/>
        </w:rPr>
        <w:t xml:space="preserve"> </w:t>
      </w:r>
      <w:r w:rsidR="009A6656" w:rsidRPr="00E571D5">
        <w:rPr>
          <w:color w:val="000000"/>
          <w:sz w:val="22"/>
          <w:szCs w:val="22"/>
          <w:lang w:val="en-US"/>
        </w:rPr>
        <w:t xml:space="preserve">To measure similarity between two samples in separate mode correctly, we need to measure it </w:t>
      </w:r>
      <w:r w:rsidR="00B84DAB" w:rsidRPr="00E571D5">
        <w:rPr>
          <w:color w:val="000000"/>
          <w:sz w:val="22"/>
          <w:szCs w:val="22"/>
          <w:lang w:val="en-US"/>
        </w:rPr>
        <w:t xml:space="preserve">within </w:t>
      </w:r>
      <w:r w:rsidR="009A6656" w:rsidRPr="00E571D5">
        <w:rPr>
          <w:color w:val="000000"/>
          <w:sz w:val="22"/>
          <w:szCs w:val="22"/>
          <w:lang w:val="en-US"/>
        </w:rPr>
        <w:t xml:space="preserve">corresponding hypercubes (leaves after </w:t>
      </w:r>
      <w:r w:rsidR="004656B2" w:rsidRPr="00E571D5">
        <w:rPr>
          <w:color w:val="000000"/>
          <w:sz w:val="22"/>
          <w:szCs w:val="22"/>
          <w:lang w:val="en-US"/>
        </w:rPr>
        <w:t>final</w:t>
      </w:r>
      <w:r w:rsidR="009A6656" w:rsidRPr="00E571D5">
        <w:rPr>
          <w:color w:val="000000"/>
          <w:sz w:val="22"/>
          <w:szCs w:val="22"/>
          <w:lang w:val="en-US"/>
        </w:rPr>
        <w:t xml:space="preserve"> iteration</w:t>
      </w:r>
      <w:r w:rsidR="004656B2" w:rsidRPr="00E571D5">
        <w:rPr>
          <w:color w:val="000000"/>
          <w:sz w:val="22"/>
          <w:szCs w:val="22"/>
          <w:lang w:val="en-US"/>
        </w:rPr>
        <w:t>)</w:t>
      </w:r>
      <w:r w:rsidR="009A6656" w:rsidRPr="00E571D5">
        <w:rPr>
          <w:color w:val="000000"/>
          <w:sz w:val="22"/>
          <w:szCs w:val="22"/>
          <w:lang w:val="en-US"/>
        </w:rPr>
        <w:t xml:space="preserve">. Therefore, it is crucial to have a uniform numbering system </w:t>
      </w:r>
      <w:r w:rsidR="004656B2" w:rsidRPr="00E571D5">
        <w:rPr>
          <w:color w:val="000000"/>
          <w:sz w:val="22"/>
          <w:szCs w:val="22"/>
          <w:lang w:val="en-US"/>
        </w:rPr>
        <w:t>for</w:t>
      </w:r>
      <w:r w:rsidR="009A6656" w:rsidRPr="00E571D5">
        <w:rPr>
          <w:color w:val="000000"/>
          <w:sz w:val="22"/>
          <w:szCs w:val="22"/>
          <w:lang w:val="en-US"/>
        </w:rPr>
        <w:t xml:space="preserve"> branches </w:t>
      </w:r>
      <w:r w:rsidR="000B7962" w:rsidRPr="00E571D5">
        <w:rPr>
          <w:color w:val="000000"/>
          <w:sz w:val="22"/>
          <w:szCs w:val="22"/>
          <w:lang w:val="en-US"/>
        </w:rPr>
        <w:t>(divisions)</w:t>
      </w:r>
      <w:r w:rsidR="00F57B62" w:rsidRPr="00E571D5">
        <w:rPr>
          <w:color w:val="000000"/>
          <w:sz w:val="22"/>
          <w:szCs w:val="22"/>
          <w:lang w:val="en-US"/>
        </w:rPr>
        <w:t xml:space="preserve"> across samples</w:t>
      </w:r>
      <w:r w:rsidR="000B7962" w:rsidRPr="00E571D5">
        <w:rPr>
          <w:color w:val="000000"/>
          <w:sz w:val="22"/>
          <w:szCs w:val="22"/>
          <w:lang w:val="en-US"/>
        </w:rPr>
        <w:t xml:space="preserve"> </w:t>
      </w:r>
      <w:r w:rsidR="009A6656" w:rsidRPr="00E571D5">
        <w:rPr>
          <w:color w:val="000000"/>
          <w:sz w:val="22"/>
          <w:szCs w:val="22"/>
          <w:lang w:val="en-US"/>
        </w:rPr>
        <w:t>as the tree expands.</w:t>
      </w:r>
      <w:r w:rsidR="00CB5DF6" w:rsidRPr="00E571D5">
        <w:rPr>
          <w:color w:val="000000"/>
          <w:sz w:val="22"/>
          <w:szCs w:val="22"/>
          <w:lang w:val="en-US"/>
        </w:rPr>
        <w:t xml:space="preserve"> </w:t>
      </w:r>
      <w:r w:rsidR="00051642" w:rsidRPr="00E571D5">
        <w:rPr>
          <w:color w:val="000000"/>
          <w:sz w:val="22"/>
          <w:szCs w:val="22"/>
          <w:lang w:val="en-US"/>
        </w:rPr>
        <w:t xml:space="preserve">Here, </w:t>
      </w:r>
      <w:r w:rsidR="00CB5DF6" w:rsidRPr="00E571D5">
        <w:rPr>
          <w:color w:val="000000"/>
          <w:sz w:val="22"/>
          <w:szCs w:val="22"/>
          <w:lang w:val="en-US"/>
        </w:rPr>
        <w:t>the</w:t>
      </w:r>
      <w:r w:rsidR="004656B2" w:rsidRPr="00E571D5">
        <w:rPr>
          <w:color w:val="000000"/>
          <w:sz w:val="22"/>
          <w:szCs w:val="22"/>
          <w:lang w:val="en-US"/>
        </w:rPr>
        <w:t xml:space="preserve"> leftmost </w:t>
      </w:r>
      <w:r w:rsidR="00CB5DF6" w:rsidRPr="00E571D5">
        <w:rPr>
          <w:color w:val="000000"/>
          <w:sz w:val="22"/>
          <w:szCs w:val="22"/>
          <w:lang w:val="en-US"/>
        </w:rPr>
        <w:t xml:space="preserve">branch is </w:t>
      </w:r>
      <w:r w:rsidR="004656B2" w:rsidRPr="00E571D5">
        <w:rPr>
          <w:color w:val="000000"/>
          <w:sz w:val="22"/>
          <w:szCs w:val="22"/>
          <w:lang w:val="en-US"/>
        </w:rPr>
        <w:t>first numbered.</w:t>
      </w:r>
      <w:r w:rsidR="00CB5DF6" w:rsidRPr="00E571D5">
        <w:rPr>
          <w:color w:val="000000"/>
          <w:sz w:val="22"/>
          <w:szCs w:val="22"/>
          <w:lang w:val="en-US"/>
        </w:rPr>
        <w:t xml:space="preserve"> </w:t>
      </w:r>
      <w:r w:rsidR="00051642" w:rsidRPr="00E571D5">
        <w:rPr>
          <w:color w:val="000000"/>
          <w:sz w:val="22"/>
          <w:szCs w:val="22"/>
          <w:lang w:val="en-US"/>
        </w:rPr>
        <w:t>In this setting, even if some of the</w:t>
      </w:r>
      <w:r w:rsidR="00836DF7" w:rsidRPr="00E571D5">
        <w:rPr>
          <w:color w:val="000000"/>
          <w:sz w:val="22"/>
          <w:szCs w:val="22"/>
          <w:lang w:val="en-US"/>
        </w:rPr>
        <w:t xml:space="preserve"> corresponding</w:t>
      </w:r>
      <w:r w:rsidR="00051642" w:rsidRPr="00E571D5">
        <w:rPr>
          <w:color w:val="000000"/>
          <w:sz w:val="22"/>
          <w:szCs w:val="22"/>
          <w:lang w:val="en-US"/>
        </w:rPr>
        <w:t xml:space="preserve"> hypercubes are absent in one of the samples (when there </w:t>
      </w:r>
      <w:r w:rsidR="00836DF7" w:rsidRPr="00E571D5">
        <w:rPr>
          <w:color w:val="000000"/>
          <w:sz w:val="22"/>
          <w:szCs w:val="22"/>
          <w:lang w:val="en-US"/>
        </w:rPr>
        <w:t>were</w:t>
      </w:r>
      <w:r w:rsidR="00051642" w:rsidRPr="00E571D5">
        <w:rPr>
          <w:color w:val="000000"/>
          <w:sz w:val="22"/>
          <w:szCs w:val="22"/>
          <w:lang w:val="en-US"/>
        </w:rPr>
        <w:t xml:space="preserve"> no </w:t>
      </w:r>
      <w:r w:rsidR="00DC264F" w:rsidRPr="00E571D5">
        <w:rPr>
          <w:color w:val="000000"/>
          <w:sz w:val="22"/>
          <w:szCs w:val="22"/>
          <w:lang w:val="en-US"/>
        </w:rPr>
        <w:t>data point</w:t>
      </w:r>
      <w:r w:rsidR="00836DF7" w:rsidRPr="00E571D5">
        <w:rPr>
          <w:color w:val="000000"/>
          <w:sz w:val="22"/>
          <w:szCs w:val="22"/>
          <w:lang w:val="en-US"/>
        </w:rPr>
        <w:t>s in those divisions</w:t>
      </w:r>
      <w:r w:rsidR="00051642" w:rsidRPr="00E571D5">
        <w:rPr>
          <w:color w:val="000000"/>
          <w:sz w:val="22"/>
          <w:szCs w:val="22"/>
          <w:lang w:val="en-US"/>
        </w:rPr>
        <w:t>)</w:t>
      </w:r>
      <w:r w:rsidR="00836DF7" w:rsidRPr="00E571D5">
        <w:rPr>
          <w:color w:val="000000"/>
          <w:sz w:val="22"/>
          <w:szCs w:val="22"/>
          <w:lang w:val="en-US"/>
        </w:rPr>
        <w:t xml:space="preserve">, the numbering system ensures consistency. For example, if </w:t>
      </w:r>
      <w:r w:rsidR="00D90629" w:rsidRPr="00E571D5">
        <w:rPr>
          <w:color w:val="000000"/>
          <w:sz w:val="22"/>
          <w:szCs w:val="22"/>
          <w:lang w:val="en-US"/>
        </w:rPr>
        <w:t xml:space="preserve">in the end, </w:t>
      </w:r>
      <w:r w:rsidR="00836DF7" w:rsidRPr="00E571D5">
        <w:rPr>
          <w:color w:val="000000"/>
          <w:sz w:val="22"/>
          <w:szCs w:val="22"/>
          <w:lang w:val="en-US"/>
        </w:rPr>
        <w:t xml:space="preserve">sample 1 has </w:t>
      </w:r>
      <m:oMath>
        <m:r>
          <w:rPr>
            <w:rFonts w:ascii="Cambria Math" w:hAnsi="Cambria Math"/>
            <w:color w:val="000000"/>
            <w:sz w:val="22"/>
            <w:szCs w:val="22"/>
            <w:lang w:val="en-US"/>
          </w:rPr>
          <m:t>n</m:t>
        </m:r>
      </m:oMath>
      <w:r w:rsidR="00C62079" w:rsidRPr="00E571D5">
        <w:rPr>
          <w:color w:val="000000"/>
          <w:sz w:val="22"/>
          <w:szCs w:val="22"/>
          <w:lang w:val="en-US"/>
        </w:rPr>
        <w:t xml:space="preserve"> </w:t>
      </w:r>
      <w:r w:rsidR="00836DF7" w:rsidRPr="00E571D5">
        <w:rPr>
          <w:color w:val="000000"/>
          <w:sz w:val="22"/>
          <w:szCs w:val="22"/>
          <w:lang w:val="en-US"/>
        </w:rPr>
        <w:t xml:space="preserve">hypercubes </w:t>
      </w:r>
      <w:r w:rsidR="00D90629" w:rsidRPr="00E571D5">
        <w:rPr>
          <w:color w:val="000000"/>
          <w:sz w:val="22"/>
          <w:szCs w:val="22"/>
          <w:lang w:val="en-US"/>
        </w:rPr>
        <w:t>and s</w:t>
      </w:r>
      <w:r w:rsidR="00C62079" w:rsidRPr="00E571D5">
        <w:rPr>
          <w:color w:val="000000"/>
          <w:sz w:val="22"/>
          <w:szCs w:val="22"/>
          <w:lang w:val="en-US"/>
        </w:rPr>
        <w:t>a</w:t>
      </w:r>
      <w:r w:rsidR="00D90629" w:rsidRPr="00E571D5">
        <w:rPr>
          <w:color w:val="000000"/>
          <w:sz w:val="22"/>
          <w:szCs w:val="22"/>
          <w:lang w:val="en-US"/>
        </w:rPr>
        <w:t xml:space="preserve">mple 2 has </w:t>
      </w:r>
      <m:oMath>
        <m:r>
          <w:rPr>
            <w:rFonts w:ascii="Cambria Math" w:hAnsi="Cambria Math"/>
            <w:color w:val="000000"/>
            <w:sz w:val="22"/>
            <w:szCs w:val="22"/>
            <w:lang w:val="en-US"/>
          </w:rPr>
          <m:t>m</m:t>
        </m:r>
      </m:oMath>
      <w:r w:rsidR="00C62079" w:rsidRPr="00E571D5">
        <w:rPr>
          <w:color w:val="000000"/>
          <w:sz w:val="22"/>
          <w:szCs w:val="22"/>
          <w:lang w:val="en-US"/>
        </w:rPr>
        <w:t xml:space="preserve"> </w:t>
      </w:r>
      <w:r w:rsidR="00D90629" w:rsidRPr="00E571D5">
        <w:rPr>
          <w:color w:val="000000"/>
          <w:sz w:val="22"/>
          <w:szCs w:val="22"/>
          <w:lang w:val="en-US"/>
        </w:rPr>
        <w:t>hypercubes, since hypercubes with the same number are ensured to be corresponding</w:t>
      </w:r>
      <w:r w:rsidR="00C62079" w:rsidRPr="00E571D5">
        <w:rPr>
          <w:color w:val="000000"/>
          <w:sz w:val="22"/>
          <w:szCs w:val="22"/>
          <w:lang w:val="en-US"/>
        </w:rPr>
        <w:t xml:space="preserve"> (from the same spatial positions)</w:t>
      </w:r>
      <w:r w:rsidR="00D90629" w:rsidRPr="00E571D5">
        <w:rPr>
          <w:color w:val="000000"/>
          <w:sz w:val="22"/>
          <w:szCs w:val="22"/>
          <w:lang w:val="en-US"/>
        </w:rPr>
        <w:t xml:space="preserve">, we </w:t>
      </w:r>
      <w:r w:rsidR="00F57B62" w:rsidRPr="00E571D5">
        <w:rPr>
          <w:color w:val="000000"/>
          <w:sz w:val="22"/>
          <w:szCs w:val="22"/>
          <w:lang w:val="en-US"/>
        </w:rPr>
        <w:t>are allowed to</w:t>
      </w:r>
      <w:r w:rsidR="00D90629" w:rsidRPr="00E571D5">
        <w:rPr>
          <w:color w:val="000000"/>
          <w:sz w:val="22"/>
          <w:szCs w:val="22"/>
          <w:lang w:val="en-US"/>
        </w:rPr>
        <w:t xml:space="preserve"> compare the two samples in the </w:t>
      </w:r>
      <w:r w:rsidR="00D90629" w:rsidRPr="00E571D5">
        <w:rPr>
          <w:i/>
          <w:iCs/>
          <w:color w:val="000000"/>
          <w:sz w:val="22"/>
          <w:szCs w:val="22"/>
          <w:lang w:val="en-US"/>
        </w:rPr>
        <w:t>union</w:t>
      </w:r>
      <w:r w:rsidR="00D90629" w:rsidRPr="00E571D5">
        <w:rPr>
          <w:color w:val="000000"/>
          <w:sz w:val="22"/>
          <w:szCs w:val="22"/>
          <w:lang w:val="en-US"/>
        </w:rPr>
        <w:t xml:space="preserve"> of all their hypercubes.</w:t>
      </w:r>
      <w:r w:rsidR="00091FE0" w:rsidRPr="00E571D5">
        <w:rPr>
          <w:color w:val="000000"/>
          <w:sz w:val="22"/>
          <w:szCs w:val="22"/>
          <w:lang w:val="en-US"/>
        </w:rPr>
        <w:t xml:space="preserve"> For hypercubes present in only one of the samples, similarity is 0%.</w:t>
      </w:r>
      <w:r w:rsidR="00C62079" w:rsidRPr="00E571D5">
        <w:rPr>
          <w:color w:val="000000"/>
          <w:sz w:val="22"/>
          <w:szCs w:val="22"/>
          <w:lang w:val="en-US"/>
        </w:rPr>
        <w:t xml:space="preserve"> </w:t>
      </w:r>
      <w:r w:rsidR="00C62079" w:rsidRPr="00E571D5">
        <w:rPr>
          <w:b/>
          <w:bCs/>
          <w:color w:val="FF0000"/>
          <w:sz w:val="22"/>
          <w:szCs w:val="22"/>
          <w:lang w:val="en-US"/>
        </w:rPr>
        <w:t>Fig</w:t>
      </w:r>
      <w:r w:rsidR="00C62079" w:rsidRPr="00E571D5">
        <w:rPr>
          <w:color w:val="FF0000"/>
          <w:sz w:val="22"/>
          <w:szCs w:val="22"/>
          <w:lang w:val="en-US"/>
        </w:rPr>
        <w:t xml:space="preserve"> </w:t>
      </w:r>
      <w:r w:rsidR="00C62079" w:rsidRPr="00E571D5">
        <w:rPr>
          <w:color w:val="000000"/>
          <w:sz w:val="22"/>
          <w:szCs w:val="22"/>
          <w:lang w:val="en-US"/>
        </w:rPr>
        <w:t>shows an actual AML dataset with three surface markers dissected by this process wherein each distinct color corresponds to one hypercube.</w:t>
      </w:r>
    </w:p>
    <w:p w14:paraId="35946283" w14:textId="5CBFD428" w:rsidR="009279C9" w:rsidRPr="00E571D5" w:rsidRDefault="00B0201B" w:rsidP="00120387">
      <w:pPr>
        <w:jc w:val="both"/>
        <w:rPr>
          <w:color w:val="000000"/>
          <w:sz w:val="22"/>
          <w:szCs w:val="22"/>
          <w:lang w:val="en-US"/>
        </w:rPr>
      </w:pPr>
      <w:r w:rsidRPr="00E571D5">
        <w:rPr>
          <w:color w:val="000000"/>
          <w:sz w:val="22"/>
          <w:szCs w:val="22"/>
          <w:lang w:val="en-US"/>
        </w:rPr>
        <w:t xml:space="preserve">   To ensure consistency in numbering, the number of child node must be calculated from its parent’s.</w:t>
      </w:r>
      <w:r w:rsidR="00ED2DE3" w:rsidRPr="00E571D5">
        <w:rPr>
          <w:color w:val="000000"/>
          <w:sz w:val="22"/>
          <w:szCs w:val="22"/>
          <w:lang w:val="en-US"/>
        </w:rPr>
        <w:t xml:space="preserve"> </w:t>
      </w:r>
      <w:r w:rsidR="007F0F44" w:rsidRPr="00E571D5">
        <w:rPr>
          <w:color w:val="000000"/>
          <w:sz w:val="22"/>
          <w:szCs w:val="22"/>
          <w:lang w:val="en-US"/>
        </w:rPr>
        <w:t>R</w:t>
      </w:r>
      <w:r w:rsidRPr="00E571D5">
        <w:rPr>
          <w:color w:val="000000"/>
          <w:sz w:val="22"/>
          <w:szCs w:val="22"/>
          <w:lang w:val="en-US"/>
        </w:rPr>
        <w:t>ewriting the branch numbers</w:t>
      </w:r>
      <w:r w:rsidR="00E51F7E" w:rsidRPr="00E571D5">
        <w:rPr>
          <w:color w:val="000000"/>
          <w:sz w:val="22"/>
          <w:szCs w:val="22"/>
          <w:lang w:val="en-US"/>
        </w:rPr>
        <w:t xml:space="preserve"> to include more information</w:t>
      </w:r>
      <w:r w:rsidRPr="00E571D5">
        <w:rPr>
          <w:color w:val="000000"/>
          <w:sz w:val="22"/>
          <w:szCs w:val="22"/>
          <w:lang w:val="en-US"/>
        </w:rPr>
        <w:t xml:space="preserve">, it reveals that if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d-1</m:t>
            </m:r>
          </m:sub>
        </m:sSub>
        <m:r>
          <w:rPr>
            <w:rFonts w:ascii="Cambria Math" w:hAnsi="Cambria Math"/>
            <w:color w:val="000000"/>
            <w:sz w:val="22"/>
            <w:szCs w:val="22"/>
            <w:lang w:val="en-US"/>
          </w:rPr>
          <m:t>=</m:t>
        </m:r>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e>
        </m:d>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d-1</m:t>
            </m:r>
          </m:sub>
        </m:sSub>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oMath>
      <w:r w:rsidR="00E51F7E" w:rsidRPr="00E571D5">
        <w:rPr>
          <w:color w:val="000000"/>
          <w:sz w:val="22"/>
          <w:szCs w:val="22"/>
          <w:lang w:val="en-US"/>
        </w:rPr>
        <w:t xml:space="preserve"> is the number of parent node, child node’s number will be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m:t>
            </m:r>
          </m:sub>
        </m:sSub>
        <m:r>
          <w:rPr>
            <w:rFonts w:ascii="Cambria Math" w:hAnsi="Cambria Math"/>
            <w:color w:val="000000"/>
            <w:sz w:val="22"/>
            <w:szCs w:val="22"/>
            <w:lang w:val="en-US"/>
          </w:rPr>
          <m:t>=</m:t>
        </m:r>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e>
        </m:d>
        <m:r>
          <w:rPr>
            <w:rFonts w:ascii="Cambria Math" w:hAnsi="Cambria Math"/>
            <w:color w:val="000000"/>
            <w:sz w:val="22"/>
            <w:szCs w:val="22"/>
            <w:lang w:val="en-US"/>
          </w:rPr>
          <m:t>+</m:t>
        </m:r>
        <m:d>
          <m:dPr>
            <m:ctrlPr>
              <w:rPr>
                <w:rFonts w:ascii="Cambria Math" w:hAnsi="Cambria Math"/>
                <w:i/>
                <w:color w:val="000000"/>
                <w:sz w:val="22"/>
                <w:szCs w:val="22"/>
                <w:lang w:val="en-US"/>
              </w:rPr>
            </m:ctrlPr>
          </m:dPr>
          <m:e>
            <m:r>
              <w:rPr>
                <w:rFonts w:ascii="Cambria Math" w:hAnsi="Cambria Math"/>
                <w:color w:val="000000"/>
                <w:sz w:val="22"/>
                <w:szCs w:val="22"/>
                <w:lang w:val="en-US"/>
              </w:rPr>
              <m:t>3</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d-1</m:t>
                </m:r>
              </m:sub>
            </m:sSub>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e>
        </m:d>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m:t>
            </m:r>
          </m:sub>
        </m:sSub>
      </m:oMath>
      <w:r w:rsidR="00D86982" w:rsidRPr="00E571D5">
        <w:rPr>
          <w:color w:val="000000"/>
          <w:sz w:val="22"/>
          <w:szCs w:val="22"/>
          <w:lang w:val="en-US"/>
        </w:rPr>
        <w:t xml:space="preserve"> where </w:t>
      </w:r>
      <m:oMath>
        <m:r>
          <w:rPr>
            <w:rFonts w:ascii="Cambria Math" w:hAnsi="Cambria Math"/>
            <w:color w:val="000000"/>
            <w:sz w:val="22"/>
            <w:szCs w:val="22"/>
            <w:lang w:val="en-US"/>
          </w:rPr>
          <m:t>d</m:t>
        </m:r>
      </m:oMath>
      <w:r w:rsidR="00D86982" w:rsidRPr="00E571D5">
        <w:rPr>
          <w:color w:val="000000"/>
          <w:sz w:val="22"/>
          <w:szCs w:val="22"/>
          <w:lang w:val="en-US"/>
        </w:rPr>
        <w:t xml:space="preserve"> is</w:t>
      </w:r>
      <w:r w:rsidR="00E55C11" w:rsidRPr="00E571D5">
        <w:rPr>
          <w:color w:val="000000"/>
          <w:sz w:val="22"/>
          <w:szCs w:val="22"/>
          <w:lang w:val="en-US"/>
        </w:rPr>
        <w:t xml:space="preserve"> the</w:t>
      </w:r>
      <w:r w:rsidR="00D86982" w:rsidRPr="00E571D5">
        <w:rPr>
          <w:color w:val="000000"/>
          <w:sz w:val="22"/>
          <w:szCs w:val="22"/>
          <w:lang w:val="en-US"/>
        </w:rPr>
        <w:t xml:space="preserve"> current iteration </w:t>
      </w:r>
      <w:r w:rsidR="006E5097" w:rsidRPr="00E571D5">
        <w:rPr>
          <w:color w:val="000000"/>
          <w:sz w:val="22"/>
          <w:szCs w:val="22"/>
          <w:lang w:val="en-US"/>
        </w:rPr>
        <w:t xml:space="preserve">(aka </w:t>
      </w:r>
      <w:r w:rsidR="00D86982" w:rsidRPr="00E571D5">
        <w:rPr>
          <w:color w:val="000000"/>
          <w:sz w:val="22"/>
          <w:szCs w:val="22"/>
          <w:lang w:val="en-US"/>
        </w:rPr>
        <w:t>level</w:t>
      </w:r>
      <w:r w:rsidR="006E5097" w:rsidRPr="00E571D5">
        <w:rPr>
          <w:color w:val="000000"/>
          <w:sz w:val="22"/>
          <w:szCs w:val="22"/>
          <w:lang w:val="en-US"/>
        </w:rPr>
        <w:t xml:space="preserve"> or dimension)</w:t>
      </w:r>
      <w:r w:rsidR="00D86982" w:rsidRPr="00E571D5">
        <w:rPr>
          <w:color w:val="000000"/>
          <w:sz w:val="22"/>
          <w:szCs w:val="22"/>
          <w:lang w:val="en-US"/>
        </w:rPr>
        <w:t xml:space="preserve"> at which </w:t>
      </w:r>
      <w:r w:rsidR="006E5097" w:rsidRPr="00E571D5">
        <w:rPr>
          <w:color w:val="000000"/>
          <w:sz w:val="22"/>
          <w:szCs w:val="22"/>
          <w:lang w:val="en-US"/>
        </w:rPr>
        <w:t xml:space="preserve">the </w:t>
      </w:r>
      <w:r w:rsidR="00D86982" w:rsidRPr="00E571D5">
        <w:rPr>
          <w:color w:val="000000"/>
          <w:sz w:val="22"/>
          <w:szCs w:val="22"/>
          <w:lang w:val="en-US"/>
        </w:rPr>
        <w:t xml:space="preserve">child node is,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m:t>
            </m:r>
          </m:sub>
        </m:sSub>
        <m:r>
          <w:rPr>
            <w:rFonts w:ascii="Cambria Math" w:hAnsi="Cambria Math"/>
            <w:color w:val="000000"/>
            <w:sz w:val="22"/>
            <w:szCs w:val="22"/>
            <w:lang w:val="en-US"/>
          </w:rPr>
          <m:t>=0,…,</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r>
          <w:rPr>
            <w:rFonts w:ascii="Cambria Math" w:hAnsi="Cambria Math"/>
            <w:color w:val="000000"/>
            <w:sz w:val="22"/>
            <w:szCs w:val="22"/>
            <w:lang w:val="en-US"/>
          </w:rPr>
          <m:t>-1</m:t>
        </m:r>
      </m:oMath>
      <w:r w:rsidR="006E5097" w:rsidRPr="00E571D5">
        <w:rPr>
          <w:color w:val="000000"/>
          <w:sz w:val="22"/>
          <w:szCs w:val="22"/>
          <w:lang w:val="en-US"/>
        </w:rPr>
        <w:t xml:space="preserve"> is </w:t>
      </w:r>
      <w:r w:rsidR="00A03045" w:rsidRPr="00E571D5">
        <w:rPr>
          <w:color w:val="000000"/>
          <w:sz w:val="22"/>
          <w:szCs w:val="22"/>
          <w:lang w:val="en-US"/>
        </w:rPr>
        <w:t xml:space="preserve">the number of families </w:t>
      </w:r>
      <w:r w:rsidR="00E55C11" w:rsidRPr="00E571D5">
        <w:rPr>
          <w:color w:val="000000"/>
          <w:sz w:val="22"/>
          <w:szCs w:val="22"/>
          <w:lang w:val="en-US"/>
        </w:rPr>
        <w:t>behind</w:t>
      </w:r>
      <w:r w:rsidR="00A03045" w:rsidRPr="00E571D5">
        <w:rPr>
          <w:color w:val="000000"/>
          <w:sz w:val="22"/>
          <w:szCs w:val="22"/>
          <w:lang w:val="en-US"/>
        </w:rPr>
        <w:t xml:space="preserve">, and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m:t>
            </m:r>
          </m:sub>
        </m:sSub>
        <m:r>
          <w:rPr>
            <w:rFonts w:ascii="Cambria Math" w:hAnsi="Cambria Math"/>
            <w:color w:val="000000"/>
            <w:sz w:val="22"/>
            <w:szCs w:val="22"/>
            <w:lang w:val="en-US"/>
          </w:rPr>
          <m:t>=0,1,2</m:t>
        </m:r>
      </m:oMath>
      <w:r w:rsidR="00E55C11" w:rsidRPr="00E571D5">
        <w:rPr>
          <w:color w:val="000000"/>
          <w:sz w:val="22"/>
          <w:szCs w:val="22"/>
          <w:lang w:val="en-US"/>
        </w:rPr>
        <w:t xml:space="preserve"> is the number of siblings behind. Therefore, to</w:t>
      </w:r>
      <w:r w:rsidR="009279C9" w:rsidRPr="00E571D5">
        <w:rPr>
          <w:color w:val="000000"/>
          <w:sz w:val="22"/>
          <w:szCs w:val="22"/>
          <w:lang w:val="en-US"/>
        </w:rPr>
        <w:t xml:space="preserve"> calculate</w:t>
      </w:r>
      <w:r w:rsidR="00E55C11" w:rsidRPr="00E571D5">
        <w:rPr>
          <w:color w:val="000000"/>
          <w:sz w:val="22"/>
          <w:szCs w:val="22"/>
          <w:lang w:val="en-US"/>
        </w:rPr>
        <w:t xml:space="preserve">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m:t>
            </m:r>
          </m:sub>
        </m:sSub>
      </m:oMath>
      <w:r w:rsidR="00E55C11" w:rsidRPr="00E571D5">
        <w:rPr>
          <w:color w:val="000000"/>
          <w:sz w:val="22"/>
          <w:szCs w:val="22"/>
          <w:lang w:val="en-US"/>
        </w:rPr>
        <w:t xml:space="preserve"> for current child, we</w:t>
      </w:r>
      <w:r w:rsidR="009279C9" w:rsidRPr="00E571D5">
        <w:rPr>
          <w:color w:val="000000"/>
          <w:sz w:val="22"/>
          <w:szCs w:val="22"/>
          <w:lang w:val="en-US"/>
        </w:rPr>
        <w:t xml:space="preserve"> first</w:t>
      </w:r>
      <w:r w:rsidR="00E55C11" w:rsidRPr="00E571D5">
        <w:rPr>
          <w:color w:val="000000"/>
          <w:sz w:val="22"/>
          <w:szCs w:val="22"/>
          <w:lang w:val="en-US"/>
        </w:rPr>
        <w:t xml:space="preserve"> need to calculate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d-1</m:t>
            </m:r>
          </m:sub>
        </m:sSub>
      </m:oMath>
      <w:r w:rsidR="00E55C11" w:rsidRPr="00E571D5">
        <w:rPr>
          <w:color w:val="000000"/>
          <w:sz w:val="22"/>
          <w:szCs w:val="22"/>
          <w:lang w:val="en-US"/>
        </w:rPr>
        <w:t xml:space="preserve"> and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oMath>
      <w:r w:rsidR="00E55C11" w:rsidRPr="00E571D5">
        <w:rPr>
          <w:color w:val="000000"/>
          <w:sz w:val="22"/>
          <w:szCs w:val="22"/>
          <w:lang w:val="en-US"/>
        </w:rPr>
        <w:t xml:space="preserve"> </w:t>
      </w:r>
      <w:r w:rsidR="009279C9" w:rsidRPr="00E571D5">
        <w:rPr>
          <w:color w:val="000000"/>
          <w:sz w:val="22"/>
          <w:szCs w:val="22"/>
          <w:lang w:val="en-US"/>
        </w:rPr>
        <w:t xml:space="preserve">of its parent </w:t>
      </w:r>
      <w:r w:rsidR="00E55C11" w:rsidRPr="00E571D5">
        <w:rPr>
          <w:color w:val="000000"/>
          <w:sz w:val="22"/>
          <w:szCs w:val="22"/>
          <w:lang w:val="en-US"/>
        </w:rPr>
        <w:t>as follows:</w:t>
      </w:r>
    </w:p>
    <w:p w14:paraId="0918FF29" w14:textId="77777777" w:rsidR="009279C9" w:rsidRPr="00E571D5" w:rsidRDefault="009279C9" w:rsidP="00120387">
      <w:pPr>
        <w:jc w:val="both"/>
        <w:rPr>
          <w:color w:val="000000"/>
          <w:sz w:val="22"/>
          <w:szCs w:val="22"/>
          <w:lang w:val="en-US"/>
        </w:rPr>
      </w:pPr>
    </w:p>
    <w:p w14:paraId="2A8027A6" w14:textId="402355F2" w:rsidR="00D364D8" w:rsidRPr="00E571D5" w:rsidRDefault="00CF49A8" w:rsidP="00120387">
      <w:pPr>
        <w:jc w:val="both"/>
        <w:rPr>
          <w:color w:val="000000"/>
          <w:sz w:val="22"/>
          <w:szCs w:val="22"/>
          <w:lang w:val="en-US"/>
        </w:rPr>
      </w:pPr>
      <m:oMathPara>
        <m:oMathParaPr>
          <m:jc m:val="left"/>
        </m:oMathParaP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r>
            <w:rPr>
              <w:rFonts w:ascii="Cambria Math" w:hAnsi="Cambria Math"/>
              <w:color w:val="000000"/>
              <w:sz w:val="22"/>
              <w:szCs w:val="22"/>
              <w:lang w:val="en-US"/>
            </w:rPr>
            <m:t>=</m:t>
          </m:r>
          <m:d>
            <m:dPr>
              <m:begChr m:val="⌊"/>
              <m:endChr m:val="⌋"/>
              <m:ctrlPr>
                <w:rPr>
                  <w:rFonts w:ascii="Cambria Math" w:hAnsi="Cambria Math"/>
                  <w:i/>
                  <w:color w:val="000000"/>
                  <w:sz w:val="22"/>
                  <w:szCs w:val="22"/>
                  <w:lang w:val="en-US"/>
                </w:rPr>
              </m:ctrlPr>
            </m:dPr>
            <m:e>
              <m:f>
                <m:fPr>
                  <m:ctrlPr>
                    <w:rPr>
                      <w:rFonts w:ascii="Cambria Math" w:hAnsi="Cambria Math"/>
                      <w:i/>
                      <w:color w:val="000000"/>
                      <w:sz w:val="22"/>
                      <w:szCs w:val="22"/>
                      <w:lang w:val="en-US"/>
                    </w:rPr>
                  </m:ctrlPr>
                </m:fPr>
                <m:num>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d-1</m:t>
                      </m:r>
                    </m:sub>
                  </m:sSub>
                  <m:r>
                    <w:rPr>
                      <w:rFonts w:ascii="Cambria Math" w:hAnsi="Cambria Math"/>
                      <w:color w:val="000000"/>
                      <w:sz w:val="22"/>
                      <w:szCs w:val="22"/>
                      <w:lang w:val="en-US"/>
                    </w:rPr>
                    <m:t>-</m:t>
                  </m:r>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e>
                  </m:d>
                </m:num>
                <m:den>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den>
              </m:f>
            </m:e>
          </m:d>
        </m:oMath>
      </m:oMathPara>
    </w:p>
    <w:p w14:paraId="26A50280" w14:textId="71A1571D" w:rsidR="000E4E01" w:rsidRPr="00E571D5" w:rsidRDefault="00CF49A8" w:rsidP="00120387">
      <w:pPr>
        <w:jc w:val="both"/>
        <w:rPr>
          <w:color w:val="000000"/>
          <w:sz w:val="22"/>
          <w:szCs w:val="22"/>
          <w:lang w:val="en-US"/>
        </w:rPr>
      </w:pPr>
      <m:oMathPara>
        <m:oMathParaPr>
          <m:jc m:val="left"/>
        </m:oMathParaP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d-1</m:t>
              </m:r>
            </m:sub>
          </m:sSub>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d-1</m:t>
              </m:r>
            </m:sub>
          </m:sSub>
          <m:r>
            <w:rPr>
              <w:rFonts w:ascii="Cambria Math" w:hAnsi="Cambria Math"/>
              <w:color w:val="000000"/>
              <w:sz w:val="22"/>
              <w:szCs w:val="22"/>
              <w:lang w:val="en-US"/>
            </w:rPr>
            <m:t>-</m:t>
          </m:r>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e>
          </m:d>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oMath>
      </m:oMathPara>
    </w:p>
    <w:p w14:paraId="1AB54284" w14:textId="5836CEFA" w:rsidR="00247172" w:rsidRPr="00E571D5" w:rsidRDefault="00247172" w:rsidP="00120387">
      <w:pPr>
        <w:jc w:val="both"/>
        <w:rPr>
          <w:color w:val="000000"/>
          <w:sz w:val="22"/>
          <w:szCs w:val="22"/>
          <w:lang w:val="en-US"/>
        </w:rPr>
      </w:pPr>
    </w:p>
    <w:p w14:paraId="435C70C6" w14:textId="3F30D124" w:rsidR="0057735E" w:rsidRPr="00E571D5" w:rsidRDefault="00247172" w:rsidP="00120387">
      <w:pPr>
        <w:jc w:val="both"/>
        <w:rPr>
          <w:color w:val="000000"/>
          <w:sz w:val="22"/>
          <w:szCs w:val="22"/>
          <w:lang w:val="en-US"/>
        </w:rPr>
      </w:pPr>
      <w:r w:rsidRPr="00E571D5">
        <w:rPr>
          <w:color w:val="000000"/>
          <w:sz w:val="22"/>
          <w:szCs w:val="22"/>
          <w:lang w:val="en-US"/>
        </w:rPr>
        <w:t>It can be noticed that</w:t>
      </w:r>
      <w:r w:rsidR="005C6F47" w:rsidRPr="00E571D5">
        <w:rPr>
          <w:color w:val="000000"/>
          <w:sz w:val="22"/>
          <w:szCs w:val="22"/>
          <w:lang w:val="en-US"/>
        </w:rPr>
        <w:t xml:space="preserve">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d-1</m:t>
            </m:r>
          </m:sub>
        </m:sSub>
      </m:oMath>
      <w:r w:rsidR="005C6F47" w:rsidRPr="00E571D5">
        <w:rPr>
          <w:color w:val="000000"/>
          <w:sz w:val="22"/>
          <w:szCs w:val="22"/>
          <w:lang w:val="en-US"/>
        </w:rPr>
        <w:t xml:space="preserve"> and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m:t>
            </m:r>
          </m:sub>
        </m:sSub>
      </m:oMath>
      <w:r w:rsidR="005C6F47" w:rsidRPr="00E571D5">
        <w:rPr>
          <w:color w:val="000000"/>
          <w:sz w:val="22"/>
          <w:szCs w:val="22"/>
          <w:lang w:val="en-US"/>
        </w:rPr>
        <w:t xml:space="preserve"> are always known,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m:t>
            </m:r>
          </m:sub>
        </m:sSub>
        <m:r>
          <w:rPr>
            <w:rFonts w:ascii="Cambria Math" w:hAnsi="Cambria Math"/>
            <w:color w:val="000000"/>
            <w:sz w:val="22"/>
            <w:szCs w:val="22"/>
            <w:lang w:val="en-US"/>
          </w:rPr>
          <m:t>=3</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d-1</m:t>
            </m:r>
          </m:sub>
        </m:sSub>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oMath>
      <w:r w:rsidRPr="00E571D5">
        <w:rPr>
          <w:color w:val="000000"/>
          <w:sz w:val="22"/>
          <w:szCs w:val="22"/>
          <w:lang w:val="en-US"/>
        </w:rPr>
        <w:t xml:space="preserve">, and </w:t>
      </w:r>
      <m:oMath>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e>
        </m:d>
        <m:r>
          <w:rPr>
            <w:rFonts w:ascii="Cambria Math" w:hAnsi="Cambria Math"/>
            <w:color w:val="000000"/>
            <w:sz w:val="22"/>
            <w:szCs w:val="22"/>
            <w:lang w:val="en-US"/>
          </w:rPr>
          <m:t>-1</m:t>
        </m:r>
      </m:oMath>
      <w:r w:rsidR="001E04AF" w:rsidRPr="00E571D5">
        <w:rPr>
          <w:color w:val="000000"/>
          <w:sz w:val="22"/>
          <w:szCs w:val="22"/>
          <w:lang w:val="en-US"/>
        </w:rPr>
        <w:t xml:space="preserve"> is </w:t>
      </w:r>
      <w:r w:rsidR="005C6F47" w:rsidRPr="00E571D5">
        <w:rPr>
          <w:color w:val="000000"/>
          <w:sz w:val="22"/>
          <w:szCs w:val="22"/>
          <w:lang w:val="en-US"/>
        </w:rPr>
        <w:t xml:space="preserve">actually </w:t>
      </w:r>
      <w:r w:rsidR="001E04AF" w:rsidRPr="00E571D5">
        <w:rPr>
          <w:color w:val="000000"/>
          <w:sz w:val="22"/>
          <w:szCs w:val="22"/>
          <w:lang w:val="en-US"/>
        </w:rPr>
        <w:t xml:space="preserve">the largest branch number after </w:t>
      </w:r>
      <m:oMath>
        <m:r>
          <w:rPr>
            <w:rFonts w:ascii="Cambria Math" w:hAnsi="Cambria Math"/>
            <w:color w:val="000000"/>
            <w:sz w:val="22"/>
            <w:szCs w:val="22"/>
            <w:lang w:val="en-US"/>
          </w:rPr>
          <m:t>d</m:t>
        </m:r>
      </m:oMath>
      <w:r w:rsidR="001E04AF" w:rsidRPr="00E571D5">
        <w:rPr>
          <w:color w:val="000000"/>
          <w:sz w:val="22"/>
          <w:szCs w:val="22"/>
          <w:lang w:val="en-US"/>
        </w:rPr>
        <w:t>th iteration. Therefore, the problem we need to dynamically solve</w:t>
      </w:r>
      <w:r w:rsidR="00B90FB6" w:rsidRPr="00E571D5">
        <w:rPr>
          <w:color w:val="000000"/>
          <w:sz w:val="22"/>
          <w:szCs w:val="22"/>
          <w:lang w:val="en-US"/>
        </w:rPr>
        <w:t xml:space="preserve"> for each child</w:t>
      </w:r>
      <w:r w:rsidR="001E04AF" w:rsidRPr="00E571D5">
        <w:rPr>
          <w:color w:val="000000"/>
          <w:sz w:val="22"/>
          <w:szCs w:val="22"/>
          <w:lang w:val="en-US"/>
        </w:rPr>
        <w:t xml:space="preserve"> </w:t>
      </w:r>
      <w:r w:rsidR="005C6F47" w:rsidRPr="00E571D5">
        <w:rPr>
          <w:color w:val="000000"/>
          <w:sz w:val="22"/>
          <w:szCs w:val="22"/>
          <w:lang w:val="en-US"/>
        </w:rPr>
        <w:t xml:space="preserve">at each iteration </w:t>
      </w:r>
      <w:r w:rsidR="001E04AF" w:rsidRPr="00E571D5">
        <w:rPr>
          <w:color w:val="000000"/>
          <w:sz w:val="22"/>
          <w:szCs w:val="22"/>
          <w:lang w:val="en-US"/>
        </w:rPr>
        <w:t>is:</w:t>
      </w:r>
    </w:p>
    <w:p w14:paraId="4E516793" w14:textId="77777777" w:rsidR="001E04AF" w:rsidRPr="00E571D5" w:rsidRDefault="001E04AF" w:rsidP="00120387">
      <w:pPr>
        <w:jc w:val="both"/>
        <w:rPr>
          <w:color w:val="000000"/>
          <w:sz w:val="22"/>
          <w:szCs w:val="22"/>
          <w:lang w:val="en-US"/>
        </w:rPr>
      </w:pPr>
    </w:p>
    <w:p w14:paraId="09012030" w14:textId="767CE9CE" w:rsidR="001E04AF" w:rsidRPr="00E571D5" w:rsidRDefault="00CF49A8" w:rsidP="00120387">
      <w:pPr>
        <w:jc w:val="both"/>
        <w:rPr>
          <w:color w:val="000000"/>
          <w:sz w:val="22"/>
          <w:szCs w:val="22"/>
          <w:lang w:val="en-US"/>
        </w:rPr>
      </w:pPr>
      <m:oMathPara>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m:t>
              </m:r>
            </m:sub>
          </m:sSub>
          <m:r>
            <w:rPr>
              <w:rFonts w:ascii="Cambria Math" w:hAnsi="Cambria Math"/>
              <w:color w:val="000000"/>
              <w:sz w:val="22"/>
              <w:szCs w:val="22"/>
              <w:lang w:val="en-US"/>
            </w:rPr>
            <m:t>=</m:t>
          </m:r>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e>
          </m:d>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m:t>
              </m:r>
            </m:sub>
          </m:sSub>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m:t>
              </m:r>
            </m:sub>
          </m:sSub>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oMath>
      </m:oMathPara>
    </w:p>
    <w:p w14:paraId="31228BD5" w14:textId="77777777" w:rsidR="003B3F01" w:rsidRPr="00E571D5" w:rsidRDefault="003B3F01" w:rsidP="00120387">
      <w:pPr>
        <w:jc w:val="both"/>
        <w:rPr>
          <w:color w:val="000000"/>
          <w:sz w:val="22"/>
          <w:szCs w:val="22"/>
          <w:lang w:val="en-US"/>
        </w:rPr>
      </w:pPr>
    </w:p>
    <w:p w14:paraId="685C08CD" w14:textId="66E30891" w:rsidR="00AC6719" w:rsidRPr="00E571D5" w:rsidRDefault="00AC6719" w:rsidP="00120387">
      <w:pPr>
        <w:jc w:val="both"/>
        <w:rPr>
          <w:color w:val="000000"/>
          <w:sz w:val="22"/>
          <w:szCs w:val="22"/>
          <w:lang w:val="en-US"/>
        </w:rPr>
      </w:pPr>
      <w:r w:rsidRPr="00E571D5">
        <w:rPr>
          <w:color w:val="000000"/>
          <w:sz w:val="22"/>
          <w:szCs w:val="22"/>
          <w:lang w:val="en-US"/>
        </w:rPr>
        <w:t xml:space="preserve">  </w:t>
      </w:r>
      <w:r w:rsidR="00485A8F" w:rsidRPr="00E571D5">
        <w:rPr>
          <w:color w:val="000000"/>
          <w:sz w:val="22"/>
          <w:szCs w:val="22"/>
          <w:lang w:val="en-US"/>
        </w:rPr>
        <w:t xml:space="preserve">  </w:t>
      </w:r>
      <w:r w:rsidR="00091FE0" w:rsidRPr="00E571D5">
        <w:rPr>
          <w:color w:val="000000"/>
          <w:sz w:val="16"/>
          <w:szCs w:val="16"/>
          <w:lang w:val="en-US"/>
        </w:rPr>
        <w:t>COMPA</w:t>
      </w:r>
      <w:r w:rsidR="00091FE0" w:rsidRPr="00E571D5">
        <w:rPr>
          <w:color w:val="000000"/>
          <w:sz w:val="22"/>
          <w:szCs w:val="22"/>
          <w:lang w:val="en-US"/>
        </w:rPr>
        <w:t>R</w:t>
      </w:r>
      <w:r w:rsidR="00091FE0" w:rsidRPr="00E571D5">
        <w:rPr>
          <w:color w:val="000000"/>
          <w:sz w:val="16"/>
          <w:szCs w:val="16"/>
          <w:lang w:val="en-US"/>
        </w:rPr>
        <w:t>E</w:t>
      </w:r>
      <w:r w:rsidR="00091FE0" w:rsidRPr="00E571D5">
        <w:rPr>
          <w:color w:val="000000"/>
          <w:sz w:val="22"/>
          <w:szCs w:val="22"/>
          <w:lang w:val="en-US"/>
        </w:rPr>
        <w:t xml:space="preserve"> in merge mode employs </w:t>
      </w:r>
      <w:r w:rsidR="00485A8F" w:rsidRPr="00E571D5">
        <w:rPr>
          <w:color w:val="000000"/>
          <w:sz w:val="22"/>
          <w:szCs w:val="22"/>
          <w:lang w:val="en-US"/>
        </w:rPr>
        <w:t xml:space="preserve">the same algorithm </w:t>
      </w:r>
      <w:r w:rsidR="001418A9" w:rsidRPr="00E571D5">
        <w:rPr>
          <w:color w:val="000000"/>
          <w:sz w:val="22"/>
          <w:szCs w:val="22"/>
          <w:lang w:val="en-US"/>
        </w:rPr>
        <w:t xml:space="preserve">as </w:t>
      </w:r>
      <w:r w:rsidR="00485A8F" w:rsidRPr="00E571D5">
        <w:rPr>
          <w:color w:val="000000"/>
          <w:sz w:val="22"/>
          <w:szCs w:val="22"/>
          <w:lang w:val="en-US"/>
        </w:rPr>
        <w:t xml:space="preserve">in </w:t>
      </w:r>
      <w:r w:rsidR="00091FE0" w:rsidRPr="00E571D5">
        <w:rPr>
          <w:color w:val="000000"/>
          <w:sz w:val="22"/>
          <w:szCs w:val="22"/>
          <w:lang w:val="en-US"/>
        </w:rPr>
        <w:t>separate</w:t>
      </w:r>
      <w:r w:rsidR="00485A8F" w:rsidRPr="00E571D5">
        <w:rPr>
          <w:color w:val="000000"/>
          <w:sz w:val="22"/>
          <w:szCs w:val="22"/>
          <w:lang w:val="en-US"/>
        </w:rPr>
        <w:t xml:space="preserve"> mode except that </w:t>
      </w:r>
      <w:r w:rsidR="00091FE0" w:rsidRPr="00E571D5">
        <w:rPr>
          <w:color w:val="000000"/>
          <w:sz w:val="22"/>
          <w:szCs w:val="22"/>
          <w:lang w:val="en-US"/>
        </w:rPr>
        <w:t xml:space="preserve">since </w:t>
      </w:r>
      <w:r w:rsidR="00485A8F" w:rsidRPr="00E571D5">
        <w:rPr>
          <w:color w:val="000000"/>
          <w:sz w:val="22"/>
          <w:szCs w:val="22"/>
          <w:lang w:val="en-US"/>
        </w:rPr>
        <w:t xml:space="preserve">the two input samples are </w:t>
      </w:r>
      <w:r w:rsidR="001418A9" w:rsidRPr="00E571D5">
        <w:rPr>
          <w:color w:val="000000"/>
          <w:sz w:val="22"/>
          <w:szCs w:val="22"/>
          <w:lang w:val="en-US"/>
        </w:rPr>
        <w:t xml:space="preserve">first </w:t>
      </w:r>
      <w:r w:rsidR="00485A8F" w:rsidRPr="00E571D5">
        <w:rPr>
          <w:color w:val="000000"/>
          <w:sz w:val="22"/>
          <w:szCs w:val="22"/>
          <w:lang w:val="en-US"/>
        </w:rPr>
        <w:t>merged</w:t>
      </w:r>
      <w:r w:rsidR="00091FE0" w:rsidRPr="00E571D5">
        <w:rPr>
          <w:color w:val="000000"/>
          <w:sz w:val="22"/>
          <w:szCs w:val="22"/>
          <w:lang w:val="en-US"/>
        </w:rPr>
        <w:t>, there is only one set of hypercubes instead of a union, and for hypercubes in which only one of the samples has data points, similarity is 0%.</w:t>
      </w:r>
    </w:p>
    <w:p w14:paraId="12D9BE10" w14:textId="09A65B6C" w:rsidR="00091FE0" w:rsidRPr="00E571D5" w:rsidRDefault="00091FE0" w:rsidP="00120387">
      <w:pPr>
        <w:jc w:val="both"/>
        <w:rPr>
          <w:color w:val="000000"/>
          <w:sz w:val="22"/>
          <w:szCs w:val="22"/>
          <w:lang w:val="en-US"/>
        </w:rPr>
      </w:pPr>
      <w:r w:rsidRPr="00E571D5">
        <w:rPr>
          <w:color w:val="000000"/>
          <w:sz w:val="22"/>
          <w:szCs w:val="22"/>
          <w:lang w:val="en-US"/>
        </w:rPr>
        <w:t xml:space="preserve">   Changing the order of columns and increasing the number of quantiles have no effect and little effect on the similarity metric respectively. The former is due to the commutative nature of dimension division, and the latter just changes the scale of values while mostly preserving relative differences.</w:t>
      </w:r>
    </w:p>
    <w:p w14:paraId="62EAA3C5" w14:textId="40CC4594" w:rsidR="00A865F9" w:rsidRPr="00E571D5" w:rsidRDefault="00A526E0" w:rsidP="00120387">
      <w:pPr>
        <w:jc w:val="both"/>
        <w:rPr>
          <w:color w:val="000000"/>
          <w:sz w:val="22"/>
          <w:szCs w:val="22"/>
          <w:lang w:val="en-US"/>
        </w:rPr>
      </w:pPr>
      <w:r w:rsidRPr="00E571D5">
        <w:rPr>
          <w:color w:val="000000"/>
          <w:sz w:val="22"/>
          <w:szCs w:val="22"/>
          <w:lang w:val="en-US"/>
        </w:rPr>
        <w:t xml:space="preserve">   </w:t>
      </w:r>
      <w:r w:rsidRPr="00E571D5">
        <w:rPr>
          <w:color w:val="000000"/>
          <w:sz w:val="16"/>
          <w:szCs w:val="16"/>
          <w:lang w:val="en-US"/>
        </w:rPr>
        <w:t>COMPA</w:t>
      </w:r>
      <w:r w:rsidRPr="00E571D5">
        <w:rPr>
          <w:color w:val="000000"/>
          <w:sz w:val="22"/>
          <w:szCs w:val="22"/>
          <w:lang w:val="en-US"/>
        </w:rPr>
        <w:t>R</w:t>
      </w:r>
      <w:r w:rsidRPr="00E571D5">
        <w:rPr>
          <w:color w:val="000000"/>
          <w:sz w:val="16"/>
          <w:szCs w:val="16"/>
          <w:lang w:val="en-US"/>
        </w:rPr>
        <w:t>E</w:t>
      </w:r>
      <w:r w:rsidRPr="00E571D5">
        <w:rPr>
          <w:color w:val="000000"/>
          <w:sz w:val="22"/>
          <w:szCs w:val="22"/>
          <w:lang w:val="en-US"/>
        </w:rPr>
        <w:t xml:space="preserve"> is written using dynamic programming in which an optimization problem is iteratively solved. Programs developed in this way benefit from shorter processing time compared to those using recursion in which </w:t>
      </w:r>
      <w:r w:rsidRPr="00E571D5">
        <w:rPr>
          <w:color w:val="000000"/>
          <w:sz w:val="22"/>
          <w:szCs w:val="22"/>
          <w:lang w:val="en-US"/>
        </w:rPr>
        <w:lastRenderedPageBreak/>
        <w:t>solving a problem depends on solutions to smaller instances (e.g. measuring similarity within one hypercube) of the same problem.</w:t>
      </w:r>
    </w:p>
    <w:p w14:paraId="77962783" w14:textId="77777777" w:rsidR="004C40F2" w:rsidRPr="00E571D5" w:rsidRDefault="004C40F2" w:rsidP="00120387">
      <w:pPr>
        <w:jc w:val="both"/>
        <w:rPr>
          <w:color w:val="000000"/>
          <w:sz w:val="22"/>
          <w:szCs w:val="22"/>
          <w:lang w:val="en-US"/>
        </w:rPr>
      </w:pPr>
    </w:p>
    <w:p w14:paraId="14C28B11" w14:textId="0B3BDEA4" w:rsidR="00EE2ECC" w:rsidRPr="00E571D5" w:rsidRDefault="000842BF" w:rsidP="00120387">
      <w:pPr>
        <w:jc w:val="both"/>
        <w:rPr>
          <w:b/>
          <w:color w:val="000000"/>
          <w:sz w:val="22"/>
          <w:szCs w:val="22"/>
          <w:lang w:val="en-US"/>
        </w:rPr>
      </w:pPr>
      <w:r w:rsidRPr="00E571D5">
        <w:rPr>
          <w:b/>
          <w:color w:val="000000"/>
          <w:sz w:val="22"/>
          <w:szCs w:val="22"/>
          <w:lang w:val="en-US"/>
        </w:rPr>
        <w:t>Signal drift correction in high-throughput flow cytometry</w:t>
      </w:r>
    </w:p>
    <w:p w14:paraId="363F0DEC" w14:textId="5B0FDE40" w:rsidR="00353C15" w:rsidRPr="00E571D5" w:rsidRDefault="000555BD" w:rsidP="00120387">
      <w:pPr>
        <w:jc w:val="both"/>
        <w:rPr>
          <w:color w:val="000000"/>
          <w:sz w:val="22"/>
          <w:szCs w:val="22"/>
          <w:lang w:val="en-US"/>
        </w:rPr>
      </w:pPr>
      <w:r w:rsidRPr="00E571D5">
        <w:rPr>
          <w:color w:val="000000"/>
          <w:sz w:val="22"/>
          <w:szCs w:val="22"/>
          <w:lang w:val="en-US"/>
        </w:rPr>
        <w:t>Signal drift is an intrinsic property of HTFC</w:t>
      </w:r>
      <w:r w:rsidR="001418A9" w:rsidRPr="00E571D5">
        <w:rPr>
          <w:color w:val="000000"/>
          <w:sz w:val="22"/>
          <w:szCs w:val="22"/>
          <w:lang w:val="en-US"/>
        </w:rPr>
        <w:t xml:space="preserve"> and therefore a source of bias</w:t>
      </w:r>
      <w:r w:rsidR="00213720" w:rsidRPr="00E571D5">
        <w:rPr>
          <w:color w:val="000000"/>
          <w:sz w:val="22"/>
          <w:szCs w:val="22"/>
          <w:lang w:val="en-US"/>
        </w:rPr>
        <w:t xml:space="preserve"> within and across plates</w:t>
      </w:r>
      <w:r w:rsidR="001418A9" w:rsidRPr="00E571D5">
        <w:rPr>
          <w:color w:val="000000"/>
          <w:sz w:val="22"/>
          <w:szCs w:val="22"/>
          <w:lang w:val="en-US"/>
        </w:rPr>
        <w:t xml:space="preserve">. Depending on the order and the protocol wells are aspirated by the flow cytometer, time </w:t>
      </w:r>
      <w:r w:rsidR="00771F32" w:rsidRPr="00E571D5">
        <w:rPr>
          <w:color w:val="000000"/>
          <w:sz w:val="22"/>
          <w:szCs w:val="22"/>
          <w:lang w:val="en-US"/>
        </w:rPr>
        <w:t>may become a major concern</w:t>
      </w:r>
      <w:r w:rsidR="002E505E" w:rsidRPr="00E571D5">
        <w:rPr>
          <w:color w:val="000000"/>
          <w:sz w:val="22"/>
          <w:szCs w:val="22"/>
          <w:lang w:val="en-US"/>
        </w:rPr>
        <w:t xml:space="preserve"> so that wells read later may have higher MFIs than expected</w:t>
      </w:r>
      <w:r w:rsidR="00771F32" w:rsidRPr="00E571D5">
        <w:rPr>
          <w:color w:val="000000"/>
          <w:sz w:val="22"/>
          <w:szCs w:val="22"/>
          <w:lang w:val="en-US"/>
        </w:rPr>
        <w:t>.</w:t>
      </w:r>
      <w:r w:rsidR="00B65186" w:rsidRPr="00E571D5">
        <w:rPr>
          <w:color w:val="000000"/>
          <w:sz w:val="22"/>
          <w:szCs w:val="22"/>
          <w:lang w:val="en-US"/>
        </w:rPr>
        <w:t xml:space="preserve"> </w:t>
      </w:r>
      <w:r w:rsidR="00B65186" w:rsidRPr="00E571D5">
        <w:rPr>
          <w:b/>
          <w:bCs/>
          <w:color w:val="FF0000"/>
          <w:sz w:val="22"/>
          <w:szCs w:val="22"/>
          <w:lang w:val="en-US"/>
        </w:rPr>
        <w:t>Fig</w:t>
      </w:r>
      <w:r w:rsidR="00B65186" w:rsidRPr="00E571D5">
        <w:rPr>
          <w:color w:val="FF0000"/>
          <w:sz w:val="22"/>
          <w:szCs w:val="22"/>
          <w:lang w:val="en-US"/>
        </w:rPr>
        <w:t xml:space="preserve"> </w:t>
      </w:r>
      <w:r w:rsidR="00B65186" w:rsidRPr="00E571D5">
        <w:rPr>
          <w:color w:val="000000"/>
          <w:sz w:val="22"/>
          <w:szCs w:val="22"/>
          <w:lang w:val="en-US"/>
        </w:rPr>
        <w:t>shows three plates of an AML mouse mode</w:t>
      </w:r>
      <w:r w:rsidR="00213720" w:rsidRPr="00E571D5">
        <w:rPr>
          <w:color w:val="000000"/>
          <w:sz w:val="22"/>
          <w:szCs w:val="22"/>
          <w:lang w:val="en-US"/>
        </w:rPr>
        <w:t>l</w:t>
      </w:r>
      <w:r w:rsidR="00B65186" w:rsidRPr="00E571D5">
        <w:rPr>
          <w:color w:val="000000"/>
          <w:sz w:val="22"/>
          <w:szCs w:val="22"/>
          <w:lang w:val="en-US"/>
        </w:rPr>
        <w:t xml:space="preserve"> screen </w:t>
      </w:r>
      <w:r w:rsidR="00F177DC" w:rsidRPr="00E571D5">
        <w:rPr>
          <w:color w:val="000000"/>
          <w:sz w:val="22"/>
          <w:szCs w:val="22"/>
          <w:lang w:val="en-US"/>
        </w:rPr>
        <w:t>in which wells were read column-wise form right to left</w:t>
      </w:r>
      <w:r w:rsidR="00B65186" w:rsidRPr="00E571D5">
        <w:rPr>
          <w:color w:val="000000"/>
          <w:sz w:val="22"/>
          <w:szCs w:val="22"/>
          <w:lang w:val="en-US"/>
        </w:rPr>
        <w:t xml:space="preserve">. </w:t>
      </w:r>
      <w:r w:rsidR="00213720" w:rsidRPr="00E571D5">
        <w:rPr>
          <w:color w:val="000000"/>
          <w:sz w:val="22"/>
          <w:szCs w:val="22"/>
          <w:lang w:val="en-US"/>
        </w:rPr>
        <w:t>Plotting MFIs vs pseudo-time (</w:t>
      </w:r>
      <w:r w:rsidR="00F177DC" w:rsidRPr="00E571D5">
        <w:rPr>
          <w:color w:val="000000"/>
          <w:sz w:val="22"/>
          <w:szCs w:val="22"/>
          <w:lang w:val="en-US"/>
        </w:rPr>
        <w:t xml:space="preserve">i.e. the </w:t>
      </w:r>
      <w:r w:rsidR="00213720" w:rsidRPr="00E571D5">
        <w:rPr>
          <w:color w:val="000000"/>
          <w:sz w:val="22"/>
          <w:szCs w:val="22"/>
          <w:lang w:val="en-US"/>
        </w:rPr>
        <w:t xml:space="preserve">order wells were read) reveals an increasing trend toward the bottom left of </w:t>
      </w:r>
      <w:r w:rsidR="00BD774C" w:rsidRPr="00E571D5">
        <w:rPr>
          <w:color w:val="000000"/>
          <w:sz w:val="22"/>
          <w:szCs w:val="22"/>
          <w:lang w:val="en-US"/>
        </w:rPr>
        <w:t>the</w:t>
      </w:r>
      <w:r w:rsidR="00353C15" w:rsidRPr="00E571D5">
        <w:rPr>
          <w:color w:val="000000"/>
          <w:sz w:val="22"/>
          <w:szCs w:val="22"/>
          <w:lang w:val="en-US"/>
        </w:rPr>
        <w:t xml:space="preserve"> </w:t>
      </w:r>
      <w:r w:rsidR="00213720" w:rsidRPr="00E571D5">
        <w:rPr>
          <w:color w:val="000000"/>
          <w:sz w:val="22"/>
          <w:szCs w:val="22"/>
          <w:lang w:val="en-US"/>
        </w:rPr>
        <w:t>plate</w:t>
      </w:r>
      <w:r w:rsidR="00353C15" w:rsidRPr="00E571D5">
        <w:rPr>
          <w:color w:val="000000"/>
          <w:sz w:val="22"/>
          <w:szCs w:val="22"/>
          <w:lang w:val="en-US"/>
        </w:rPr>
        <w:t xml:space="preserve">. Also, since there is a time difference between reading the plates, there is </w:t>
      </w:r>
      <w:r w:rsidR="00BD774C" w:rsidRPr="00E571D5">
        <w:rPr>
          <w:color w:val="000000"/>
          <w:sz w:val="22"/>
          <w:szCs w:val="22"/>
          <w:lang w:val="en-US"/>
        </w:rPr>
        <w:t xml:space="preserve">also </w:t>
      </w:r>
      <w:r w:rsidR="00353C15" w:rsidRPr="00E571D5">
        <w:rPr>
          <w:color w:val="000000"/>
          <w:sz w:val="22"/>
          <w:szCs w:val="22"/>
          <w:lang w:val="en-US"/>
        </w:rPr>
        <w:t>a batch effect between the plates</w:t>
      </w:r>
      <w:r w:rsidR="00213720" w:rsidRPr="00E571D5">
        <w:rPr>
          <w:color w:val="000000"/>
          <w:sz w:val="22"/>
          <w:szCs w:val="22"/>
          <w:lang w:val="en-US"/>
        </w:rPr>
        <w:t>.</w:t>
      </w:r>
    </w:p>
    <w:p w14:paraId="2444D949" w14:textId="51ED4FAC" w:rsidR="00C37432" w:rsidRPr="00E571D5" w:rsidRDefault="00353C15" w:rsidP="00120387">
      <w:pPr>
        <w:jc w:val="both"/>
        <w:rPr>
          <w:color w:val="000000"/>
          <w:sz w:val="22"/>
          <w:szCs w:val="22"/>
          <w:lang w:val="en-US"/>
        </w:rPr>
      </w:pPr>
      <w:r w:rsidRPr="00E571D5">
        <w:rPr>
          <w:color w:val="000000"/>
          <w:sz w:val="22"/>
          <w:szCs w:val="22"/>
          <w:lang w:val="en-US"/>
        </w:rPr>
        <w:t xml:space="preserve">   </w:t>
      </w:r>
      <w:r w:rsidR="00F177DC" w:rsidRPr="00E571D5">
        <w:rPr>
          <w:color w:val="000000"/>
          <w:sz w:val="22"/>
          <w:szCs w:val="22"/>
          <w:lang w:val="en-US"/>
        </w:rPr>
        <w:t xml:space="preserve">To </w:t>
      </w:r>
      <w:r w:rsidRPr="00E571D5">
        <w:rPr>
          <w:color w:val="000000"/>
          <w:sz w:val="22"/>
          <w:szCs w:val="22"/>
          <w:lang w:val="en-US"/>
        </w:rPr>
        <w:t>correct for</w:t>
      </w:r>
      <w:r w:rsidR="00F177DC" w:rsidRPr="00E571D5">
        <w:rPr>
          <w:color w:val="000000"/>
          <w:sz w:val="22"/>
          <w:szCs w:val="22"/>
          <w:lang w:val="en-US"/>
        </w:rPr>
        <w:t xml:space="preserve"> this </w:t>
      </w:r>
      <w:r w:rsidRPr="00E571D5">
        <w:rPr>
          <w:color w:val="000000"/>
          <w:sz w:val="22"/>
          <w:szCs w:val="22"/>
          <w:lang w:val="en-US"/>
        </w:rPr>
        <w:t>bias</w:t>
      </w:r>
      <w:r w:rsidR="00F177DC" w:rsidRPr="00E571D5">
        <w:rPr>
          <w:color w:val="000000"/>
          <w:sz w:val="22"/>
          <w:szCs w:val="22"/>
          <w:lang w:val="en-US"/>
        </w:rPr>
        <w:t>, we employed a two-step correction: intra-plate correction and inter-plate correction.</w:t>
      </w:r>
      <w:r w:rsidR="00643360" w:rsidRPr="00E571D5">
        <w:rPr>
          <w:color w:val="000000"/>
          <w:sz w:val="22"/>
          <w:szCs w:val="22"/>
          <w:lang w:val="en-US"/>
        </w:rPr>
        <w:t xml:space="preserve"> </w:t>
      </w:r>
      <w:r w:rsidR="0075426C" w:rsidRPr="00E571D5">
        <w:rPr>
          <w:color w:val="000000"/>
          <w:sz w:val="22"/>
          <w:szCs w:val="22"/>
          <w:lang w:val="en-US"/>
        </w:rPr>
        <w:t>For a given plate, w</w:t>
      </w:r>
      <w:r w:rsidR="006E01C1" w:rsidRPr="00E571D5">
        <w:rPr>
          <w:color w:val="000000"/>
          <w:sz w:val="22"/>
          <w:szCs w:val="22"/>
          <w:lang w:val="en-US"/>
        </w:rPr>
        <w:t xml:space="preserve">e first </w:t>
      </w:r>
      <w:r w:rsidR="00E37CCD" w:rsidRPr="00E571D5">
        <w:rPr>
          <w:color w:val="000000"/>
          <w:sz w:val="22"/>
          <w:szCs w:val="22"/>
          <w:lang w:val="en-US"/>
        </w:rPr>
        <w:t xml:space="preserve">fit a linear regression model and then </w:t>
      </w:r>
      <w:r w:rsidR="00023CFF" w:rsidRPr="00E571D5">
        <w:rPr>
          <w:color w:val="000000"/>
          <w:sz w:val="22"/>
          <w:szCs w:val="22"/>
          <w:lang w:val="en-US"/>
        </w:rPr>
        <w:t xml:space="preserve">vertically </w:t>
      </w:r>
      <w:r w:rsidR="006C1A8F" w:rsidRPr="00E571D5">
        <w:rPr>
          <w:color w:val="000000"/>
          <w:sz w:val="22"/>
          <w:szCs w:val="22"/>
          <w:lang w:val="en-US"/>
        </w:rPr>
        <w:t>translate</w:t>
      </w:r>
      <w:r w:rsidR="00E37CCD" w:rsidRPr="00E571D5">
        <w:rPr>
          <w:color w:val="000000"/>
          <w:sz w:val="22"/>
          <w:szCs w:val="22"/>
          <w:lang w:val="en-US"/>
        </w:rPr>
        <w:t xml:space="preserve"> </w:t>
      </w:r>
      <w:r w:rsidR="006C1A8F" w:rsidRPr="00E571D5">
        <w:rPr>
          <w:color w:val="000000"/>
          <w:sz w:val="22"/>
          <w:szCs w:val="22"/>
          <w:lang w:val="en-US"/>
        </w:rPr>
        <w:t>points (MFIs)</w:t>
      </w:r>
      <w:r w:rsidR="00023CFF" w:rsidRPr="00E571D5">
        <w:rPr>
          <w:color w:val="000000"/>
          <w:sz w:val="22"/>
          <w:szCs w:val="22"/>
          <w:lang w:val="en-US"/>
        </w:rPr>
        <w:t xml:space="preserve"> </w:t>
      </w:r>
      <w:r w:rsidR="00E37CCD" w:rsidRPr="00E571D5">
        <w:rPr>
          <w:color w:val="000000"/>
          <w:sz w:val="22"/>
          <w:szCs w:val="22"/>
          <w:lang w:val="en-US"/>
        </w:rPr>
        <w:t xml:space="preserve">with respect to the leaned line </w:t>
      </w:r>
      <w:r w:rsidR="006C1A8F" w:rsidRPr="00E571D5">
        <w:rPr>
          <w:color w:val="000000"/>
          <w:sz w:val="22"/>
          <w:szCs w:val="22"/>
          <w:lang w:val="en-US"/>
        </w:rPr>
        <w:t>as it rotates to</w:t>
      </w:r>
      <w:r w:rsidR="00E37CCD" w:rsidRPr="00E571D5">
        <w:rPr>
          <w:color w:val="000000"/>
          <w:sz w:val="22"/>
          <w:szCs w:val="22"/>
          <w:lang w:val="en-US"/>
        </w:rPr>
        <w:t xml:space="preserve"> slope zero. This is because the relative distance between </w:t>
      </w:r>
      <w:r w:rsidR="00023CFF" w:rsidRPr="00E571D5">
        <w:rPr>
          <w:color w:val="000000"/>
          <w:sz w:val="22"/>
          <w:szCs w:val="22"/>
          <w:lang w:val="en-US"/>
        </w:rPr>
        <w:t xml:space="preserve">the </w:t>
      </w:r>
      <w:r w:rsidR="00E37CCD" w:rsidRPr="00E571D5">
        <w:rPr>
          <w:color w:val="000000"/>
          <w:sz w:val="22"/>
          <w:szCs w:val="22"/>
          <w:lang w:val="en-US"/>
        </w:rPr>
        <w:t>points must be preserved</w:t>
      </w:r>
      <w:r w:rsidR="00EB0F3A" w:rsidRPr="00E571D5">
        <w:rPr>
          <w:color w:val="000000"/>
          <w:sz w:val="22"/>
          <w:szCs w:val="22"/>
          <w:lang w:val="en-US"/>
        </w:rPr>
        <w:t xml:space="preserve"> as much as possible,</w:t>
      </w:r>
      <w:r w:rsidR="00E37CCD" w:rsidRPr="00E571D5">
        <w:rPr>
          <w:color w:val="000000"/>
          <w:sz w:val="22"/>
          <w:szCs w:val="22"/>
          <w:lang w:val="en-US"/>
        </w:rPr>
        <w:t xml:space="preserve"> </w:t>
      </w:r>
      <w:r w:rsidR="00EB0F3A" w:rsidRPr="00E571D5">
        <w:rPr>
          <w:color w:val="000000"/>
          <w:sz w:val="22"/>
          <w:szCs w:val="22"/>
          <w:lang w:val="en-US"/>
        </w:rPr>
        <w:t>and no point must be translated to</w:t>
      </w:r>
      <w:r w:rsidR="00023CFF" w:rsidRPr="00E571D5">
        <w:rPr>
          <w:color w:val="000000"/>
          <w:sz w:val="22"/>
          <w:szCs w:val="22"/>
          <w:lang w:val="en-US"/>
        </w:rPr>
        <w:t xml:space="preserve"> the negative</w:t>
      </w:r>
      <w:r w:rsidR="00C37432" w:rsidRPr="00E571D5">
        <w:rPr>
          <w:color w:val="000000"/>
          <w:sz w:val="22"/>
          <w:szCs w:val="22"/>
          <w:lang w:val="en-US"/>
        </w:rPr>
        <w:t>-</w:t>
      </w:r>
      <m:oMath>
        <m:r>
          <w:rPr>
            <w:rFonts w:ascii="Cambria Math" w:hAnsi="Cambria Math"/>
            <w:color w:val="000000"/>
            <w:sz w:val="22"/>
            <w:szCs w:val="22"/>
            <w:lang w:val="en-US"/>
          </w:rPr>
          <m:t>y</m:t>
        </m:r>
      </m:oMath>
      <w:r w:rsidR="00023CFF" w:rsidRPr="00E571D5">
        <w:rPr>
          <w:color w:val="000000"/>
          <w:sz w:val="22"/>
          <w:szCs w:val="22"/>
          <w:lang w:val="en-US"/>
        </w:rPr>
        <w:t xml:space="preserve"> quadrant </w:t>
      </w:r>
      <w:r w:rsidR="00E37CCD" w:rsidRPr="00E571D5">
        <w:rPr>
          <w:color w:val="000000"/>
          <w:sz w:val="22"/>
          <w:szCs w:val="22"/>
          <w:lang w:val="en-US"/>
        </w:rPr>
        <w:t>after correction.</w:t>
      </w:r>
      <w:r w:rsidR="00C37432" w:rsidRPr="00E571D5">
        <w:rPr>
          <w:color w:val="000000"/>
          <w:sz w:val="22"/>
          <w:szCs w:val="22"/>
          <w:lang w:val="en-US"/>
        </w:rPr>
        <w:t xml:space="preserve"> In this </w:t>
      </w:r>
      <w:r w:rsidR="00765CFD" w:rsidRPr="00E571D5">
        <w:rPr>
          <w:color w:val="000000"/>
          <w:sz w:val="22"/>
          <w:szCs w:val="22"/>
          <w:lang w:val="en-US"/>
        </w:rPr>
        <w:t>way</w:t>
      </w:r>
      <w:r w:rsidR="00C37432" w:rsidRPr="00E571D5">
        <w:rPr>
          <w:color w:val="000000"/>
          <w:sz w:val="22"/>
          <w:szCs w:val="22"/>
          <w:lang w:val="en-US"/>
        </w:rPr>
        <w:t xml:space="preserve">, </w:t>
      </w:r>
      <w:r w:rsidR="00765CFD" w:rsidRPr="00E571D5">
        <w:rPr>
          <w:color w:val="000000"/>
          <w:sz w:val="22"/>
          <w:szCs w:val="22"/>
          <w:lang w:val="en-US"/>
        </w:rPr>
        <w:t xml:space="preserve">a </w:t>
      </w:r>
      <w:r w:rsidR="00C37432" w:rsidRPr="00E571D5">
        <w:rPr>
          <w:color w:val="000000"/>
          <w:sz w:val="22"/>
          <w:szCs w:val="22"/>
          <w:lang w:val="en-US"/>
        </w:rPr>
        <w:t>point</w:t>
      </w:r>
      <w:r w:rsidR="00765CFD" w:rsidRPr="00E571D5">
        <w:rPr>
          <w:color w:val="000000"/>
          <w:sz w:val="22"/>
          <w:szCs w:val="22"/>
          <w:lang w:val="en-US"/>
        </w:rPr>
        <w:t xml:space="preserve"> at</w:t>
      </w:r>
      <w:r w:rsidR="00C37432" w:rsidRPr="00E571D5">
        <w:rPr>
          <w:color w:val="000000"/>
          <w:sz w:val="22"/>
          <w:szCs w:val="22"/>
          <w:lang w:val="en-US"/>
        </w:rPr>
        <w:t xml:space="preserve"> </w:t>
      </w:r>
      <m:oMath>
        <m:d>
          <m:dPr>
            <m:ctrlPr>
              <w:rPr>
                <w:rFonts w:ascii="Cambria Math" w:hAnsi="Cambria Math"/>
                <w:i/>
                <w:color w:val="000000"/>
                <w:sz w:val="22"/>
                <w:szCs w:val="22"/>
                <w:lang w:val="en-US"/>
              </w:rPr>
            </m:ctrlPr>
          </m:dPr>
          <m:e>
            <m:r>
              <w:rPr>
                <w:rFonts w:ascii="Cambria Math" w:hAnsi="Cambria Math"/>
                <w:color w:val="000000"/>
                <w:sz w:val="22"/>
                <w:szCs w:val="22"/>
                <w:lang w:val="en-US"/>
              </w:rPr>
              <m:t>y,x</m:t>
            </m:r>
          </m:e>
        </m:d>
      </m:oMath>
      <w:r w:rsidR="00C37432" w:rsidRPr="00E571D5">
        <w:rPr>
          <w:color w:val="000000"/>
          <w:sz w:val="22"/>
          <w:szCs w:val="22"/>
          <w:lang w:val="en-US"/>
        </w:rPr>
        <w:t xml:space="preserve"> </w:t>
      </w:r>
      <w:r w:rsidR="00BD4131" w:rsidRPr="00E571D5">
        <w:rPr>
          <w:color w:val="000000"/>
          <w:sz w:val="22"/>
          <w:szCs w:val="22"/>
          <w:lang w:val="en-US"/>
        </w:rPr>
        <w:t xml:space="preserve">is </w:t>
      </w:r>
      <w:r w:rsidR="00C37432" w:rsidRPr="00E571D5">
        <w:rPr>
          <w:color w:val="000000"/>
          <w:sz w:val="22"/>
          <w:szCs w:val="22"/>
          <w:lang w:val="en-US"/>
        </w:rPr>
        <w:t>translate</w:t>
      </w:r>
      <w:r w:rsidR="00BD4131" w:rsidRPr="00E571D5">
        <w:rPr>
          <w:color w:val="000000"/>
          <w:sz w:val="22"/>
          <w:szCs w:val="22"/>
          <w:lang w:val="en-US"/>
        </w:rPr>
        <w:t>d</w:t>
      </w:r>
      <w:r w:rsidR="00C37432" w:rsidRPr="00E571D5">
        <w:rPr>
          <w:color w:val="000000"/>
          <w:sz w:val="22"/>
          <w:szCs w:val="22"/>
          <w:lang w:val="en-US"/>
        </w:rPr>
        <w:t xml:space="preserve"> to </w:t>
      </w:r>
      <m:oMath>
        <m:d>
          <m:dPr>
            <m:ctrlPr>
              <w:rPr>
                <w:rFonts w:ascii="Cambria Math" w:hAnsi="Cambria Math"/>
                <w:i/>
                <w:color w:val="000000"/>
                <w:sz w:val="22"/>
                <w:szCs w:val="22"/>
                <w:lang w:val="en-US"/>
              </w:rPr>
            </m:ctrlPr>
          </m:dPr>
          <m:e>
            <m:r>
              <w:rPr>
                <w:rFonts w:ascii="Cambria Math" w:hAnsi="Cambria Math"/>
                <w:color w:val="000000"/>
                <w:sz w:val="22"/>
                <w:szCs w:val="22"/>
                <w:lang w:val="en-US"/>
              </w:rPr>
              <m:t>y</m:t>
            </m:r>
            <m:f>
              <m:fPr>
                <m:ctrlPr>
                  <w:rPr>
                    <w:rFonts w:ascii="Cambria Math" w:hAnsi="Cambria Math"/>
                    <w:i/>
                    <w:color w:val="000000"/>
                    <w:sz w:val="22"/>
                    <w:szCs w:val="22"/>
                    <w:lang w:val="en-US"/>
                  </w:rPr>
                </m:ctrlPr>
              </m:fPr>
              <m:num>
                <m:r>
                  <w:rPr>
                    <w:rFonts w:ascii="Cambria Math" w:hAnsi="Cambria Math"/>
                    <w:color w:val="000000"/>
                    <w:sz w:val="22"/>
                    <w:szCs w:val="22"/>
                    <w:lang w:val="en-US"/>
                  </w:rPr>
                  <m:t>b</m:t>
                </m:r>
              </m:num>
              <m:den>
                <m:r>
                  <w:rPr>
                    <w:rFonts w:ascii="Cambria Math" w:hAnsi="Cambria Math"/>
                    <w:color w:val="000000"/>
                    <w:sz w:val="22"/>
                    <w:szCs w:val="22"/>
                    <w:lang w:val="en-US"/>
                  </w:rPr>
                  <m:t>mx+b</m:t>
                </m:r>
              </m:den>
            </m:f>
            <m:r>
              <w:rPr>
                <w:rFonts w:ascii="Cambria Math" w:hAnsi="Cambria Math"/>
                <w:color w:val="000000"/>
                <w:sz w:val="22"/>
                <w:szCs w:val="22"/>
                <w:lang w:val="en-US"/>
              </w:rPr>
              <m:t>,x</m:t>
            </m:r>
          </m:e>
        </m:d>
      </m:oMath>
      <w:r w:rsidR="00C37432" w:rsidRPr="00E571D5">
        <w:rPr>
          <w:color w:val="000000"/>
          <w:sz w:val="22"/>
          <w:szCs w:val="22"/>
          <w:lang w:val="en-US"/>
        </w:rPr>
        <w:t xml:space="preserve"> after intra-plate correction</w:t>
      </w:r>
      <w:r w:rsidR="00BD4131" w:rsidRPr="00E571D5">
        <w:rPr>
          <w:color w:val="000000"/>
          <w:sz w:val="22"/>
          <w:szCs w:val="22"/>
          <w:lang w:val="en-US"/>
        </w:rPr>
        <w:t xml:space="preserve">. The coefficient </w:t>
      </w:r>
      <m:oMath>
        <m:f>
          <m:fPr>
            <m:ctrlPr>
              <w:rPr>
                <w:rFonts w:ascii="Cambria Math" w:hAnsi="Cambria Math"/>
                <w:i/>
                <w:color w:val="000000"/>
                <w:sz w:val="22"/>
                <w:szCs w:val="22"/>
                <w:lang w:val="en-US"/>
              </w:rPr>
            </m:ctrlPr>
          </m:fPr>
          <m:num>
            <m:r>
              <w:rPr>
                <w:rFonts w:ascii="Cambria Math" w:hAnsi="Cambria Math"/>
                <w:color w:val="000000"/>
                <w:sz w:val="22"/>
                <w:szCs w:val="22"/>
                <w:lang w:val="en-US"/>
              </w:rPr>
              <m:t>b</m:t>
            </m:r>
          </m:num>
          <m:den>
            <m:r>
              <w:rPr>
                <w:rFonts w:ascii="Cambria Math" w:hAnsi="Cambria Math"/>
                <w:color w:val="000000"/>
                <w:sz w:val="22"/>
                <w:szCs w:val="22"/>
                <w:lang w:val="en-US"/>
              </w:rPr>
              <m:t>mx+b</m:t>
            </m:r>
          </m:den>
        </m:f>
      </m:oMath>
      <w:r w:rsidR="00BD4131" w:rsidRPr="00E571D5">
        <w:rPr>
          <w:color w:val="000000"/>
          <w:sz w:val="22"/>
          <w:szCs w:val="22"/>
          <w:lang w:val="en-US"/>
        </w:rPr>
        <w:t xml:space="preserve"> is called correction coefficient and derives from the ratio of</w:t>
      </w:r>
      <w:r w:rsidR="00F07580" w:rsidRPr="00E571D5">
        <w:rPr>
          <w:color w:val="000000"/>
          <w:sz w:val="22"/>
          <w:szCs w:val="22"/>
          <w:lang w:val="en-US"/>
        </w:rPr>
        <w:t xml:space="preserve"> y-coordinates of any point on the </w:t>
      </w:r>
      <w:r w:rsidR="004163C7" w:rsidRPr="00E571D5">
        <w:rPr>
          <w:color w:val="000000"/>
          <w:sz w:val="22"/>
          <w:szCs w:val="22"/>
          <w:lang w:val="en-US"/>
        </w:rPr>
        <w:t xml:space="preserve">regression </w:t>
      </w:r>
      <w:r w:rsidR="00F07580" w:rsidRPr="00E571D5">
        <w:rPr>
          <w:color w:val="000000"/>
          <w:sz w:val="22"/>
          <w:szCs w:val="22"/>
          <w:lang w:val="en-US"/>
        </w:rPr>
        <w:t xml:space="preserve">line before and after translation: </w:t>
      </w:r>
      <m:oMath>
        <m:f>
          <m:fPr>
            <m:ctrlPr>
              <w:rPr>
                <w:rFonts w:ascii="Cambria Math" w:hAnsi="Cambria Math"/>
                <w:i/>
                <w:color w:val="000000"/>
                <w:sz w:val="22"/>
                <w:szCs w:val="22"/>
                <w:lang w:val="en-US"/>
              </w:rPr>
            </m:ctrlPr>
          </m:fPr>
          <m:num>
            <m:sSup>
              <m:sSupPr>
                <m:ctrlPr>
                  <w:rPr>
                    <w:rFonts w:ascii="Cambria Math" w:hAnsi="Cambria Math"/>
                    <w:i/>
                    <w:color w:val="000000"/>
                    <w:sz w:val="22"/>
                    <w:szCs w:val="22"/>
                    <w:lang w:val="en-US"/>
                  </w:rPr>
                </m:ctrlPr>
              </m:sSupPr>
              <m:e>
                <m:r>
                  <w:rPr>
                    <w:rFonts w:ascii="Cambria Math" w:hAnsi="Cambria Math"/>
                    <w:color w:val="000000"/>
                    <w:sz w:val="22"/>
                    <w:szCs w:val="22"/>
                    <w:lang w:val="en-US"/>
                  </w:rPr>
                  <m:t>y</m:t>
                </m:r>
              </m:e>
              <m:sup>
                <m:r>
                  <w:rPr>
                    <w:rFonts w:ascii="Cambria Math" w:hAnsi="Cambria Math"/>
                    <w:color w:val="000000"/>
                    <w:sz w:val="22"/>
                    <w:szCs w:val="22"/>
                    <w:lang w:val="en-US"/>
                  </w:rPr>
                  <m:t>*</m:t>
                </m:r>
              </m:sup>
            </m:sSup>
          </m:num>
          <m:den>
            <m:r>
              <w:rPr>
                <w:rFonts w:ascii="Cambria Math" w:hAnsi="Cambria Math"/>
                <w:color w:val="000000"/>
                <w:sz w:val="22"/>
                <w:szCs w:val="22"/>
                <w:lang w:val="en-US"/>
              </w:rPr>
              <m:t>y</m:t>
            </m:r>
          </m:den>
        </m:f>
        <m:r>
          <w:rPr>
            <w:rFonts w:ascii="Cambria Math" w:hAnsi="Cambria Math"/>
            <w:color w:val="000000"/>
            <w:sz w:val="22"/>
            <w:szCs w:val="22"/>
            <w:lang w:val="en-US"/>
          </w:rPr>
          <m:t>=</m:t>
        </m:r>
        <m:f>
          <m:fPr>
            <m:ctrlPr>
              <w:rPr>
                <w:rFonts w:ascii="Cambria Math" w:hAnsi="Cambria Math"/>
                <w:i/>
                <w:color w:val="000000"/>
                <w:sz w:val="22"/>
                <w:szCs w:val="22"/>
                <w:lang w:val="en-US"/>
              </w:rPr>
            </m:ctrlPr>
          </m:fPr>
          <m:num>
            <m:r>
              <w:rPr>
                <w:rFonts w:ascii="Cambria Math" w:hAnsi="Cambria Math"/>
                <w:color w:val="000000"/>
                <w:sz w:val="22"/>
                <w:szCs w:val="22"/>
                <w:lang w:val="en-US"/>
              </w:rPr>
              <m:t>b</m:t>
            </m:r>
          </m:num>
          <m:den>
            <m:r>
              <w:rPr>
                <w:rFonts w:ascii="Cambria Math" w:hAnsi="Cambria Math"/>
                <w:color w:val="000000"/>
                <w:sz w:val="22"/>
                <w:szCs w:val="22"/>
                <w:lang w:val="en-US"/>
              </w:rPr>
              <m:t>mx+b</m:t>
            </m:r>
          </m:den>
        </m:f>
      </m:oMath>
      <w:r w:rsidR="004163C7" w:rsidRPr="00E571D5">
        <w:rPr>
          <w:color w:val="000000"/>
          <w:sz w:val="22"/>
          <w:szCs w:val="22"/>
          <w:lang w:val="en-US"/>
        </w:rPr>
        <w:t xml:space="preserve"> where </w:t>
      </w:r>
      <m:oMath>
        <m:sSup>
          <m:sSupPr>
            <m:ctrlPr>
              <w:rPr>
                <w:rFonts w:ascii="Cambria Math" w:hAnsi="Cambria Math"/>
                <w:i/>
                <w:color w:val="000000"/>
                <w:sz w:val="22"/>
                <w:szCs w:val="22"/>
                <w:lang w:val="en-US"/>
              </w:rPr>
            </m:ctrlPr>
          </m:sSupPr>
          <m:e>
            <m:r>
              <w:rPr>
                <w:rFonts w:ascii="Cambria Math" w:hAnsi="Cambria Math"/>
                <w:color w:val="000000"/>
                <w:sz w:val="22"/>
                <w:szCs w:val="22"/>
                <w:lang w:val="en-US"/>
              </w:rPr>
              <m:t>y</m:t>
            </m:r>
          </m:e>
          <m:sup>
            <m:r>
              <w:rPr>
                <w:rFonts w:ascii="Cambria Math" w:hAnsi="Cambria Math"/>
                <w:color w:val="000000"/>
                <w:sz w:val="22"/>
                <w:szCs w:val="22"/>
                <w:lang w:val="en-US"/>
              </w:rPr>
              <m:t>*</m:t>
            </m:r>
          </m:sup>
        </m:sSup>
      </m:oMath>
      <w:r w:rsidR="004163C7" w:rsidRPr="00E571D5">
        <w:rPr>
          <w:color w:val="000000"/>
          <w:sz w:val="22"/>
          <w:szCs w:val="22"/>
          <w:lang w:val="en-US"/>
        </w:rPr>
        <w:t xml:space="preserve"> is translated </w:t>
      </w:r>
      <m:oMath>
        <m:r>
          <w:rPr>
            <w:rFonts w:ascii="Cambria Math" w:hAnsi="Cambria Math"/>
            <w:color w:val="000000"/>
            <w:sz w:val="22"/>
            <w:szCs w:val="22"/>
            <w:lang w:val="en-US"/>
          </w:rPr>
          <m:t>y</m:t>
        </m:r>
      </m:oMath>
      <w:r w:rsidR="00983EEB" w:rsidRPr="00E571D5">
        <w:rPr>
          <w:color w:val="000000"/>
          <w:sz w:val="22"/>
          <w:szCs w:val="22"/>
          <w:lang w:val="en-US"/>
        </w:rPr>
        <w:t xml:space="preserve">, </w:t>
      </w:r>
      <m:oMath>
        <m:r>
          <w:rPr>
            <w:rFonts w:ascii="Cambria Math" w:hAnsi="Cambria Math"/>
            <w:color w:val="000000"/>
            <w:sz w:val="22"/>
            <w:szCs w:val="22"/>
            <w:lang w:val="en-US"/>
          </w:rPr>
          <m:t>m</m:t>
        </m:r>
      </m:oMath>
      <w:r w:rsidR="00983EEB" w:rsidRPr="00E571D5">
        <w:rPr>
          <w:color w:val="000000"/>
          <w:sz w:val="22"/>
          <w:szCs w:val="22"/>
          <w:lang w:val="en-US"/>
        </w:rPr>
        <w:t xml:space="preserve"> is slope and </w:t>
      </w:r>
      <m:oMath>
        <m:r>
          <w:rPr>
            <w:rFonts w:ascii="Cambria Math" w:hAnsi="Cambria Math"/>
            <w:color w:val="000000"/>
            <w:sz w:val="22"/>
            <w:szCs w:val="22"/>
            <w:lang w:val="en-US"/>
          </w:rPr>
          <m:t>b</m:t>
        </m:r>
      </m:oMath>
      <w:r w:rsidR="00983EEB" w:rsidRPr="00E571D5">
        <w:rPr>
          <w:color w:val="000000"/>
          <w:sz w:val="22"/>
          <w:szCs w:val="22"/>
          <w:lang w:val="en-US"/>
        </w:rPr>
        <w:t xml:space="preserve"> is intercept </w:t>
      </w:r>
      <w:r w:rsidR="00073311" w:rsidRPr="00E571D5">
        <w:rPr>
          <w:color w:val="000000"/>
          <w:sz w:val="22"/>
          <w:szCs w:val="22"/>
          <w:lang w:val="en-US"/>
        </w:rPr>
        <w:t>of</w:t>
      </w:r>
      <w:r w:rsidR="00983EEB" w:rsidRPr="00E571D5">
        <w:rPr>
          <w:color w:val="000000"/>
          <w:sz w:val="22"/>
          <w:szCs w:val="22"/>
          <w:lang w:val="en-US"/>
        </w:rPr>
        <w:t xml:space="preserve"> the line</w:t>
      </w:r>
      <w:r w:rsidR="00F07580" w:rsidRPr="00E571D5">
        <w:rPr>
          <w:color w:val="000000"/>
          <w:sz w:val="22"/>
          <w:szCs w:val="22"/>
          <w:lang w:val="en-US"/>
        </w:rPr>
        <w:t xml:space="preserve">. This ratio holds true for all other points in the </w:t>
      </w:r>
      <m:oMath>
        <m:r>
          <w:rPr>
            <w:rFonts w:ascii="Cambria Math" w:hAnsi="Cambria Math"/>
            <w:color w:val="000000"/>
            <w:sz w:val="22"/>
            <w:szCs w:val="22"/>
            <w:lang w:val="en-US"/>
          </w:rPr>
          <m:t>xy</m:t>
        </m:r>
      </m:oMath>
      <w:r w:rsidR="00F07580" w:rsidRPr="00E571D5">
        <w:rPr>
          <w:color w:val="000000"/>
          <w:sz w:val="22"/>
          <w:szCs w:val="22"/>
          <w:lang w:val="en-US"/>
        </w:rPr>
        <w:t>-plane.</w:t>
      </w:r>
    </w:p>
    <w:p w14:paraId="42DFFD67" w14:textId="2C86E316" w:rsidR="00C223BE" w:rsidRPr="00E571D5" w:rsidRDefault="00B0315E" w:rsidP="00120387">
      <w:pPr>
        <w:jc w:val="both"/>
        <w:rPr>
          <w:color w:val="000000"/>
          <w:sz w:val="22"/>
          <w:szCs w:val="22"/>
          <w:lang w:val="en-US"/>
        </w:rPr>
      </w:pPr>
      <w:r w:rsidRPr="00E571D5">
        <w:rPr>
          <w:color w:val="000000"/>
          <w:sz w:val="22"/>
          <w:szCs w:val="22"/>
          <w:lang w:val="en-US"/>
        </w:rPr>
        <w:t xml:space="preserve">   After correcting for intra-plate signal drift,</w:t>
      </w:r>
      <w:r w:rsidR="003932CC" w:rsidRPr="00E571D5">
        <w:rPr>
          <w:color w:val="000000"/>
          <w:sz w:val="22"/>
          <w:szCs w:val="22"/>
          <w:lang w:val="en-US"/>
        </w:rPr>
        <w:t xml:space="preserve"> inter-plate signal drift is </w:t>
      </w:r>
      <w:r w:rsidRPr="00E571D5">
        <w:rPr>
          <w:color w:val="000000"/>
          <w:sz w:val="22"/>
          <w:szCs w:val="22"/>
          <w:lang w:val="en-US"/>
        </w:rPr>
        <w:t>corrected by simply aligning MFI medians</w:t>
      </w:r>
      <w:r w:rsidR="003932CC" w:rsidRPr="00E571D5">
        <w:rPr>
          <w:color w:val="000000"/>
          <w:sz w:val="22"/>
          <w:szCs w:val="22"/>
          <w:lang w:val="en-US"/>
        </w:rPr>
        <w:t xml:space="preserve"> of the plates, that is, translati</w:t>
      </w:r>
      <w:r w:rsidR="0009722A" w:rsidRPr="00E571D5">
        <w:rPr>
          <w:color w:val="000000"/>
          <w:sz w:val="22"/>
          <w:szCs w:val="22"/>
          <w:lang w:val="en-US"/>
        </w:rPr>
        <w:t>ng</w:t>
      </w:r>
      <w:r w:rsidR="003932CC" w:rsidRPr="00E571D5">
        <w:rPr>
          <w:color w:val="000000"/>
          <w:sz w:val="22"/>
          <w:szCs w:val="22"/>
          <w:lang w:val="en-US"/>
        </w:rPr>
        <w:t xml:space="preserve"> to a common baseline.</w:t>
      </w:r>
      <w:r w:rsidR="0009722A" w:rsidRPr="00E571D5">
        <w:rPr>
          <w:color w:val="000000"/>
          <w:sz w:val="22"/>
          <w:szCs w:val="22"/>
          <w:lang w:val="en-US"/>
        </w:rPr>
        <w:t xml:space="preserve"> Let’s say </w:t>
      </w:r>
      <m:oMath>
        <m:sSup>
          <m:sSupPr>
            <m:ctrlPr>
              <w:rPr>
                <w:rFonts w:ascii="Cambria Math" w:hAnsi="Cambria Math"/>
                <w:i/>
                <w:color w:val="000000"/>
                <w:sz w:val="22"/>
                <w:szCs w:val="22"/>
                <w:lang w:val="en-US"/>
              </w:rPr>
            </m:ctrlPr>
          </m:sSupPr>
          <m:e>
            <m:r>
              <w:rPr>
                <w:rFonts w:ascii="Cambria Math" w:hAnsi="Cambria Math"/>
                <w:color w:val="000000"/>
                <w:sz w:val="22"/>
                <w:szCs w:val="22"/>
                <w:lang w:val="en-US"/>
              </w:rPr>
              <m:t>b</m:t>
            </m:r>
          </m:e>
          <m:sup>
            <m:r>
              <w:rPr>
                <w:rFonts w:ascii="Cambria Math" w:hAnsi="Cambria Math"/>
                <w:color w:val="000000"/>
                <w:sz w:val="22"/>
                <w:szCs w:val="22"/>
                <w:lang w:val="en-US"/>
              </w:rPr>
              <m:t>*</m:t>
            </m:r>
          </m:sup>
        </m:sSup>
      </m:oMath>
      <w:r w:rsidR="0009722A" w:rsidRPr="00E571D5">
        <w:rPr>
          <w:color w:val="000000"/>
          <w:sz w:val="22"/>
          <w:szCs w:val="22"/>
          <w:lang w:val="en-US"/>
        </w:rPr>
        <w:t xml:space="preserve"> is the baseline, and </w:t>
      </w:r>
      <m:oMath>
        <m:r>
          <w:rPr>
            <w:rFonts w:ascii="Cambria Math" w:hAnsi="Cambria Math"/>
            <w:color w:val="000000"/>
            <w:sz w:val="22"/>
            <w:szCs w:val="22"/>
            <w:lang w:val="en-US"/>
          </w:rPr>
          <m:t>b</m:t>
        </m:r>
      </m:oMath>
      <w:r w:rsidR="0009722A" w:rsidRPr="00E571D5">
        <w:rPr>
          <w:color w:val="000000"/>
          <w:sz w:val="22"/>
          <w:szCs w:val="22"/>
          <w:lang w:val="en-US"/>
        </w:rPr>
        <w:t xml:space="preserve"> is the median of corrected MFIs in a plate, then the inter-plate correction coefficient is given by </w:t>
      </w:r>
      <m:oMath>
        <m:f>
          <m:fPr>
            <m:ctrlPr>
              <w:rPr>
                <w:rFonts w:ascii="Cambria Math" w:hAnsi="Cambria Math"/>
                <w:i/>
                <w:color w:val="000000"/>
                <w:sz w:val="22"/>
                <w:szCs w:val="22"/>
                <w:lang w:val="en-US"/>
              </w:rPr>
            </m:ctrlPr>
          </m:fPr>
          <m:num>
            <m:sSup>
              <m:sSupPr>
                <m:ctrlPr>
                  <w:rPr>
                    <w:rFonts w:ascii="Cambria Math" w:hAnsi="Cambria Math"/>
                    <w:i/>
                    <w:color w:val="000000"/>
                    <w:sz w:val="22"/>
                    <w:szCs w:val="22"/>
                    <w:lang w:val="en-US"/>
                  </w:rPr>
                </m:ctrlPr>
              </m:sSupPr>
              <m:e>
                <m:r>
                  <w:rPr>
                    <w:rFonts w:ascii="Cambria Math" w:hAnsi="Cambria Math"/>
                    <w:color w:val="000000"/>
                    <w:sz w:val="22"/>
                    <w:szCs w:val="22"/>
                    <w:lang w:val="en-US"/>
                  </w:rPr>
                  <m:t>b</m:t>
                </m:r>
              </m:e>
              <m:sup>
                <m:r>
                  <w:rPr>
                    <w:rFonts w:ascii="Cambria Math" w:hAnsi="Cambria Math"/>
                    <w:color w:val="000000"/>
                    <w:sz w:val="22"/>
                    <w:szCs w:val="22"/>
                    <w:lang w:val="en-US"/>
                  </w:rPr>
                  <m:t>*</m:t>
                </m:r>
              </m:sup>
            </m:sSup>
          </m:num>
          <m:den>
            <m:r>
              <w:rPr>
                <w:rFonts w:ascii="Cambria Math" w:hAnsi="Cambria Math"/>
                <w:color w:val="000000"/>
                <w:sz w:val="22"/>
                <w:szCs w:val="22"/>
                <w:lang w:val="en-US"/>
              </w:rPr>
              <m:t>b</m:t>
            </m:r>
          </m:den>
        </m:f>
      </m:oMath>
      <w:r w:rsidR="0009722A" w:rsidRPr="00E571D5">
        <w:rPr>
          <w:color w:val="000000"/>
          <w:sz w:val="22"/>
          <w:szCs w:val="22"/>
          <w:lang w:val="en-US"/>
        </w:rPr>
        <w:t xml:space="preserve">, and a point at </w:t>
      </w:r>
      <m:oMath>
        <m:d>
          <m:dPr>
            <m:ctrlPr>
              <w:rPr>
                <w:rFonts w:ascii="Cambria Math" w:hAnsi="Cambria Math"/>
                <w:i/>
                <w:color w:val="000000"/>
                <w:sz w:val="22"/>
                <w:szCs w:val="22"/>
                <w:lang w:val="en-US"/>
              </w:rPr>
            </m:ctrlPr>
          </m:dPr>
          <m:e>
            <m:r>
              <w:rPr>
                <w:rFonts w:ascii="Cambria Math" w:hAnsi="Cambria Math"/>
                <w:color w:val="000000"/>
                <w:sz w:val="22"/>
                <w:szCs w:val="22"/>
                <w:lang w:val="en-US"/>
              </w:rPr>
              <m:t>y,x</m:t>
            </m:r>
          </m:e>
        </m:d>
      </m:oMath>
      <w:r w:rsidR="0009722A" w:rsidRPr="00E571D5">
        <w:rPr>
          <w:color w:val="000000"/>
          <w:sz w:val="22"/>
          <w:szCs w:val="22"/>
          <w:lang w:val="en-US"/>
        </w:rPr>
        <w:t xml:space="preserve"> is translated to </w:t>
      </w:r>
      <m:oMath>
        <m:d>
          <m:dPr>
            <m:ctrlPr>
              <w:rPr>
                <w:rFonts w:ascii="Cambria Math" w:hAnsi="Cambria Math"/>
                <w:i/>
                <w:color w:val="000000"/>
                <w:sz w:val="22"/>
                <w:szCs w:val="22"/>
                <w:lang w:val="en-US"/>
              </w:rPr>
            </m:ctrlPr>
          </m:dPr>
          <m:e>
            <m:r>
              <w:rPr>
                <w:rFonts w:ascii="Cambria Math" w:hAnsi="Cambria Math"/>
                <w:color w:val="000000"/>
                <w:sz w:val="22"/>
                <w:szCs w:val="22"/>
                <w:lang w:val="en-US"/>
              </w:rPr>
              <m:t>y</m:t>
            </m:r>
            <m:f>
              <m:fPr>
                <m:ctrlPr>
                  <w:rPr>
                    <w:rFonts w:ascii="Cambria Math" w:hAnsi="Cambria Math"/>
                    <w:i/>
                    <w:color w:val="000000"/>
                    <w:sz w:val="22"/>
                    <w:szCs w:val="22"/>
                    <w:lang w:val="en-US"/>
                  </w:rPr>
                </m:ctrlPr>
              </m:fPr>
              <m:num>
                <m:sSup>
                  <m:sSupPr>
                    <m:ctrlPr>
                      <w:rPr>
                        <w:rFonts w:ascii="Cambria Math" w:hAnsi="Cambria Math"/>
                        <w:i/>
                        <w:color w:val="000000"/>
                        <w:sz w:val="22"/>
                        <w:szCs w:val="22"/>
                        <w:lang w:val="en-US"/>
                      </w:rPr>
                    </m:ctrlPr>
                  </m:sSupPr>
                  <m:e>
                    <m:r>
                      <w:rPr>
                        <w:rFonts w:ascii="Cambria Math" w:hAnsi="Cambria Math"/>
                        <w:color w:val="000000"/>
                        <w:sz w:val="22"/>
                        <w:szCs w:val="22"/>
                        <w:lang w:val="en-US"/>
                      </w:rPr>
                      <m:t>b</m:t>
                    </m:r>
                  </m:e>
                  <m:sup>
                    <m:r>
                      <w:rPr>
                        <w:rFonts w:ascii="Cambria Math" w:hAnsi="Cambria Math"/>
                        <w:color w:val="000000"/>
                        <w:sz w:val="22"/>
                        <w:szCs w:val="22"/>
                        <w:lang w:val="en-US"/>
                      </w:rPr>
                      <m:t>*</m:t>
                    </m:r>
                  </m:sup>
                </m:sSup>
              </m:num>
              <m:den>
                <m:r>
                  <w:rPr>
                    <w:rFonts w:ascii="Cambria Math" w:hAnsi="Cambria Math"/>
                    <w:color w:val="000000"/>
                    <w:sz w:val="22"/>
                    <w:szCs w:val="22"/>
                    <w:lang w:val="en-US"/>
                  </w:rPr>
                  <m:t>b</m:t>
                </m:r>
              </m:den>
            </m:f>
            <m:r>
              <w:rPr>
                <w:rFonts w:ascii="Cambria Math" w:hAnsi="Cambria Math"/>
                <w:color w:val="000000"/>
                <w:sz w:val="22"/>
                <w:szCs w:val="22"/>
                <w:lang w:val="en-US"/>
              </w:rPr>
              <m:t>,x</m:t>
            </m:r>
          </m:e>
        </m:d>
      </m:oMath>
      <w:r w:rsidR="0009722A" w:rsidRPr="00E571D5">
        <w:rPr>
          <w:color w:val="000000"/>
          <w:sz w:val="22"/>
          <w:szCs w:val="22"/>
          <w:lang w:val="en-US"/>
        </w:rPr>
        <w:t>.</w:t>
      </w:r>
    </w:p>
    <w:p w14:paraId="4DC2957D" w14:textId="77777777" w:rsidR="006A23F2" w:rsidRPr="00E571D5" w:rsidRDefault="006A23F2" w:rsidP="00120387">
      <w:pPr>
        <w:jc w:val="both"/>
        <w:rPr>
          <w:color w:val="000000"/>
          <w:sz w:val="22"/>
          <w:szCs w:val="22"/>
          <w:lang w:val="en-US"/>
        </w:rPr>
      </w:pPr>
    </w:p>
    <w:p w14:paraId="3444FF1C" w14:textId="1E1234D5" w:rsidR="000003CB" w:rsidRPr="00E571D5" w:rsidRDefault="000003CB" w:rsidP="00120387">
      <w:pPr>
        <w:jc w:val="both"/>
        <w:rPr>
          <w:b/>
          <w:bCs/>
          <w:color w:val="000000"/>
          <w:sz w:val="22"/>
          <w:szCs w:val="22"/>
          <w:lang w:val="en-US"/>
        </w:rPr>
      </w:pPr>
      <w:r w:rsidRPr="00E571D5">
        <w:rPr>
          <w:b/>
          <w:bCs/>
          <w:color w:val="000000"/>
          <w:sz w:val="22"/>
          <w:szCs w:val="22"/>
          <w:lang w:val="en-US"/>
        </w:rPr>
        <w:t>Quality control</w:t>
      </w:r>
      <w:r w:rsidR="00B9145C" w:rsidRPr="00E571D5">
        <w:rPr>
          <w:b/>
          <w:bCs/>
          <w:color w:val="000000"/>
          <w:sz w:val="22"/>
          <w:szCs w:val="22"/>
          <w:lang w:val="en-US"/>
        </w:rPr>
        <w:t xml:space="preserve"> in HTFC</w:t>
      </w:r>
    </w:p>
    <w:p w14:paraId="0B5B300A" w14:textId="2BB6E490" w:rsidR="00BA5D35" w:rsidRPr="00E571D5" w:rsidRDefault="001F40F4" w:rsidP="00120387">
      <w:pPr>
        <w:jc w:val="both"/>
        <w:rPr>
          <w:sz w:val="22"/>
          <w:szCs w:val="22"/>
          <w:lang w:val="en-US"/>
        </w:rPr>
      </w:pPr>
      <w:r w:rsidRPr="00E571D5">
        <w:rPr>
          <w:sz w:val="22"/>
          <w:szCs w:val="22"/>
          <w:lang w:val="en-US"/>
        </w:rPr>
        <w:t>High-throughput flow cytometry technologies can analyze a massive number of samples in a single experiment. However, no screening technology is perfect, and each instrument will generate different types and amount of errors</w:t>
      </w:r>
      <w:r w:rsidR="00D66AB7" w:rsidRPr="00E571D5">
        <w:rPr>
          <w:sz w:val="22"/>
          <w:szCs w:val="22"/>
          <w:lang w:val="en-US"/>
        </w:rPr>
        <w:t xml:space="preserve"> and bias</w:t>
      </w:r>
      <w:r w:rsidRPr="00E571D5">
        <w:rPr>
          <w:sz w:val="22"/>
          <w:szCs w:val="22"/>
          <w:lang w:val="en-US"/>
        </w:rPr>
        <w:t xml:space="preserve">. These are due to the technical limitations of each </w:t>
      </w:r>
      <w:r w:rsidR="007C3DEB" w:rsidRPr="00E571D5">
        <w:rPr>
          <w:sz w:val="22"/>
          <w:szCs w:val="22"/>
          <w:lang w:val="en-US"/>
        </w:rPr>
        <w:t>screening</w:t>
      </w:r>
      <w:r w:rsidRPr="00E571D5">
        <w:rPr>
          <w:sz w:val="22"/>
          <w:szCs w:val="22"/>
          <w:lang w:val="en-US"/>
        </w:rPr>
        <w:t xml:space="preserve"> platform.</w:t>
      </w:r>
      <w:r w:rsidR="007C3DEB" w:rsidRPr="00E571D5">
        <w:rPr>
          <w:sz w:val="22"/>
          <w:szCs w:val="22"/>
          <w:lang w:val="en-US"/>
        </w:rPr>
        <w:t xml:space="preserve"> </w:t>
      </w:r>
      <w:r w:rsidRPr="00E571D5">
        <w:rPr>
          <w:sz w:val="22"/>
          <w:szCs w:val="22"/>
          <w:lang w:val="en-US"/>
        </w:rPr>
        <w:t xml:space="preserve">Therefore, it is necessary to understand, identify and exclude </w:t>
      </w:r>
      <w:r w:rsidR="007C3DEB" w:rsidRPr="00E571D5">
        <w:rPr>
          <w:sz w:val="22"/>
          <w:szCs w:val="22"/>
          <w:lang w:val="en-US"/>
        </w:rPr>
        <w:t>them</w:t>
      </w:r>
      <w:r w:rsidRPr="00E571D5">
        <w:rPr>
          <w:sz w:val="22"/>
          <w:szCs w:val="22"/>
          <w:lang w:val="en-US"/>
        </w:rPr>
        <w:t xml:space="preserve"> that may impact the interpretation of</w:t>
      </w:r>
      <w:r w:rsidR="007C3DEB" w:rsidRPr="00E571D5">
        <w:rPr>
          <w:sz w:val="22"/>
          <w:szCs w:val="22"/>
          <w:lang w:val="en-US"/>
        </w:rPr>
        <w:t xml:space="preserve"> </w:t>
      </w:r>
      <w:r w:rsidRPr="00E571D5">
        <w:rPr>
          <w:sz w:val="22"/>
          <w:szCs w:val="22"/>
          <w:lang w:val="en-US"/>
        </w:rPr>
        <w:t>downstream</w:t>
      </w:r>
      <w:r w:rsidR="007C3DEB" w:rsidRPr="00E571D5">
        <w:rPr>
          <w:sz w:val="22"/>
          <w:szCs w:val="22"/>
          <w:lang w:val="en-US"/>
        </w:rPr>
        <w:t xml:space="preserve"> </w:t>
      </w:r>
      <w:r w:rsidRPr="00E571D5">
        <w:rPr>
          <w:sz w:val="22"/>
          <w:szCs w:val="22"/>
          <w:lang w:val="en-US"/>
        </w:rPr>
        <w:t xml:space="preserve">analysis. </w:t>
      </w:r>
      <w:r w:rsidR="007C3DEB" w:rsidRPr="00E571D5">
        <w:rPr>
          <w:sz w:val="22"/>
          <w:szCs w:val="22"/>
          <w:lang w:val="en-US"/>
        </w:rPr>
        <w:t>Screen</w:t>
      </w:r>
      <w:r w:rsidRPr="00E571D5">
        <w:rPr>
          <w:sz w:val="22"/>
          <w:szCs w:val="22"/>
          <w:lang w:val="en-US"/>
        </w:rPr>
        <w:t xml:space="preserve"> quality control is therefore an essential first step in </w:t>
      </w:r>
      <w:r w:rsidR="007C3DEB" w:rsidRPr="00E571D5">
        <w:rPr>
          <w:sz w:val="22"/>
          <w:szCs w:val="22"/>
          <w:lang w:val="en-US"/>
        </w:rPr>
        <w:t>the</w:t>
      </w:r>
      <w:r w:rsidRPr="00E571D5">
        <w:rPr>
          <w:sz w:val="22"/>
          <w:szCs w:val="22"/>
          <w:lang w:val="en-US"/>
        </w:rPr>
        <w:t xml:space="preserve"> analysis.</w:t>
      </w:r>
      <w:r w:rsidR="004D7691" w:rsidRPr="00E571D5">
        <w:rPr>
          <w:sz w:val="22"/>
          <w:szCs w:val="22"/>
          <w:lang w:val="en-US"/>
        </w:rPr>
        <w:t xml:space="preserve"> We followed several steps to catch potential errors and bias.</w:t>
      </w:r>
    </w:p>
    <w:p w14:paraId="2B511857" w14:textId="7368E289" w:rsidR="00DC39C9" w:rsidRPr="00E571D5" w:rsidRDefault="00BA5D35" w:rsidP="00120387">
      <w:pPr>
        <w:jc w:val="both"/>
        <w:rPr>
          <w:color w:val="000000"/>
          <w:sz w:val="22"/>
          <w:szCs w:val="22"/>
          <w:lang w:val="en-US"/>
        </w:rPr>
      </w:pPr>
      <w:r w:rsidRPr="00E571D5">
        <w:rPr>
          <w:color w:val="000000"/>
          <w:sz w:val="22"/>
          <w:szCs w:val="22"/>
          <w:lang w:val="en-US"/>
        </w:rPr>
        <w:t xml:space="preserve">   </w:t>
      </w:r>
      <w:r w:rsidR="007C3DEB" w:rsidRPr="00E571D5">
        <w:rPr>
          <w:color w:val="000000"/>
          <w:sz w:val="22"/>
          <w:szCs w:val="22"/>
          <w:lang w:val="en-US"/>
        </w:rPr>
        <w:t>Plotting h</w:t>
      </w:r>
      <w:r w:rsidRPr="00E571D5">
        <w:rPr>
          <w:color w:val="000000"/>
          <w:sz w:val="22"/>
          <w:szCs w:val="22"/>
          <w:lang w:val="en-US"/>
        </w:rPr>
        <w:t>eatmap</w:t>
      </w:r>
      <w:r w:rsidR="007C3DEB" w:rsidRPr="00E571D5">
        <w:rPr>
          <w:color w:val="000000"/>
          <w:sz w:val="22"/>
          <w:szCs w:val="22"/>
          <w:lang w:val="en-US"/>
        </w:rPr>
        <w:t>s of wells’ MFIs</w:t>
      </w:r>
      <w:r w:rsidRPr="00E571D5">
        <w:rPr>
          <w:color w:val="000000"/>
          <w:sz w:val="22"/>
          <w:szCs w:val="22"/>
          <w:lang w:val="en-US"/>
        </w:rPr>
        <w:t xml:space="preserve"> </w:t>
      </w:r>
      <w:r w:rsidR="007C3DEB" w:rsidRPr="00E571D5">
        <w:rPr>
          <w:color w:val="000000"/>
          <w:sz w:val="22"/>
          <w:szCs w:val="22"/>
          <w:lang w:val="en-US"/>
        </w:rPr>
        <w:t xml:space="preserve">in each plate </w:t>
      </w:r>
      <w:r w:rsidR="001F40F4" w:rsidRPr="00E571D5">
        <w:rPr>
          <w:color w:val="000000"/>
          <w:sz w:val="22"/>
          <w:szCs w:val="22"/>
          <w:lang w:val="en-US"/>
        </w:rPr>
        <w:t>helps reveal</w:t>
      </w:r>
      <w:r w:rsidR="007C3DEB" w:rsidRPr="00E571D5">
        <w:rPr>
          <w:color w:val="000000"/>
          <w:sz w:val="22"/>
          <w:szCs w:val="22"/>
          <w:lang w:val="en-US"/>
        </w:rPr>
        <w:t xml:space="preserve"> possible</w:t>
      </w:r>
      <w:r w:rsidR="001F40F4" w:rsidRPr="00E571D5">
        <w:rPr>
          <w:color w:val="000000"/>
          <w:sz w:val="22"/>
          <w:szCs w:val="22"/>
          <w:lang w:val="en-US"/>
        </w:rPr>
        <w:t xml:space="preserve"> problems occurred during screening.</w:t>
      </w:r>
      <w:r w:rsidR="007C3DEB" w:rsidRPr="00E571D5">
        <w:rPr>
          <w:color w:val="000000"/>
          <w:sz w:val="22"/>
          <w:szCs w:val="22"/>
          <w:lang w:val="en-US"/>
        </w:rPr>
        <w:t xml:space="preserve"> </w:t>
      </w:r>
      <w:r w:rsidR="004D7691" w:rsidRPr="00E571D5">
        <w:rPr>
          <w:color w:val="000000"/>
          <w:sz w:val="22"/>
          <w:szCs w:val="22"/>
          <w:lang w:val="en-US"/>
        </w:rPr>
        <w:t xml:space="preserve">However, since naturally an HTFC screen has </w:t>
      </w:r>
      <w:r w:rsidR="0049178B" w:rsidRPr="00E571D5">
        <w:rPr>
          <w:color w:val="000000"/>
          <w:sz w:val="22"/>
          <w:szCs w:val="22"/>
          <w:lang w:val="en-US"/>
        </w:rPr>
        <w:t>wide dynamic range of</w:t>
      </w:r>
      <w:r w:rsidR="00FF3EED" w:rsidRPr="00E571D5">
        <w:rPr>
          <w:color w:val="000000"/>
          <w:sz w:val="22"/>
          <w:szCs w:val="22"/>
          <w:lang w:val="en-US"/>
        </w:rPr>
        <w:t xml:space="preserve"> MFIs</w:t>
      </w:r>
      <w:r w:rsidR="0049178B" w:rsidRPr="00E571D5">
        <w:rPr>
          <w:color w:val="000000"/>
          <w:sz w:val="22"/>
          <w:szCs w:val="22"/>
          <w:lang w:val="en-US"/>
        </w:rPr>
        <w:t>,</w:t>
      </w:r>
      <w:r w:rsidR="009144B1" w:rsidRPr="00E571D5">
        <w:rPr>
          <w:color w:val="000000"/>
          <w:sz w:val="22"/>
          <w:szCs w:val="22"/>
          <w:lang w:val="en-US"/>
        </w:rPr>
        <w:t xml:space="preserve"> </w:t>
      </w:r>
      <w:r w:rsidR="004D7691" w:rsidRPr="00E571D5">
        <w:rPr>
          <w:color w:val="000000"/>
          <w:sz w:val="22"/>
          <w:szCs w:val="22"/>
          <w:lang w:val="en-US"/>
        </w:rPr>
        <w:t xml:space="preserve">even average </w:t>
      </w:r>
      <w:r w:rsidR="009144B1" w:rsidRPr="00E571D5">
        <w:rPr>
          <w:color w:val="000000"/>
          <w:sz w:val="22"/>
          <w:szCs w:val="22"/>
          <w:lang w:val="en-US"/>
        </w:rPr>
        <w:t>MFI</w:t>
      </w:r>
      <w:r w:rsidR="00FF3EED" w:rsidRPr="00E571D5">
        <w:rPr>
          <w:color w:val="000000"/>
          <w:sz w:val="22"/>
          <w:szCs w:val="22"/>
          <w:lang w:val="en-US"/>
        </w:rPr>
        <w:t>s</w:t>
      </w:r>
      <w:r w:rsidR="004D7691" w:rsidRPr="00E571D5">
        <w:rPr>
          <w:color w:val="000000"/>
          <w:sz w:val="22"/>
          <w:szCs w:val="22"/>
          <w:lang w:val="en-US"/>
        </w:rPr>
        <w:t xml:space="preserve"> are obscured by very high MFIs</w:t>
      </w:r>
      <w:r w:rsidR="0049178B" w:rsidRPr="00E571D5">
        <w:rPr>
          <w:color w:val="000000"/>
          <w:sz w:val="22"/>
          <w:szCs w:val="22"/>
          <w:lang w:val="en-US"/>
        </w:rPr>
        <w:t xml:space="preserve"> in </w:t>
      </w:r>
      <w:r w:rsidR="004D7691" w:rsidRPr="00E571D5">
        <w:rPr>
          <w:color w:val="000000"/>
          <w:sz w:val="22"/>
          <w:szCs w:val="22"/>
          <w:lang w:val="en-US"/>
        </w:rPr>
        <w:t xml:space="preserve">an </w:t>
      </w:r>
      <w:r w:rsidR="0049178B" w:rsidRPr="00E571D5">
        <w:rPr>
          <w:color w:val="000000"/>
          <w:sz w:val="22"/>
          <w:szCs w:val="22"/>
          <w:lang w:val="en-US"/>
        </w:rPr>
        <w:t>unscaled heatmap.</w:t>
      </w:r>
      <w:r w:rsidR="00B9145C" w:rsidRPr="00E571D5">
        <w:rPr>
          <w:color w:val="000000"/>
          <w:sz w:val="22"/>
          <w:szCs w:val="22"/>
          <w:lang w:val="en-US"/>
        </w:rPr>
        <w:t xml:space="preserve"> T</w:t>
      </w:r>
      <w:r w:rsidR="0037584A" w:rsidRPr="00E571D5">
        <w:rPr>
          <w:color w:val="000000"/>
          <w:sz w:val="22"/>
          <w:szCs w:val="22"/>
          <w:lang w:val="en-US"/>
        </w:rPr>
        <w:t xml:space="preserve">his </w:t>
      </w:r>
      <w:r w:rsidR="008E29F1" w:rsidRPr="00E571D5">
        <w:rPr>
          <w:color w:val="000000"/>
          <w:sz w:val="22"/>
          <w:szCs w:val="22"/>
          <w:lang w:val="en-US"/>
        </w:rPr>
        <w:t>necessitates</w:t>
      </w:r>
      <w:r w:rsidR="0037584A" w:rsidRPr="00E571D5">
        <w:rPr>
          <w:color w:val="000000"/>
          <w:sz w:val="22"/>
          <w:szCs w:val="22"/>
          <w:lang w:val="en-US"/>
        </w:rPr>
        <w:t xml:space="preserve"> scaling heatmaps to reveal phenomena such as signal drift</w:t>
      </w:r>
      <w:r w:rsidR="008E29F1" w:rsidRPr="00E571D5">
        <w:rPr>
          <w:color w:val="000000"/>
          <w:sz w:val="22"/>
          <w:szCs w:val="22"/>
          <w:lang w:val="en-US"/>
        </w:rPr>
        <w:t xml:space="preserve">, </w:t>
      </w:r>
      <w:r w:rsidR="0037584A" w:rsidRPr="00E571D5">
        <w:rPr>
          <w:color w:val="000000"/>
          <w:sz w:val="22"/>
          <w:szCs w:val="22"/>
          <w:lang w:val="en-US"/>
        </w:rPr>
        <w:t>autofluoresce</w:t>
      </w:r>
      <w:r w:rsidR="008E29F1" w:rsidRPr="00E571D5">
        <w:rPr>
          <w:color w:val="000000"/>
          <w:sz w:val="22"/>
          <w:szCs w:val="22"/>
          <w:lang w:val="en-US"/>
        </w:rPr>
        <w:t>nce and carryover effect</w:t>
      </w:r>
      <w:r w:rsidR="0037584A" w:rsidRPr="00E571D5">
        <w:rPr>
          <w:color w:val="000000"/>
          <w:sz w:val="22"/>
          <w:szCs w:val="22"/>
          <w:lang w:val="en-US"/>
        </w:rPr>
        <w:t>.</w:t>
      </w:r>
      <w:r w:rsidR="00FF3EED" w:rsidRPr="00E571D5">
        <w:rPr>
          <w:color w:val="000000"/>
          <w:sz w:val="22"/>
          <w:szCs w:val="22"/>
          <w:lang w:val="en-US"/>
        </w:rPr>
        <w:t xml:space="preserve"> </w:t>
      </w:r>
      <w:r w:rsidR="004D7691" w:rsidRPr="00E571D5">
        <w:rPr>
          <w:color w:val="000000"/>
          <w:sz w:val="22"/>
          <w:szCs w:val="22"/>
          <w:lang w:val="en-US"/>
        </w:rPr>
        <w:t>Nonetheless</w:t>
      </w:r>
      <w:r w:rsidR="00FF3EED" w:rsidRPr="00E571D5">
        <w:rPr>
          <w:color w:val="000000"/>
          <w:sz w:val="22"/>
          <w:szCs w:val="22"/>
          <w:lang w:val="en-US"/>
        </w:rPr>
        <w:t xml:space="preserve">, scaling will </w:t>
      </w:r>
      <w:r w:rsidR="00263D83" w:rsidRPr="00E571D5">
        <w:rPr>
          <w:color w:val="000000"/>
          <w:sz w:val="22"/>
          <w:szCs w:val="22"/>
          <w:lang w:val="en-US"/>
        </w:rPr>
        <w:t xml:space="preserve">also </w:t>
      </w:r>
      <w:r w:rsidR="00FF3EED" w:rsidRPr="00E571D5">
        <w:rPr>
          <w:color w:val="000000"/>
          <w:sz w:val="22"/>
          <w:szCs w:val="22"/>
          <w:lang w:val="en-US"/>
        </w:rPr>
        <w:t xml:space="preserve">distort </w:t>
      </w:r>
      <w:r w:rsidR="00931F39" w:rsidRPr="00E571D5">
        <w:rPr>
          <w:color w:val="000000"/>
          <w:sz w:val="22"/>
          <w:szCs w:val="22"/>
          <w:lang w:val="en-US"/>
        </w:rPr>
        <w:t>original MFIs making it impossible to visually compare wells.</w:t>
      </w:r>
      <w:r w:rsidR="007A3CF0" w:rsidRPr="00E571D5">
        <w:rPr>
          <w:color w:val="000000"/>
          <w:sz w:val="22"/>
          <w:szCs w:val="22"/>
          <w:lang w:val="en-US"/>
        </w:rPr>
        <w:t xml:space="preserve"> </w:t>
      </w:r>
      <w:r w:rsidR="009474A9" w:rsidRPr="00E571D5">
        <w:rPr>
          <w:color w:val="000000"/>
          <w:sz w:val="22"/>
          <w:szCs w:val="22"/>
          <w:lang w:val="en-US"/>
        </w:rPr>
        <w:t>Therefore, w</w:t>
      </w:r>
      <w:r w:rsidR="007A3CF0" w:rsidRPr="00E571D5">
        <w:rPr>
          <w:color w:val="000000"/>
          <w:sz w:val="22"/>
          <w:szCs w:val="22"/>
          <w:lang w:val="en-US"/>
        </w:rPr>
        <w:t xml:space="preserve">e developed a specialized heatmap whose color </w:t>
      </w:r>
      <w:r w:rsidR="005812BD" w:rsidRPr="00E571D5">
        <w:rPr>
          <w:color w:val="000000"/>
          <w:sz w:val="22"/>
          <w:szCs w:val="22"/>
          <w:lang w:val="en-US"/>
        </w:rPr>
        <w:t>palette is spaced according to the density distribution of MFIs. In this approach</w:t>
      </w:r>
      <w:r w:rsidR="00E25AD7" w:rsidRPr="00E571D5">
        <w:rPr>
          <w:color w:val="000000"/>
          <w:sz w:val="22"/>
          <w:szCs w:val="22"/>
          <w:lang w:val="en-US"/>
        </w:rPr>
        <w:t>, we took advantage of the interquartile range which is often used to find outliers in data</w:t>
      </w:r>
      <w:r w:rsidR="00FE02A8" w:rsidRPr="00E571D5">
        <w:rPr>
          <w:color w:val="000000"/>
          <w:sz w:val="22"/>
          <w:szCs w:val="22"/>
          <w:lang w:val="en-US"/>
        </w:rPr>
        <w:t xml:space="preserve">. Outliers here are defined as observations that fall below </w:t>
      </w:r>
      <w:r w:rsidR="00D402A5" w:rsidRPr="00E571D5">
        <w:rPr>
          <w:color w:val="000000"/>
          <w:sz w:val="22"/>
          <w:szCs w:val="22"/>
          <w:lang w:val="en-US"/>
        </w:rPr>
        <w:t xml:space="preserve">the </w:t>
      </w:r>
      <w:r w:rsidR="00FE02A8" w:rsidRPr="00E571D5">
        <w:rPr>
          <w:color w:val="000000"/>
          <w:sz w:val="22"/>
          <w:szCs w:val="22"/>
          <w:lang w:val="en-US"/>
        </w:rPr>
        <w:t xml:space="preserve">lower whisker or above </w:t>
      </w:r>
      <w:r w:rsidR="00D402A5" w:rsidRPr="00E571D5">
        <w:rPr>
          <w:color w:val="000000"/>
          <w:sz w:val="22"/>
          <w:szCs w:val="22"/>
          <w:lang w:val="en-US"/>
        </w:rPr>
        <w:t xml:space="preserve">the </w:t>
      </w:r>
      <w:r w:rsidR="00FE02A8" w:rsidRPr="00E571D5">
        <w:rPr>
          <w:color w:val="000000"/>
          <w:sz w:val="22"/>
          <w:szCs w:val="22"/>
          <w:lang w:val="en-US"/>
        </w:rPr>
        <w:t>upper whisker. We then assigned</w:t>
      </w:r>
      <w:r w:rsidR="007C31FA" w:rsidRPr="00E571D5">
        <w:rPr>
          <w:color w:val="000000"/>
          <w:sz w:val="22"/>
          <w:szCs w:val="22"/>
          <w:lang w:val="en-US"/>
        </w:rPr>
        <w:t xml:space="preserve"> shades of different distinct colors to</w:t>
      </w:r>
      <w:r w:rsidR="00FE02A8" w:rsidRPr="00E571D5">
        <w:rPr>
          <w:color w:val="000000"/>
          <w:sz w:val="22"/>
          <w:szCs w:val="22"/>
          <w:lang w:val="en-US"/>
        </w:rPr>
        <w:t xml:space="preserve"> values </w:t>
      </w:r>
      <w:r w:rsidR="00906A67" w:rsidRPr="00E571D5">
        <w:rPr>
          <w:color w:val="000000"/>
          <w:sz w:val="22"/>
          <w:szCs w:val="22"/>
          <w:lang w:val="en-US"/>
        </w:rPr>
        <w:t>(</w:t>
      </w:r>
      <w:proofErr w:type="spellStart"/>
      <w:r w:rsidR="00906A67" w:rsidRPr="00E571D5">
        <w:rPr>
          <w:color w:val="000000"/>
          <w:sz w:val="22"/>
          <w:szCs w:val="22"/>
          <w:lang w:val="en-US"/>
        </w:rPr>
        <w:t>i</w:t>
      </w:r>
      <w:proofErr w:type="spellEnd"/>
      <w:r w:rsidR="00906A67" w:rsidRPr="00E571D5">
        <w:rPr>
          <w:color w:val="000000"/>
          <w:sz w:val="22"/>
          <w:szCs w:val="22"/>
          <w:lang w:val="en-US"/>
        </w:rPr>
        <w:t xml:space="preserve">) </w:t>
      </w:r>
      <w:r w:rsidR="00FE02A8" w:rsidRPr="00E571D5">
        <w:rPr>
          <w:color w:val="000000"/>
          <w:sz w:val="22"/>
          <w:szCs w:val="22"/>
          <w:lang w:val="en-US"/>
        </w:rPr>
        <w:t xml:space="preserve">less than </w:t>
      </w:r>
      <w:r w:rsidR="00D402A5" w:rsidRPr="00E571D5">
        <w:rPr>
          <w:color w:val="000000"/>
          <w:sz w:val="22"/>
          <w:szCs w:val="22"/>
          <w:lang w:val="en-US"/>
        </w:rPr>
        <w:t xml:space="preserve">the </w:t>
      </w:r>
      <w:r w:rsidR="00FE02A8" w:rsidRPr="00E571D5">
        <w:rPr>
          <w:color w:val="000000"/>
          <w:sz w:val="22"/>
          <w:szCs w:val="22"/>
          <w:lang w:val="en-US"/>
        </w:rPr>
        <w:t>lower whisker,</w:t>
      </w:r>
      <w:r w:rsidR="00906A67" w:rsidRPr="00E571D5">
        <w:rPr>
          <w:color w:val="000000"/>
          <w:sz w:val="22"/>
          <w:szCs w:val="22"/>
          <w:lang w:val="en-US"/>
        </w:rPr>
        <w:t xml:space="preserve"> (ii)</w:t>
      </w:r>
      <w:r w:rsidR="00FE02A8" w:rsidRPr="00E571D5">
        <w:rPr>
          <w:color w:val="000000"/>
          <w:sz w:val="22"/>
          <w:szCs w:val="22"/>
          <w:lang w:val="en-US"/>
        </w:rPr>
        <w:t xml:space="preserve"> between</w:t>
      </w:r>
      <w:r w:rsidR="00D402A5" w:rsidRPr="00E571D5">
        <w:rPr>
          <w:color w:val="000000"/>
          <w:sz w:val="22"/>
          <w:szCs w:val="22"/>
          <w:lang w:val="en-US"/>
        </w:rPr>
        <w:t xml:space="preserve"> the</w:t>
      </w:r>
      <w:r w:rsidR="00FE02A8" w:rsidRPr="00E571D5">
        <w:rPr>
          <w:color w:val="000000"/>
          <w:sz w:val="22"/>
          <w:szCs w:val="22"/>
          <w:lang w:val="en-US"/>
        </w:rPr>
        <w:t xml:space="preserve"> lower whisker and </w:t>
      </w:r>
      <w:r w:rsidR="00D402A5" w:rsidRPr="00E571D5">
        <w:rPr>
          <w:color w:val="000000"/>
          <w:sz w:val="22"/>
          <w:szCs w:val="22"/>
          <w:lang w:val="en-US"/>
        </w:rPr>
        <w:t xml:space="preserve">the </w:t>
      </w:r>
      <w:r w:rsidR="00FE02A8" w:rsidRPr="00E571D5">
        <w:rPr>
          <w:color w:val="000000"/>
          <w:sz w:val="22"/>
          <w:szCs w:val="22"/>
          <w:lang w:val="en-US"/>
        </w:rPr>
        <w:t>first quartile,</w:t>
      </w:r>
      <w:r w:rsidR="00906A67" w:rsidRPr="00E571D5">
        <w:rPr>
          <w:color w:val="000000"/>
          <w:sz w:val="22"/>
          <w:szCs w:val="22"/>
          <w:lang w:val="en-US"/>
        </w:rPr>
        <w:t xml:space="preserve"> (iii)</w:t>
      </w:r>
      <w:r w:rsidR="0098626F" w:rsidRPr="00E571D5">
        <w:rPr>
          <w:color w:val="000000"/>
          <w:sz w:val="22"/>
          <w:szCs w:val="22"/>
          <w:lang w:val="en-US"/>
        </w:rPr>
        <w:t xml:space="preserve"> within</w:t>
      </w:r>
      <w:r w:rsidR="00D402A5" w:rsidRPr="00E571D5">
        <w:rPr>
          <w:color w:val="000000"/>
          <w:sz w:val="22"/>
          <w:szCs w:val="22"/>
          <w:lang w:val="en-US"/>
        </w:rPr>
        <w:t xml:space="preserve"> the</w:t>
      </w:r>
      <w:r w:rsidR="00FE02A8" w:rsidRPr="00E571D5">
        <w:rPr>
          <w:color w:val="000000"/>
          <w:sz w:val="22"/>
          <w:szCs w:val="22"/>
          <w:lang w:val="en-US"/>
        </w:rPr>
        <w:t xml:space="preserve"> interquartile range, </w:t>
      </w:r>
      <w:r w:rsidR="00906A67" w:rsidRPr="00E571D5">
        <w:rPr>
          <w:color w:val="000000"/>
          <w:sz w:val="22"/>
          <w:szCs w:val="22"/>
          <w:lang w:val="en-US"/>
        </w:rPr>
        <w:t xml:space="preserve">(iv) </w:t>
      </w:r>
      <w:r w:rsidR="00D402A5" w:rsidRPr="00E571D5">
        <w:rPr>
          <w:color w:val="000000"/>
          <w:sz w:val="22"/>
          <w:szCs w:val="22"/>
          <w:lang w:val="en-US"/>
        </w:rPr>
        <w:t xml:space="preserve">within the </w:t>
      </w:r>
      <w:r w:rsidR="00FE02A8" w:rsidRPr="00E571D5">
        <w:rPr>
          <w:color w:val="000000"/>
          <w:sz w:val="22"/>
          <w:szCs w:val="22"/>
          <w:lang w:val="en-US"/>
        </w:rPr>
        <w:t>third quartile and</w:t>
      </w:r>
      <w:r w:rsidR="00906A67" w:rsidRPr="00E571D5">
        <w:rPr>
          <w:color w:val="000000"/>
          <w:sz w:val="22"/>
          <w:szCs w:val="22"/>
          <w:lang w:val="en-US"/>
        </w:rPr>
        <w:t xml:space="preserve"> </w:t>
      </w:r>
      <w:r w:rsidR="00D402A5" w:rsidRPr="00E571D5">
        <w:rPr>
          <w:color w:val="000000"/>
          <w:sz w:val="22"/>
          <w:szCs w:val="22"/>
          <w:lang w:val="en-US"/>
        </w:rPr>
        <w:t xml:space="preserve">the </w:t>
      </w:r>
      <w:r w:rsidR="00FE02A8" w:rsidRPr="00E571D5">
        <w:rPr>
          <w:color w:val="000000"/>
          <w:sz w:val="22"/>
          <w:szCs w:val="22"/>
          <w:lang w:val="en-US"/>
        </w:rPr>
        <w:t>upper whisker and</w:t>
      </w:r>
      <w:r w:rsidR="00906A67" w:rsidRPr="00E571D5">
        <w:rPr>
          <w:color w:val="000000"/>
          <w:sz w:val="22"/>
          <w:szCs w:val="22"/>
          <w:lang w:val="en-US"/>
        </w:rPr>
        <w:t xml:space="preserve"> (v)</w:t>
      </w:r>
      <w:r w:rsidR="00FE02A8" w:rsidRPr="00E571D5">
        <w:rPr>
          <w:color w:val="000000"/>
          <w:sz w:val="22"/>
          <w:szCs w:val="22"/>
          <w:lang w:val="en-US"/>
        </w:rPr>
        <w:t xml:space="preserve"> greater than </w:t>
      </w:r>
      <w:r w:rsidR="00D402A5" w:rsidRPr="00E571D5">
        <w:rPr>
          <w:color w:val="000000"/>
          <w:sz w:val="22"/>
          <w:szCs w:val="22"/>
          <w:lang w:val="en-US"/>
        </w:rPr>
        <w:t xml:space="preserve">the </w:t>
      </w:r>
      <w:r w:rsidR="00FE02A8" w:rsidRPr="00E571D5">
        <w:rPr>
          <w:color w:val="000000"/>
          <w:sz w:val="22"/>
          <w:szCs w:val="22"/>
          <w:lang w:val="en-US"/>
        </w:rPr>
        <w:t>upper whisker.</w:t>
      </w:r>
      <w:r w:rsidR="00906A67" w:rsidRPr="00E571D5">
        <w:rPr>
          <w:color w:val="000000"/>
          <w:sz w:val="22"/>
          <w:szCs w:val="22"/>
          <w:lang w:val="en-US"/>
        </w:rPr>
        <w:t xml:space="preserve"> </w:t>
      </w:r>
      <w:r w:rsidR="003876BD" w:rsidRPr="00E571D5">
        <w:rPr>
          <w:color w:val="000000"/>
          <w:sz w:val="22"/>
          <w:szCs w:val="22"/>
          <w:lang w:val="en-US"/>
        </w:rPr>
        <w:t>W</w:t>
      </w:r>
      <w:r w:rsidR="00906A67" w:rsidRPr="00E571D5">
        <w:rPr>
          <w:color w:val="000000"/>
          <w:sz w:val="22"/>
          <w:szCs w:val="22"/>
          <w:lang w:val="en-US"/>
        </w:rPr>
        <w:t xml:space="preserve">e could </w:t>
      </w:r>
      <w:r w:rsidR="003876BD" w:rsidRPr="00E571D5">
        <w:rPr>
          <w:color w:val="000000"/>
          <w:sz w:val="22"/>
          <w:szCs w:val="22"/>
          <w:lang w:val="en-US"/>
        </w:rPr>
        <w:t xml:space="preserve">also </w:t>
      </w:r>
      <w:r w:rsidR="00906A67" w:rsidRPr="00E571D5">
        <w:rPr>
          <w:color w:val="000000"/>
          <w:sz w:val="22"/>
          <w:szCs w:val="22"/>
          <w:lang w:val="en-US"/>
        </w:rPr>
        <w:t xml:space="preserve">identify </w:t>
      </w:r>
      <w:r w:rsidR="003876BD" w:rsidRPr="00E571D5">
        <w:rPr>
          <w:color w:val="000000"/>
          <w:sz w:val="22"/>
          <w:szCs w:val="22"/>
          <w:lang w:val="en-US"/>
        </w:rPr>
        <w:t>control outliers by plotting the heatmap of similarity values of only control samples. This way, s</w:t>
      </w:r>
      <w:r w:rsidR="00906A67" w:rsidRPr="00E571D5">
        <w:rPr>
          <w:color w:val="000000"/>
          <w:sz w:val="22"/>
          <w:szCs w:val="22"/>
          <w:lang w:val="en-US"/>
        </w:rPr>
        <w:t xml:space="preserve">amples less similar to </w:t>
      </w:r>
      <w:r w:rsidR="003876BD" w:rsidRPr="00E571D5">
        <w:rPr>
          <w:color w:val="000000"/>
          <w:sz w:val="22"/>
          <w:szCs w:val="22"/>
          <w:lang w:val="en-US"/>
        </w:rPr>
        <w:t>others shows</w:t>
      </w:r>
      <w:r w:rsidR="00906A67" w:rsidRPr="00E571D5">
        <w:rPr>
          <w:color w:val="000000"/>
          <w:sz w:val="22"/>
          <w:szCs w:val="22"/>
          <w:lang w:val="en-US"/>
        </w:rPr>
        <w:t xml:space="preserve"> properties of outliers.</w:t>
      </w:r>
      <w:r w:rsidR="00453C39" w:rsidRPr="00E571D5">
        <w:rPr>
          <w:color w:val="000000"/>
          <w:sz w:val="22"/>
          <w:szCs w:val="22"/>
          <w:lang w:val="en-US"/>
        </w:rPr>
        <w:t xml:space="preserve"> </w:t>
      </w:r>
      <w:r w:rsidR="004F565E" w:rsidRPr="00E571D5">
        <w:rPr>
          <w:color w:val="000000"/>
          <w:sz w:val="22"/>
          <w:szCs w:val="22"/>
          <w:lang w:val="en-US"/>
        </w:rPr>
        <w:t xml:space="preserve">These steps are </w:t>
      </w:r>
      <w:r w:rsidR="002946A0" w:rsidRPr="00E571D5">
        <w:rPr>
          <w:color w:val="000000"/>
          <w:sz w:val="22"/>
          <w:szCs w:val="22"/>
          <w:lang w:val="en-US"/>
        </w:rPr>
        <w:t>included</w:t>
      </w:r>
      <w:r w:rsidR="004F565E" w:rsidRPr="00E571D5">
        <w:rPr>
          <w:color w:val="000000"/>
          <w:sz w:val="22"/>
          <w:szCs w:val="22"/>
          <w:lang w:val="en-US"/>
        </w:rPr>
        <w:t xml:space="preserve"> in </w:t>
      </w:r>
      <w:r w:rsidR="00453C39" w:rsidRPr="00E571D5">
        <w:rPr>
          <w:color w:val="000000"/>
          <w:sz w:val="22"/>
          <w:szCs w:val="22"/>
          <w:lang w:val="en-US"/>
        </w:rPr>
        <w:t>our</w:t>
      </w:r>
      <w:r w:rsidR="004F565E" w:rsidRPr="00E571D5">
        <w:rPr>
          <w:color w:val="000000"/>
          <w:sz w:val="22"/>
          <w:szCs w:val="22"/>
          <w:lang w:val="en-US"/>
        </w:rPr>
        <w:t xml:space="preserve"> pipeline.</w:t>
      </w:r>
    </w:p>
    <w:p w14:paraId="00000028" w14:textId="37166C59" w:rsidR="00774DC6" w:rsidRPr="00E571D5" w:rsidRDefault="00E46E9B" w:rsidP="00120387">
      <w:pPr>
        <w:pStyle w:val="Heading1"/>
        <w:jc w:val="both"/>
        <w:rPr>
          <w:color w:val="000000"/>
          <w:lang w:val="en-US"/>
        </w:rPr>
      </w:pPr>
      <w:r w:rsidRPr="00E571D5">
        <w:rPr>
          <w:color w:val="000000"/>
          <w:lang w:val="en-US"/>
        </w:rPr>
        <w:t>Data Availability</w:t>
      </w:r>
    </w:p>
    <w:p w14:paraId="00000029" w14:textId="5B142643" w:rsidR="00774DC6" w:rsidRPr="00E571D5" w:rsidRDefault="00E46E9B" w:rsidP="00120387">
      <w:pPr>
        <w:jc w:val="both"/>
        <w:rPr>
          <w:lang w:val="en-US"/>
        </w:rPr>
      </w:pPr>
      <w:r w:rsidRPr="00E571D5">
        <w:rPr>
          <w:sz w:val="22"/>
          <w:szCs w:val="22"/>
          <w:lang w:val="en-US"/>
        </w:rPr>
        <w:t>T</w:t>
      </w:r>
      <w:r w:rsidR="00770DAF" w:rsidRPr="00E571D5">
        <w:rPr>
          <w:sz w:val="22"/>
          <w:szCs w:val="22"/>
          <w:lang w:val="en-US"/>
        </w:rPr>
        <w:t xml:space="preserve">he data used in this paper is available for download from </w:t>
      </w:r>
      <w:proofErr w:type="spellStart"/>
      <w:r w:rsidR="00770DAF" w:rsidRPr="00E571D5">
        <w:rPr>
          <w:sz w:val="22"/>
          <w:szCs w:val="22"/>
          <w:lang w:val="en-US"/>
        </w:rPr>
        <w:t>FlowRepository</w:t>
      </w:r>
      <w:proofErr w:type="spellEnd"/>
      <w:r w:rsidR="00770DAF" w:rsidRPr="00E571D5">
        <w:rPr>
          <w:sz w:val="22"/>
          <w:szCs w:val="22"/>
          <w:lang w:val="en-US"/>
        </w:rPr>
        <w:t xml:space="preserve">: </w:t>
      </w:r>
      <w:hyperlink r:id="rId6" w:history="1">
        <w:r w:rsidR="00770DAF" w:rsidRPr="00E571D5">
          <w:rPr>
            <w:color w:val="0000FF"/>
            <w:u w:val="single"/>
            <w:lang w:val="en-US"/>
          </w:rPr>
          <w:t>https://flowrepository.org/</w:t>
        </w:r>
      </w:hyperlink>
      <w:r w:rsidR="00770DAF" w:rsidRPr="00E571D5">
        <w:rPr>
          <w:lang w:val="en-US"/>
        </w:rPr>
        <w:t>.</w:t>
      </w:r>
    </w:p>
    <w:p w14:paraId="0000002A" w14:textId="72477130" w:rsidR="00774DC6" w:rsidRPr="00E571D5" w:rsidRDefault="00E46E9B" w:rsidP="00120387">
      <w:pPr>
        <w:pStyle w:val="Heading1"/>
        <w:jc w:val="both"/>
        <w:rPr>
          <w:color w:val="000000"/>
          <w:lang w:val="en-US"/>
        </w:rPr>
      </w:pPr>
      <w:r w:rsidRPr="00E571D5">
        <w:rPr>
          <w:color w:val="000000"/>
          <w:lang w:val="en-US"/>
        </w:rPr>
        <w:t>Code Availability</w:t>
      </w:r>
    </w:p>
    <w:p w14:paraId="0000002B" w14:textId="37910753" w:rsidR="00774DC6" w:rsidRPr="00E571D5" w:rsidRDefault="005560B1" w:rsidP="00120387">
      <w:pPr>
        <w:jc w:val="both"/>
        <w:rPr>
          <w:sz w:val="22"/>
          <w:szCs w:val="22"/>
          <w:lang w:val="en-US"/>
        </w:rPr>
      </w:pPr>
      <w:r w:rsidRPr="00E571D5">
        <w:rPr>
          <w:sz w:val="22"/>
          <w:szCs w:val="22"/>
          <w:lang w:val="en-US"/>
        </w:rPr>
        <w:t xml:space="preserve">The HTFC pipeline is </w:t>
      </w:r>
      <w:r w:rsidR="00A7132B" w:rsidRPr="00E571D5">
        <w:rPr>
          <w:sz w:val="22"/>
          <w:szCs w:val="22"/>
          <w:lang w:val="en-US"/>
        </w:rPr>
        <w:t xml:space="preserve">entirely integrated in </w:t>
      </w:r>
      <w:r w:rsidR="00A7132B" w:rsidRPr="00E571D5">
        <w:rPr>
          <w:b/>
          <w:bCs/>
          <w:sz w:val="22"/>
          <w:szCs w:val="22"/>
          <w:lang w:val="en-US"/>
        </w:rPr>
        <w:t xml:space="preserve">the </w:t>
      </w:r>
      <w:r w:rsidR="00A7132B" w:rsidRPr="00E571D5">
        <w:rPr>
          <w:b/>
          <w:bCs/>
          <w:color w:val="FF0000"/>
          <w:sz w:val="22"/>
          <w:szCs w:val="22"/>
          <w:lang w:val="en-US"/>
        </w:rPr>
        <w:t>GUI</w:t>
      </w:r>
      <w:r w:rsidR="00A7132B" w:rsidRPr="00E571D5">
        <w:rPr>
          <w:sz w:val="22"/>
          <w:szCs w:val="22"/>
          <w:lang w:val="en-US"/>
        </w:rPr>
        <w:t xml:space="preserve"> </w:t>
      </w:r>
      <w:r w:rsidRPr="00E571D5">
        <w:rPr>
          <w:sz w:val="22"/>
          <w:szCs w:val="22"/>
          <w:lang w:val="en-US"/>
        </w:rPr>
        <w:t xml:space="preserve">available for download </w:t>
      </w:r>
      <w:r w:rsidR="00B35CA0" w:rsidRPr="00E571D5">
        <w:rPr>
          <w:sz w:val="22"/>
          <w:szCs w:val="22"/>
          <w:lang w:val="en-US"/>
        </w:rPr>
        <w:t>from</w:t>
      </w:r>
      <w:r w:rsidR="0048108A" w:rsidRPr="00E571D5">
        <w:rPr>
          <w:sz w:val="22"/>
          <w:szCs w:val="22"/>
          <w:lang w:val="en-US"/>
        </w:rPr>
        <w:t xml:space="preserve"> </w:t>
      </w:r>
      <w:r w:rsidR="00320DAC" w:rsidRPr="00E571D5">
        <w:rPr>
          <w:b/>
          <w:bCs/>
          <w:color w:val="FF0000"/>
          <w:sz w:val="22"/>
          <w:szCs w:val="22"/>
          <w:lang w:val="en-US"/>
        </w:rPr>
        <w:t>HERE</w:t>
      </w:r>
      <w:r w:rsidR="0048108A" w:rsidRPr="00E571D5">
        <w:rPr>
          <w:sz w:val="22"/>
          <w:szCs w:val="22"/>
          <w:lang w:val="en-US"/>
        </w:rPr>
        <w:t>. The command line version of the pipeline is also available for download from</w:t>
      </w:r>
      <w:r w:rsidRPr="00E571D5">
        <w:rPr>
          <w:sz w:val="22"/>
          <w:szCs w:val="22"/>
          <w:lang w:val="en-US"/>
        </w:rPr>
        <w:t xml:space="preserve"> GitHub</w:t>
      </w:r>
      <w:r w:rsidR="00256DFC" w:rsidRPr="00E571D5">
        <w:rPr>
          <w:sz w:val="22"/>
          <w:szCs w:val="22"/>
          <w:lang w:val="en-US"/>
        </w:rPr>
        <w:t xml:space="preserve">: </w:t>
      </w:r>
      <w:hyperlink r:id="rId7" w:history="1">
        <w:r w:rsidR="00B35CA0" w:rsidRPr="00E571D5">
          <w:rPr>
            <w:rStyle w:val="Hyperlink"/>
            <w:sz w:val="22"/>
            <w:szCs w:val="22"/>
            <w:lang w:val="en-US"/>
          </w:rPr>
          <w:t>https://github.com/morchalabi/HTFC.git</w:t>
        </w:r>
      </w:hyperlink>
      <w:r w:rsidR="00256DFC" w:rsidRPr="00E571D5">
        <w:rPr>
          <w:sz w:val="22"/>
          <w:szCs w:val="22"/>
          <w:lang w:val="en-US"/>
        </w:rPr>
        <w:t>.</w:t>
      </w:r>
      <w:r w:rsidR="00B35CA0" w:rsidRPr="00E571D5">
        <w:rPr>
          <w:sz w:val="22"/>
          <w:szCs w:val="22"/>
          <w:lang w:val="en-US"/>
        </w:rPr>
        <w:t xml:space="preserve"> </w:t>
      </w:r>
      <w:r w:rsidR="0033276D" w:rsidRPr="00E571D5">
        <w:rPr>
          <w:sz w:val="22"/>
          <w:szCs w:val="22"/>
          <w:lang w:val="en-US"/>
        </w:rPr>
        <w:t>The</w:t>
      </w:r>
      <w:r w:rsidR="00B35CA0" w:rsidRPr="00E571D5">
        <w:rPr>
          <w:sz w:val="22"/>
          <w:szCs w:val="22"/>
          <w:lang w:val="en-US"/>
        </w:rPr>
        <w:t xml:space="preserve"> </w:t>
      </w:r>
      <w:r w:rsidR="00B35CA0" w:rsidRPr="00E571D5">
        <w:rPr>
          <w:sz w:val="22"/>
          <w:szCs w:val="22"/>
          <w:lang w:val="en-US"/>
        </w:rPr>
        <w:lastRenderedPageBreak/>
        <w:t>pipeline</w:t>
      </w:r>
      <w:r w:rsidR="00532356" w:rsidRPr="00E571D5">
        <w:rPr>
          <w:sz w:val="22"/>
          <w:szCs w:val="22"/>
          <w:lang w:val="en-US"/>
        </w:rPr>
        <w:t xml:space="preserve"> internally</w:t>
      </w:r>
      <w:r w:rsidR="00B35CA0" w:rsidRPr="00E571D5">
        <w:rPr>
          <w:sz w:val="22"/>
          <w:szCs w:val="22"/>
          <w:lang w:val="en-US"/>
        </w:rPr>
        <w:t xml:space="preserve"> uses the </w:t>
      </w:r>
      <w:r w:rsidR="007E3090" w:rsidRPr="00E571D5">
        <w:rPr>
          <w:color w:val="000000"/>
          <w:sz w:val="16"/>
          <w:szCs w:val="16"/>
          <w:lang w:val="en-US"/>
        </w:rPr>
        <w:t>COMPA</w:t>
      </w:r>
      <w:r w:rsidR="007E3090" w:rsidRPr="00E571D5">
        <w:rPr>
          <w:color w:val="000000"/>
          <w:sz w:val="22"/>
          <w:szCs w:val="22"/>
          <w:lang w:val="en-US"/>
        </w:rPr>
        <w:t>R</w:t>
      </w:r>
      <w:r w:rsidR="007E3090" w:rsidRPr="00E571D5">
        <w:rPr>
          <w:color w:val="000000"/>
          <w:sz w:val="16"/>
          <w:szCs w:val="16"/>
          <w:lang w:val="en-US"/>
        </w:rPr>
        <w:t>E</w:t>
      </w:r>
      <w:r w:rsidR="007E3090" w:rsidRPr="00E571D5">
        <w:rPr>
          <w:color w:val="000000"/>
          <w:sz w:val="22"/>
          <w:szCs w:val="22"/>
          <w:lang w:val="en-US"/>
        </w:rPr>
        <w:t xml:space="preserve"> </w:t>
      </w:r>
      <w:r w:rsidR="00B35CA0" w:rsidRPr="00E571D5">
        <w:rPr>
          <w:sz w:val="22"/>
          <w:szCs w:val="22"/>
          <w:lang w:val="en-US"/>
        </w:rPr>
        <w:t xml:space="preserve">package which is also available for download as a stand-alone application from GitHub: </w:t>
      </w:r>
      <w:hyperlink r:id="rId8" w:history="1">
        <w:r w:rsidR="00B35CA0" w:rsidRPr="00E571D5">
          <w:rPr>
            <w:rStyle w:val="Hyperlink"/>
            <w:sz w:val="22"/>
            <w:szCs w:val="22"/>
            <w:lang w:val="en-US"/>
          </w:rPr>
          <w:t>https://github.com/morchalabi/compaRe.git</w:t>
        </w:r>
      </w:hyperlink>
      <w:r w:rsidR="00B35CA0" w:rsidRPr="00E571D5">
        <w:rPr>
          <w:color w:val="000000"/>
          <w:sz w:val="22"/>
          <w:szCs w:val="22"/>
          <w:lang w:val="en-US"/>
        </w:rPr>
        <w:t>.</w:t>
      </w:r>
      <w:r w:rsidR="007E3090" w:rsidRPr="00E571D5">
        <w:rPr>
          <w:color w:val="000000"/>
          <w:sz w:val="22"/>
          <w:szCs w:val="22"/>
          <w:lang w:val="en-US"/>
        </w:rPr>
        <w:t xml:space="preserve"> The </w:t>
      </w:r>
      <w:r w:rsidR="007E3090" w:rsidRPr="00E571D5">
        <w:rPr>
          <w:color w:val="000000"/>
          <w:sz w:val="16"/>
          <w:szCs w:val="16"/>
          <w:lang w:val="en-US"/>
        </w:rPr>
        <w:t>COMPA</w:t>
      </w:r>
      <w:r w:rsidR="007E3090" w:rsidRPr="00E571D5">
        <w:rPr>
          <w:color w:val="000000"/>
          <w:sz w:val="22"/>
          <w:szCs w:val="22"/>
          <w:lang w:val="en-US"/>
        </w:rPr>
        <w:t>R</w:t>
      </w:r>
      <w:r w:rsidR="007E3090" w:rsidRPr="00E571D5">
        <w:rPr>
          <w:color w:val="000000"/>
          <w:sz w:val="16"/>
          <w:szCs w:val="16"/>
          <w:lang w:val="en-US"/>
        </w:rPr>
        <w:t>E</w:t>
      </w:r>
      <w:r w:rsidR="007E3090" w:rsidRPr="00E571D5">
        <w:rPr>
          <w:color w:val="000000"/>
          <w:sz w:val="22"/>
          <w:szCs w:val="22"/>
          <w:lang w:val="en-US"/>
        </w:rPr>
        <w:t xml:space="preserve"> package includes </w:t>
      </w:r>
      <w:r w:rsidR="007E3090" w:rsidRPr="00E571D5">
        <w:rPr>
          <w:color w:val="000000"/>
          <w:sz w:val="16"/>
          <w:szCs w:val="16"/>
          <w:lang w:val="en-US"/>
        </w:rPr>
        <w:t>COMPA</w:t>
      </w:r>
      <w:r w:rsidR="007E3090" w:rsidRPr="00E571D5">
        <w:rPr>
          <w:color w:val="000000"/>
          <w:sz w:val="22"/>
          <w:szCs w:val="22"/>
          <w:lang w:val="en-US"/>
        </w:rPr>
        <w:t>R</w:t>
      </w:r>
      <w:r w:rsidR="007E3090" w:rsidRPr="00E571D5">
        <w:rPr>
          <w:color w:val="000000"/>
          <w:sz w:val="16"/>
          <w:szCs w:val="16"/>
          <w:lang w:val="en-US"/>
        </w:rPr>
        <w:t>E</w:t>
      </w:r>
      <w:r w:rsidR="007E3090" w:rsidRPr="00E571D5">
        <w:rPr>
          <w:color w:val="000000"/>
          <w:sz w:val="22"/>
          <w:szCs w:val="22"/>
          <w:lang w:val="en-US"/>
        </w:rPr>
        <w:t xml:space="preserve"> and our clustering modules.</w:t>
      </w:r>
    </w:p>
    <w:p w14:paraId="0000002C" w14:textId="735495EA" w:rsidR="00774DC6" w:rsidRPr="00E571D5" w:rsidRDefault="00E46E9B" w:rsidP="00120387">
      <w:pPr>
        <w:pStyle w:val="Heading1"/>
        <w:jc w:val="both"/>
        <w:rPr>
          <w:sz w:val="22"/>
          <w:szCs w:val="22"/>
          <w:lang w:val="en-US"/>
        </w:rPr>
      </w:pPr>
      <w:r w:rsidRPr="00E571D5">
        <w:rPr>
          <w:color w:val="000000"/>
          <w:lang w:val="en-US"/>
        </w:rPr>
        <w:t>References</w:t>
      </w:r>
    </w:p>
    <w:p w14:paraId="0000002D" w14:textId="0F081A3D" w:rsidR="00774DC6" w:rsidRPr="00E571D5" w:rsidRDefault="00774DC6" w:rsidP="00120387">
      <w:pPr>
        <w:jc w:val="both"/>
        <w:rPr>
          <w:sz w:val="22"/>
          <w:szCs w:val="22"/>
          <w:lang w:val="en-US"/>
        </w:rPr>
      </w:pPr>
    </w:p>
    <w:p w14:paraId="0000002E" w14:textId="44E33CC0" w:rsidR="00774DC6" w:rsidRPr="00E571D5" w:rsidRDefault="00774DC6" w:rsidP="00120387">
      <w:pPr>
        <w:jc w:val="both"/>
        <w:rPr>
          <w:sz w:val="22"/>
          <w:szCs w:val="22"/>
          <w:lang w:val="en-US"/>
        </w:rPr>
      </w:pPr>
    </w:p>
    <w:p w14:paraId="0000002F" w14:textId="58EFE0FF" w:rsidR="00774DC6" w:rsidRPr="00E571D5" w:rsidRDefault="00774DC6" w:rsidP="00120387">
      <w:pPr>
        <w:jc w:val="both"/>
        <w:rPr>
          <w:sz w:val="22"/>
          <w:szCs w:val="22"/>
          <w:lang w:val="en-US"/>
        </w:rPr>
      </w:pPr>
    </w:p>
    <w:p w14:paraId="00000030" w14:textId="05978E9A" w:rsidR="00774DC6" w:rsidRPr="00E571D5" w:rsidRDefault="00774DC6" w:rsidP="00120387">
      <w:pPr>
        <w:jc w:val="both"/>
        <w:rPr>
          <w:sz w:val="22"/>
          <w:szCs w:val="22"/>
          <w:lang w:val="en-US"/>
        </w:rPr>
      </w:pPr>
    </w:p>
    <w:p w14:paraId="00000031" w14:textId="22465601" w:rsidR="00774DC6" w:rsidRPr="00E571D5" w:rsidRDefault="00774DC6" w:rsidP="00120387">
      <w:pPr>
        <w:jc w:val="both"/>
        <w:rPr>
          <w:sz w:val="22"/>
          <w:szCs w:val="22"/>
          <w:lang w:val="en-US"/>
        </w:rPr>
        <w:sectPr w:rsidR="00774DC6" w:rsidRPr="00E571D5">
          <w:pgSz w:w="11900" w:h="16840"/>
          <w:pgMar w:top="1701" w:right="1134" w:bottom="1701" w:left="1134" w:header="708" w:footer="708" w:gutter="0"/>
          <w:pgNumType w:start="1"/>
          <w:cols w:space="720" w:equalWidth="0">
            <w:col w:w="9972"/>
          </w:cols>
        </w:sectPr>
      </w:pPr>
    </w:p>
    <w:p w14:paraId="00000032" w14:textId="1CA7891C" w:rsidR="00774DC6" w:rsidRPr="00E571D5" w:rsidRDefault="00E46E9B" w:rsidP="00120387">
      <w:pPr>
        <w:pStyle w:val="Title"/>
        <w:jc w:val="both"/>
        <w:rPr>
          <w:sz w:val="22"/>
          <w:szCs w:val="22"/>
          <w:lang w:val="en-US"/>
        </w:rPr>
      </w:pPr>
      <w:r w:rsidRPr="00E571D5">
        <w:rPr>
          <w:color w:val="000000"/>
          <w:lang w:val="en-US"/>
        </w:rPr>
        <w:lastRenderedPageBreak/>
        <w:t>Figures &amp; Tables</w:t>
      </w:r>
    </w:p>
    <w:p w14:paraId="00000033" w14:textId="7F5E36B5" w:rsidR="00774DC6" w:rsidRPr="00E571D5" w:rsidRDefault="00774DC6" w:rsidP="00120387">
      <w:pPr>
        <w:jc w:val="both"/>
        <w:rPr>
          <w:sz w:val="22"/>
          <w:szCs w:val="22"/>
          <w:lang w:val="en-US"/>
        </w:rPr>
      </w:pPr>
    </w:p>
    <w:p w14:paraId="00000034" w14:textId="5C65AF7E" w:rsidR="00774DC6" w:rsidRPr="00E571D5" w:rsidRDefault="00774DC6" w:rsidP="00120387">
      <w:pPr>
        <w:jc w:val="both"/>
        <w:rPr>
          <w:sz w:val="22"/>
          <w:szCs w:val="22"/>
          <w:lang w:val="en-US"/>
        </w:rPr>
      </w:pPr>
    </w:p>
    <w:p w14:paraId="00000035" w14:textId="440A6AC9" w:rsidR="00774DC6" w:rsidRPr="00E571D5" w:rsidRDefault="00774DC6" w:rsidP="00120387">
      <w:pPr>
        <w:jc w:val="both"/>
        <w:rPr>
          <w:sz w:val="22"/>
          <w:szCs w:val="22"/>
          <w:lang w:val="en-US"/>
        </w:rPr>
      </w:pPr>
    </w:p>
    <w:p w14:paraId="00000036" w14:textId="5EAF7E14" w:rsidR="00774DC6" w:rsidRPr="00E571D5" w:rsidRDefault="00774DC6" w:rsidP="00120387">
      <w:pPr>
        <w:jc w:val="both"/>
        <w:rPr>
          <w:sz w:val="22"/>
          <w:szCs w:val="22"/>
          <w:lang w:val="en-US"/>
        </w:rPr>
      </w:pPr>
    </w:p>
    <w:p w14:paraId="00000037" w14:textId="0D84B609" w:rsidR="00774DC6" w:rsidRPr="00E571D5" w:rsidRDefault="00774DC6" w:rsidP="00120387">
      <w:pPr>
        <w:jc w:val="both"/>
        <w:rPr>
          <w:sz w:val="22"/>
          <w:szCs w:val="22"/>
          <w:lang w:val="en-US"/>
        </w:rPr>
      </w:pPr>
    </w:p>
    <w:p w14:paraId="00000038" w14:textId="374838E8" w:rsidR="00774DC6" w:rsidRPr="00E571D5" w:rsidRDefault="00774DC6" w:rsidP="00120387">
      <w:pPr>
        <w:jc w:val="both"/>
        <w:rPr>
          <w:sz w:val="22"/>
          <w:szCs w:val="22"/>
          <w:lang w:val="en-US"/>
        </w:rPr>
      </w:pPr>
    </w:p>
    <w:p w14:paraId="00000039" w14:textId="68BBFA9D" w:rsidR="00774DC6" w:rsidRPr="00E571D5" w:rsidRDefault="00774DC6" w:rsidP="00120387">
      <w:pPr>
        <w:jc w:val="both"/>
        <w:rPr>
          <w:sz w:val="22"/>
          <w:szCs w:val="22"/>
          <w:lang w:val="en-US"/>
        </w:rPr>
      </w:pPr>
    </w:p>
    <w:p w14:paraId="0000003A" w14:textId="0E8A4D2D" w:rsidR="00774DC6" w:rsidRPr="00E571D5" w:rsidRDefault="00774DC6" w:rsidP="00120387">
      <w:pPr>
        <w:jc w:val="both"/>
        <w:rPr>
          <w:sz w:val="22"/>
          <w:szCs w:val="22"/>
          <w:lang w:val="en-US"/>
        </w:rPr>
      </w:pPr>
    </w:p>
    <w:p w14:paraId="0000003B" w14:textId="6ABF7FA7" w:rsidR="00774DC6" w:rsidRPr="00E571D5" w:rsidRDefault="00774DC6" w:rsidP="00120387">
      <w:pPr>
        <w:jc w:val="both"/>
        <w:rPr>
          <w:sz w:val="22"/>
          <w:szCs w:val="22"/>
          <w:lang w:val="en-US"/>
        </w:rPr>
      </w:pPr>
    </w:p>
    <w:p w14:paraId="0000003C" w14:textId="4F910E5F" w:rsidR="00774DC6" w:rsidRPr="00E571D5" w:rsidRDefault="00774DC6" w:rsidP="00120387">
      <w:pPr>
        <w:jc w:val="both"/>
        <w:rPr>
          <w:sz w:val="22"/>
          <w:szCs w:val="22"/>
          <w:lang w:val="en-US"/>
        </w:rPr>
      </w:pPr>
    </w:p>
    <w:p w14:paraId="0000003D" w14:textId="0AE13126" w:rsidR="00774DC6" w:rsidRPr="00E571D5" w:rsidRDefault="00774DC6" w:rsidP="00120387">
      <w:pPr>
        <w:jc w:val="both"/>
        <w:rPr>
          <w:sz w:val="22"/>
          <w:szCs w:val="22"/>
          <w:lang w:val="en-US"/>
        </w:rPr>
      </w:pPr>
    </w:p>
    <w:p w14:paraId="0000003E" w14:textId="7C274216" w:rsidR="00774DC6" w:rsidRPr="00E571D5" w:rsidRDefault="00774DC6" w:rsidP="00120387">
      <w:pPr>
        <w:jc w:val="both"/>
        <w:rPr>
          <w:sz w:val="22"/>
          <w:szCs w:val="22"/>
          <w:lang w:val="en-US"/>
        </w:rPr>
        <w:sectPr w:rsidR="00774DC6" w:rsidRPr="00E571D5">
          <w:pgSz w:w="11900" w:h="16840"/>
          <w:pgMar w:top="1701" w:right="1134" w:bottom="1701" w:left="1134" w:header="708" w:footer="708" w:gutter="0"/>
          <w:cols w:space="720" w:equalWidth="0">
            <w:col w:w="9972"/>
          </w:cols>
        </w:sectPr>
      </w:pPr>
    </w:p>
    <w:p w14:paraId="0000003F" w14:textId="6243B8E2" w:rsidR="00774DC6" w:rsidRPr="00E571D5" w:rsidRDefault="00E46E9B" w:rsidP="00120387">
      <w:pPr>
        <w:pStyle w:val="Title"/>
        <w:jc w:val="both"/>
        <w:rPr>
          <w:color w:val="000000"/>
          <w:lang w:val="en-US"/>
        </w:rPr>
      </w:pPr>
      <w:r w:rsidRPr="00E571D5">
        <w:rPr>
          <w:color w:val="000000"/>
          <w:lang w:val="en-US"/>
        </w:rPr>
        <w:lastRenderedPageBreak/>
        <w:t>Supplementary Methods</w:t>
      </w:r>
    </w:p>
    <w:p w14:paraId="00000040" w14:textId="5B189B67" w:rsidR="00774DC6" w:rsidRPr="00E571D5" w:rsidRDefault="00E46E9B" w:rsidP="00120387">
      <w:pPr>
        <w:pStyle w:val="Heading1"/>
        <w:jc w:val="both"/>
        <w:rPr>
          <w:color w:val="000000"/>
          <w:lang w:val="en-US"/>
        </w:rPr>
      </w:pPr>
      <w:r w:rsidRPr="00E571D5">
        <w:rPr>
          <w:color w:val="000000"/>
          <w:lang w:val="en-US"/>
        </w:rPr>
        <w:t>Experimental methods</w:t>
      </w:r>
    </w:p>
    <w:p w14:paraId="00000042" w14:textId="5A0EAE6F" w:rsidR="00774DC6" w:rsidRPr="00E571D5" w:rsidRDefault="00E46E9B" w:rsidP="00120387">
      <w:pPr>
        <w:pStyle w:val="Heading1"/>
        <w:jc w:val="both"/>
        <w:rPr>
          <w:color w:val="000000"/>
          <w:lang w:val="en-US"/>
        </w:rPr>
      </w:pPr>
      <w:r w:rsidRPr="00E571D5">
        <w:rPr>
          <w:color w:val="000000"/>
          <w:lang w:val="en-US"/>
        </w:rPr>
        <w:t>Computational methods</w:t>
      </w:r>
    </w:p>
    <w:p w14:paraId="00000048" w14:textId="20489C10" w:rsidR="00774DC6" w:rsidRPr="00E571D5" w:rsidRDefault="00774DC6" w:rsidP="00120387">
      <w:pPr>
        <w:jc w:val="both"/>
        <w:rPr>
          <w:sz w:val="22"/>
          <w:szCs w:val="22"/>
          <w:lang w:val="en-US"/>
        </w:rPr>
      </w:pPr>
      <w:bookmarkStart w:id="1" w:name="_kqdl9urnmeoc" w:colFirst="0" w:colLast="0"/>
      <w:bookmarkEnd w:id="1"/>
    </w:p>
    <w:p w14:paraId="00000049" w14:textId="1C97C78A" w:rsidR="00774DC6" w:rsidRPr="00E571D5" w:rsidRDefault="00774DC6" w:rsidP="00120387">
      <w:pPr>
        <w:jc w:val="both"/>
        <w:rPr>
          <w:sz w:val="22"/>
          <w:szCs w:val="22"/>
          <w:lang w:val="en-US"/>
        </w:rPr>
      </w:pPr>
    </w:p>
    <w:p w14:paraId="0000004A" w14:textId="05CEB5AE" w:rsidR="00774DC6" w:rsidRPr="00E571D5" w:rsidRDefault="00774DC6" w:rsidP="00120387">
      <w:pPr>
        <w:jc w:val="both"/>
        <w:rPr>
          <w:sz w:val="22"/>
          <w:szCs w:val="22"/>
          <w:lang w:val="en-US"/>
        </w:rPr>
        <w:sectPr w:rsidR="00774DC6" w:rsidRPr="00E571D5">
          <w:pgSz w:w="11900" w:h="16840"/>
          <w:pgMar w:top="1701" w:right="1134" w:bottom="1701" w:left="1134" w:header="708" w:footer="708" w:gutter="0"/>
          <w:cols w:space="720" w:equalWidth="0">
            <w:col w:w="9972"/>
          </w:cols>
        </w:sectPr>
      </w:pPr>
    </w:p>
    <w:p w14:paraId="0000004B" w14:textId="1D0AA1B7" w:rsidR="00774DC6" w:rsidRPr="00E571D5" w:rsidRDefault="00E46E9B" w:rsidP="00120387">
      <w:pPr>
        <w:pStyle w:val="Title"/>
        <w:jc w:val="both"/>
        <w:rPr>
          <w:color w:val="000000"/>
          <w:lang w:val="en-US"/>
        </w:rPr>
      </w:pPr>
      <w:r w:rsidRPr="00E571D5">
        <w:rPr>
          <w:color w:val="000000"/>
          <w:lang w:val="en-US"/>
        </w:rPr>
        <w:lastRenderedPageBreak/>
        <w:t>Letter to Editor</w:t>
      </w:r>
    </w:p>
    <w:p w14:paraId="0000004C" w14:textId="77777777" w:rsidR="00774DC6" w:rsidRPr="00E571D5" w:rsidRDefault="00E46E9B" w:rsidP="00120387">
      <w:pPr>
        <w:jc w:val="both"/>
        <w:rPr>
          <w:sz w:val="22"/>
          <w:szCs w:val="22"/>
          <w:lang w:val="en-US"/>
        </w:rPr>
      </w:pPr>
      <w:r w:rsidRPr="00E571D5">
        <w:rPr>
          <w:sz w:val="22"/>
          <w:szCs w:val="22"/>
          <w:lang w:val="en-US"/>
        </w:rPr>
        <w:t xml:space="preserve">By KJ and </w:t>
      </w:r>
      <w:proofErr w:type="spellStart"/>
      <w:r w:rsidRPr="00E571D5">
        <w:rPr>
          <w:sz w:val="22"/>
          <w:szCs w:val="22"/>
          <w:lang w:val="en-US"/>
        </w:rPr>
        <w:t>Krister</w:t>
      </w:r>
      <w:proofErr w:type="spellEnd"/>
      <w:r w:rsidRPr="00E571D5">
        <w:rPr>
          <w:sz w:val="22"/>
          <w:szCs w:val="22"/>
          <w:lang w:val="en-US"/>
        </w:rPr>
        <w:t>¶</w:t>
      </w:r>
    </w:p>
    <w:p w14:paraId="0000004D" w14:textId="661C7EB1" w:rsidR="00774DC6" w:rsidRPr="00E571D5" w:rsidRDefault="00774DC6" w:rsidP="00120387">
      <w:pPr>
        <w:jc w:val="both"/>
        <w:rPr>
          <w:sz w:val="22"/>
          <w:szCs w:val="22"/>
          <w:lang w:val="en-US"/>
        </w:rPr>
      </w:pPr>
    </w:p>
    <w:p w14:paraId="0000004E" w14:textId="6E354C20" w:rsidR="00774DC6" w:rsidRPr="00E571D5" w:rsidRDefault="00774DC6" w:rsidP="00120387">
      <w:pPr>
        <w:jc w:val="both"/>
        <w:rPr>
          <w:sz w:val="22"/>
          <w:szCs w:val="22"/>
          <w:lang w:val="en-US"/>
        </w:rPr>
      </w:pPr>
    </w:p>
    <w:p w14:paraId="0000004F" w14:textId="0DB6632F" w:rsidR="00774DC6" w:rsidRPr="00E571D5" w:rsidRDefault="00774DC6" w:rsidP="00120387">
      <w:pPr>
        <w:jc w:val="both"/>
        <w:rPr>
          <w:sz w:val="22"/>
          <w:szCs w:val="22"/>
          <w:lang w:val="en-US"/>
        </w:rPr>
      </w:pPr>
    </w:p>
    <w:p w14:paraId="00000050" w14:textId="2907C9C8" w:rsidR="00774DC6" w:rsidRPr="00E571D5" w:rsidRDefault="00774DC6" w:rsidP="00120387">
      <w:pPr>
        <w:jc w:val="both"/>
        <w:rPr>
          <w:sz w:val="22"/>
          <w:szCs w:val="22"/>
          <w:lang w:val="en-US"/>
        </w:rPr>
      </w:pPr>
    </w:p>
    <w:p w14:paraId="00000051" w14:textId="2AD4D0FA" w:rsidR="00774DC6" w:rsidRPr="00E571D5" w:rsidRDefault="00774DC6" w:rsidP="00120387">
      <w:pPr>
        <w:jc w:val="both"/>
        <w:rPr>
          <w:sz w:val="22"/>
          <w:szCs w:val="22"/>
          <w:lang w:val="en-US"/>
        </w:rPr>
      </w:pPr>
    </w:p>
    <w:p w14:paraId="00000052" w14:textId="4161E00F" w:rsidR="00774DC6" w:rsidRPr="00E571D5" w:rsidRDefault="00774DC6" w:rsidP="00120387">
      <w:pPr>
        <w:jc w:val="both"/>
        <w:rPr>
          <w:sz w:val="22"/>
          <w:szCs w:val="22"/>
          <w:lang w:val="en-US"/>
        </w:rPr>
      </w:pPr>
    </w:p>
    <w:p w14:paraId="00000053" w14:textId="11832548" w:rsidR="00774DC6" w:rsidRPr="00E571D5" w:rsidRDefault="00774DC6" w:rsidP="00120387">
      <w:pPr>
        <w:jc w:val="both"/>
        <w:rPr>
          <w:sz w:val="22"/>
          <w:szCs w:val="22"/>
          <w:lang w:val="en-US"/>
        </w:rPr>
      </w:pPr>
    </w:p>
    <w:p w14:paraId="00000054" w14:textId="6F39FCB7" w:rsidR="00774DC6" w:rsidRPr="00E571D5" w:rsidRDefault="00774DC6" w:rsidP="00120387">
      <w:pPr>
        <w:jc w:val="both"/>
        <w:rPr>
          <w:sz w:val="22"/>
          <w:szCs w:val="22"/>
          <w:lang w:val="en-US"/>
        </w:rPr>
      </w:pPr>
    </w:p>
    <w:sectPr w:rsidR="00774DC6" w:rsidRPr="00E571D5">
      <w:pgSz w:w="11900" w:h="16840"/>
      <w:pgMar w:top="1701" w:right="1134" w:bottom="1701" w:left="1134" w:header="708" w:footer="708" w:gutter="0"/>
      <w:cols w:space="720" w:equalWidth="0">
        <w:col w:w="997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C67A5"/>
    <w:multiLevelType w:val="multilevel"/>
    <w:tmpl w:val="EF3ED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DC6"/>
    <w:rsid w:val="000003CB"/>
    <w:rsid w:val="0000316E"/>
    <w:rsid w:val="00005ED5"/>
    <w:rsid w:val="00006CB3"/>
    <w:rsid w:val="00016BE7"/>
    <w:rsid w:val="00016ED9"/>
    <w:rsid w:val="00023CFF"/>
    <w:rsid w:val="000327C4"/>
    <w:rsid w:val="00051642"/>
    <w:rsid w:val="000555BD"/>
    <w:rsid w:val="00073311"/>
    <w:rsid w:val="000754F3"/>
    <w:rsid w:val="00077F10"/>
    <w:rsid w:val="00081669"/>
    <w:rsid w:val="000842BF"/>
    <w:rsid w:val="00091FE0"/>
    <w:rsid w:val="0009722A"/>
    <w:rsid w:val="000A2264"/>
    <w:rsid w:val="000B5C44"/>
    <w:rsid w:val="000B7962"/>
    <w:rsid w:val="000C6C37"/>
    <w:rsid w:val="000E1962"/>
    <w:rsid w:val="000E4D0E"/>
    <w:rsid w:val="000E4E01"/>
    <w:rsid w:val="000F0F42"/>
    <w:rsid w:val="00106A7D"/>
    <w:rsid w:val="00120387"/>
    <w:rsid w:val="001272F4"/>
    <w:rsid w:val="00130DA3"/>
    <w:rsid w:val="00134E2C"/>
    <w:rsid w:val="001379FB"/>
    <w:rsid w:val="001418A9"/>
    <w:rsid w:val="001430DA"/>
    <w:rsid w:val="001456F3"/>
    <w:rsid w:val="00145E94"/>
    <w:rsid w:val="0016160A"/>
    <w:rsid w:val="00173073"/>
    <w:rsid w:val="00176290"/>
    <w:rsid w:val="00181DBB"/>
    <w:rsid w:val="00183FEE"/>
    <w:rsid w:val="00191048"/>
    <w:rsid w:val="00192D7A"/>
    <w:rsid w:val="001A442B"/>
    <w:rsid w:val="001A6F73"/>
    <w:rsid w:val="001D21C9"/>
    <w:rsid w:val="001D495E"/>
    <w:rsid w:val="001E04AF"/>
    <w:rsid w:val="001F0BF1"/>
    <w:rsid w:val="001F40F4"/>
    <w:rsid w:val="0021095A"/>
    <w:rsid w:val="00213720"/>
    <w:rsid w:val="0021574A"/>
    <w:rsid w:val="00216DEE"/>
    <w:rsid w:val="00223D07"/>
    <w:rsid w:val="002242DD"/>
    <w:rsid w:val="00232BA0"/>
    <w:rsid w:val="00242393"/>
    <w:rsid w:val="00243B4B"/>
    <w:rsid w:val="00247172"/>
    <w:rsid w:val="00256DFC"/>
    <w:rsid w:val="002601EF"/>
    <w:rsid w:val="002638EA"/>
    <w:rsid w:val="00263D83"/>
    <w:rsid w:val="002732E3"/>
    <w:rsid w:val="00275C8F"/>
    <w:rsid w:val="00275F35"/>
    <w:rsid w:val="00292255"/>
    <w:rsid w:val="00293BED"/>
    <w:rsid w:val="002946A0"/>
    <w:rsid w:val="002B1222"/>
    <w:rsid w:val="002C34E5"/>
    <w:rsid w:val="002C4B3D"/>
    <w:rsid w:val="002C6383"/>
    <w:rsid w:val="002D0D50"/>
    <w:rsid w:val="002D0F47"/>
    <w:rsid w:val="002D4011"/>
    <w:rsid w:val="002D57B6"/>
    <w:rsid w:val="002D6072"/>
    <w:rsid w:val="002E2C4B"/>
    <w:rsid w:val="002E505E"/>
    <w:rsid w:val="002F48BD"/>
    <w:rsid w:val="00320DAC"/>
    <w:rsid w:val="0033276D"/>
    <w:rsid w:val="0033483B"/>
    <w:rsid w:val="00346F29"/>
    <w:rsid w:val="00353C15"/>
    <w:rsid w:val="00363FC3"/>
    <w:rsid w:val="00366C96"/>
    <w:rsid w:val="00374A2D"/>
    <w:rsid w:val="0037584A"/>
    <w:rsid w:val="00377C2A"/>
    <w:rsid w:val="003870DA"/>
    <w:rsid w:val="003876BD"/>
    <w:rsid w:val="003932CC"/>
    <w:rsid w:val="003A4FA5"/>
    <w:rsid w:val="003B25C8"/>
    <w:rsid w:val="003B3F01"/>
    <w:rsid w:val="003B60A9"/>
    <w:rsid w:val="003B68F0"/>
    <w:rsid w:val="003C0691"/>
    <w:rsid w:val="003C3EEE"/>
    <w:rsid w:val="003E2FFC"/>
    <w:rsid w:val="004158C6"/>
    <w:rsid w:val="004163C7"/>
    <w:rsid w:val="004167BB"/>
    <w:rsid w:val="00433F70"/>
    <w:rsid w:val="004423DC"/>
    <w:rsid w:val="00450D1E"/>
    <w:rsid w:val="00453C39"/>
    <w:rsid w:val="00456D37"/>
    <w:rsid w:val="004656B2"/>
    <w:rsid w:val="004738DB"/>
    <w:rsid w:val="0048108A"/>
    <w:rsid w:val="00485A8F"/>
    <w:rsid w:val="00486E5E"/>
    <w:rsid w:val="0049178B"/>
    <w:rsid w:val="00495447"/>
    <w:rsid w:val="00496A5A"/>
    <w:rsid w:val="004B5565"/>
    <w:rsid w:val="004C014D"/>
    <w:rsid w:val="004C2322"/>
    <w:rsid w:val="004C40F2"/>
    <w:rsid w:val="004C4364"/>
    <w:rsid w:val="004C5E3F"/>
    <w:rsid w:val="004D7691"/>
    <w:rsid w:val="004E2883"/>
    <w:rsid w:val="004E759C"/>
    <w:rsid w:val="004F565E"/>
    <w:rsid w:val="00504C89"/>
    <w:rsid w:val="005153D1"/>
    <w:rsid w:val="00522BFF"/>
    <w:rsid w:val="005252AA"/>
    <w:rsid w:val="00532356"/>
    <w:rsid w:val="005372E4"/>
    <w:rsid w:val="005372FA"/>
    <w:rsid w:val="00550B9A"/>
    <w:rsid w:val="005560B1"/>
    <w:rsid w:val="00575131"/>
    <w:rsid w:val="0057735E"/>
    <w:rsid w:val="005812BD"/>
    <w:rsid w:val="00583611"/>
    <w:rsid w:val="0059142A"/>
    <w:rsid w:val="005A0B5A"/>
    <w:rsid w:val="005A46D2"/>
    <w:rsid w:val="005A7A47"/>
    <w:rsid w:val="005B216C"/>
    <w:rsid w:val="005C5FED"/>
    <w:rsid w:val="005C6F47"/>
    <w:rsid w:val="005D18A5"/>
    <w:rsid w:val="005F3A06"/>
    <w:rsid w:val="0060694F"/>
    <w:rsid w:val="006108B8"/>
    <w:rsid w:val="00611348"/>
    <w:rsid w:val="00623F92"/>
    <w:rsid w:val="00643360"/>
    <w:rsid w:val="006437B2"/>
    <w:rsid w:val="00652928"/>
    <w:rsid w:val="00663B17"/>
    <w:rsid w:val="00667841"/>
    <w:rsid w:val="0067486E"/>
    <w:rsid w:val="006957C7"/>
    <w:rsid w:val="006A23F2"/>
    <w:rsid w:val="006B345C"/>
    <w:rsid w:val="006B5B6D"/>
    <w:rsid w:val="006B65C5"/>
    <w:rsid w:val="006C03F8"/>
    <w:rsid w:val="006C1A8F"/>
    <w:rsid w:val="006C389E"/>
    <w:rsid w:val="006C3E97"/>
    <w:rsid w:val="006C601D"/>
    <w:rsid w:val="006C6EEE"/>
    <w:rsid w:val="006E01C1"/>
    <w:rsid w:val="006E3689"/>
    <w:rsid w:val="006E5097"/>
    <w:rsid w:val="006F48C9"/>
    <w:rsid w:val="007020B7"/>
    <w:rsid w:val="007126CD"/>
    <w:rsid w:val="00716B83"/>
    <w:rsid w:val="0075426C"/>
    <w:rsid w:val="00765CFD"/>
    <w:rsid w:val="007672F9"/>
    <w:rsid w:val="00770DAF"/>
    <w:rsid w:val="00771F32"/>
    <w:rsid w:val="00774DC6"/>
    <w:rsid w:val="007979ED"/>
    <w:rsid w:val="007A1E1B"/>
    <w:rsid w:val="007A3CF0"/>
    <w:rsid w:val="007B1D32"/>
    <w:rsid w:val="007C0E1D"/>
    <w:rsid w:val="007C31FA"/>
    <w:rsid w:val="007C3DEB"/>
    <w:rsid w:val="007D6090"/>
    <w:rsid w:val="007E0E29"/>
    <w:rsid w:val="007E3090"/>
    <w:rsid w:val="007E67E3"/>
    <w:rsid w:val="007F0F44"/>
    <w:rsid w:val="007F676F"/>
    <w:rsid w:val="007F77F8"/>
    <w:rsid w:val="00813A35"/>
    <w:rsid w:val="0082339E"/>
    <w:rsid w:val="00825A5C"/>
    <w:rsid w:val="00836DF7"/>
    <w:rsid w:val="00865701"/>
    <w:rsid w:val="00884318"/>
    <w:rsid w:val="00885D34"/>
    <w:rsid w:val="00887EBE"/>
    <w:rsid w:val="0089465C"/>
    <w:rsid w:val="008A3939"/>
    <w:rsid w:val="008B0C66"/>
    <w:rsid w:val="008C449E"/>
    <w:rsid w:val="008D0F5B"/>
    <w:rsid w:val="008D282D"/>
    <w:rsid w:val="008D6486"/>
    <w:rsid w:val="008D6709"/>
    <w:rsid w:val="008E29F1"/>
    <w:rsid w:val="008E4D46"/>
    <w:rsid w:val="008E5621"/>
    <w:rsid w:val="008F0F3A"/>
    <w:rsid w:val="00901087"/>
    <w:rsid w:val="00901AC5"/>
    <w:rsid w:val="00906A67"/>
    <w:rsid w:val="00907C45"/>
    <w:rsid w:val="00907FD6"/>
    <w:rsid w:val="009144B1"/>
    <w:rsid w:val="00923F9F"/>
    <w:rsid w:val="009241D0"/>
    <w:rsid w:val="009279C9"/>
    <w:rsid w:val="00930891"/>
    <w:rsid w:val="009315C9"/>
    <w:rsid w:val="00931F39"/>
    <w:rsid w:val="00932E48"/>
    <w:rsid w:val="00937200"/>
    <w:rsid w:val="00946992"/>
    <w:rsid w:val="009474A9"/>
    <w:rsid w:val="00956A10"/>
    <w:rsid w:val="00980254"/>
    <w:rsid w:val="00983EEB"/>
    <w:rsid w:val="0098626F"/>
    <w:rsid w:val="009A6656"/>
    <w:rsid w:val="009A705F"/>
    <w:rsid w:val="009B2DAF"/>
    <w:rsid w:val="009B4536"/>
    <w:rsid w:val="009C1635"/>
    <w:rsid w:val="009E31B2"/>
    <w:rsid w:val="00A01274"/>
    <w:rsid w:val="00A03045"/>
    <w:rsid w:val="00A04942"/>
    <w:rsid w:val="00A15F19"/>
    <w:rsid w:val="00A1763D"/>
    <w:rsid w:val="00A31C39"/>
    <w:rsid w:val="00A31D24"/>
    <w:rsid w:val="00A322C9"/>
    <w:rsid w:val="00A428BB"/>
    <w:rsid w:val="00A43C86"/>
    <w:rsid w:val="00A526E0"/>
    <w:rsid w:val="00A7132B"/>
    <w:rsid w:val="00A751BE"/>
    <w:rsid w:val="00A76B26"/>
    <w:rsid w:val="00A76C68"/>
    <w:rsid w:val="00A77389"/>
    <w:rsid w:val="00A81228"/>
    <w:rsid w:val="00A821E7"/>
    <w:rsid w:val="00A8421C"/>
    <w:rsid w:val="00A865F9"/>
    <w:rsid w:val="00A907AA"/>
    <w:rsid w:val="00AA51EC"/>
    <w:rsid w:val="00AB25F5"/>
    <w:rsid w:val="00AB5EE9"/>
    <w:rsid w:val="00AC6719"/>
    <w:rsid w:val="00AD01EF"/>
    <w:rsid w:val="00AF2499"/>
    <w:rsid w:val="00AF4959"/>
    <w:rsid w:val="00AF6F10"/>
    <w:rsid w:val="00B0201B"/>
    <w:rsid w:val="00B0315E"/>
    <w:rsid w:val="00B21ECF"/>
    <w:rsid w:val="00B24777"/>
    <w:rsid w:val="00B35CA0"/>
    <w:rsid w:val="00B52FDB"/>
    <w:rsid w:val="00B65186"/>
    <w:rsid w:val="00B679A7"/>
    <w:rsid w:val="00B768B5"/>
    <w:rsid w:val="00B82D0C"/>
    <w:rsid w:val="00B846A9"/>
    <w:rsid w:val="00B84DAB"/>
    <w:rsid w:val="00B8699E"/>
    <w:rsid w:val="00B90616"/>
    <w:rsid w:val="00B90FB6"/>
    <w:rsid w:val="00B9145C"/>
    <w:rsid w:val="00BA5D35"/>
    <w:rsid w:val="00BA5F32"/>
    <w:rsid w:val="00BB493B"/>
    <w:rsid w:val="00BB6523"/>
    <w:rsid w:val="00BB65BA"/>
    <w:rsid w:val="00BC02D5"/>
    <w:rsid w:val="00BD018C"/>
    <w:rsid w:val="00BD1BD3"/>
    <w:rsid w:val="00BD4131"/>
    <w:rsid w:val="00BD5D5C"/>
    <w:rsid w:val="00BD7169"/>
    <w:rsid w:val="00BD774C"/>
    <w:rsid w:val="00BF60C4"/>
    <w:rsid w:val="00C213AB"/>
    <w:rsid w:val="00C223BE"/>
    <w:rsid w:val="00C235E9"/>
    <w:rsid w:val="00C26E90"/>
    <w:rsid w:val="00C34FB9"/>
    <w:rsid w:val="00C37432"/>
    <w:rsid w:val="00C4027A"/>
    <w:rsid w:val="00C42FBA"/>
    <w:rsid w:val="00C602DD"/>
    <w:rsid w:val="00C62079"/>
    <w:rsid w:val="00C62838"/>
    <w:rsid w:val="00C66319"/>
    <w:rsid w:val="00C71F87"/>
    <w:rsid w:val="00C84483"/>
    <w:rsid w:val="00C96BBC"/>
    <w:rsid w:val="00CA1E99"/>
    <w:rsid w:val="00CA38D3"/>
    <w:rsid w:val="00CB5DF6"/>
    <w:rsid w:val="00CC0740"/>
    <w:rsid w:val="00CD151A"/>
    <w:rsid w:val="00CF1B6E"/>
    <w:rsid w:val="00CF49A8"/>
    <w:rsid w:val="00D03D54"/>
    <w:rsid w:val="00D07B0B"/>
    <w:rsid w:val="00D248C9"/>
    <w:rsid w:val="00D32C41"/>
    <w:rsid w:val="00D364D8"/>
    <w:rsid w:val="00D402A5"/>
    <w:rsid w:val="00D42683"/>
    <w:rsid w:val="00D50A0C"/>
    <w:rsid w:val="00D66AB7"/>
    <w:rsid w:val="00D85CDC"/>
    <w:rsid w:val="00D86982"/>
    <w:rsid w:val="00D87D65"/>
    <w:rsid w:val="00D9028B"/>
    <w:rsid w:val="00D90629"/>
    <w:rsid w:val="00D91932"/>
    <w:rsid w:val="00D93271"/>
    <w:rsid w:val="00DA0270"/>
    <w:rsid w:val="00DA1021"/>
    <w:rsid w:val="00DA6617"/>
    <w:rsid w:val="00DB2C68"/>
    <w:rsid w:val="00DB4BFE"/>
    <w:rsid w:val="00DB750B"/>
    <w:rsid w:val="00DC264F"/>
    <w:rsid w:val="00DC39C9"/>
    <w:rsid w:val="00DC6F83"/>
    <w:rsid w:val="00DE7522"/>
    <w:rsid w:val="00E11CEF"/>
    <w:rsid w:val="00E15270"/>
    <w:rsid w:val="00E25AD7"/>
    <w:rsid w:val="00E3190B"/>
    <w:rsid w:val="00E37CCD"/>
    <w:rsid w:val="00E46E9B"/>
    <w:rsid w:val="00E51F7E"/>
    <w:rsid w:val="00E558D6"/>
    <w:rsid w:val="00E55C11"/>
    <w:rsid w:val="00E571D5"/>
    <w:rsid w:val="00E721BA"/>
    <w:rsid w:val="00E75E43"/>
    <w:rsid w:val="00E80CA1"/>
    <w:rsid w:val="00E918D9"/>
    <w:rsid w:val="00EA4CBA"/>
    <w:rsid w:val="00EB0F3A"/>
    <w:rsid w:val="00ED1F8A"/>
    <w:rsid w:val="00ED2DE3"/>
    <w:rsid w:val="00ED50A9"/>
    <w:rsid w:val="00EE01C7"/>
    <w:rsid w:val="00EE2ECC"/>
    <w:rsid w:val="00F02EB4"/>
    <w:rsid w:val="00F07580"/>
    <w:rsid w:val="00F14D00"/>
    <w:rsid w:val="00F173DB"/>
    <w:rsid w:val="00F177DC"/>
    <w:rsid w:val="00F2274C"/>
    <w:rsid w:val="00F23AE0"/>
    <w:rsid w:val="00F4741F"/>
    <w:rsid w:val="00F57B62"/>
    <w:rsid w:val="00F80014"/>
    <w:rsid w:val="00F930DA"/>
    <w:rsid w:val="00FB1719"/>
    <w:rsid w:val="00FC30CF"/>
    <w:rsid w:val="00FC51EE"/>
    <w:rsid w:val="00FD7307"/>
    <w:rsid w:val="00FE02A8"/>
    <w:rsid w:val="00FE3D3B"/>
    <w:rsid w:val="00FF3EED"/>
    <w:rsid w:val="00FF4D7A"/>
    <w:rsid w:val="00FF78A1"/>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E912E"/>
  <w15:docId w15:val="{BF802894-D3E5-994E-9DFA-CDA68939A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0DAF"/>
    <w:rPr>
      <w:rFonts w:ascii="Times New Roman" w:eastAsia="Times New Roman" w:hAnsi="Times New Roman" w:cs="Times New Roman"/>
      <w:lang w:val="da-DK"/>
    </w:rPr>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11CEF"/>
    <w:rPr>
      <w:sz w:val="18"/>
      <w:szCs w:val="18"/>
    </w:rPr>
  </w:style>
  <w:style w:type="character" w:customStyle="1" w:styleId="BalloonTextChar">
    <w:name w:val="Balloon Text Char"/>
    <w:basedOn w:val="DefaultParagraphFont"/>
    <w:link w:val="BalloonText"/>
    <w:uiPriority w:val="99"/>
    <w:semiHidden/>
    <w:rsid w:val="00E11CEF"/>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192D7A"/>
    <w:rPr>
      <w:b/>
      <w:bCs/>
    </w:rPr>
  </w:style>
  <w:style w:type="character" w:customStyle="1" w:styleId="CommentSubjectChar">
    <w:name w:val="Comment Subject Char"/>
    <w:basedOn w:val="CommentTextChar"/>
    <w:link w:val="CommentSubject"/>
    <w:uiPriority w:val="99"/>
    <w:semiHidden/>
    <w:rsid w:val="00192D7A"/>
    <w:rPr>
      <w:b/>
      <w:bCs/>
      <w:sz w:val="20"/>
      <w:szCs w:val="20"/>
    </w:rPr>
  </w:style>
  <w:style w:type="character" w:styleId="PlaceholderText">
    <w:name w:val="Placeholder Text"/>
    <w:basedOn w:val="DefaultParagraphFont"/>
    <w:uiPriority w:val="99"/>
    <w:semiHidden/>
    <w:rsid w:val="006108B8"/>
    <w:rPr>
      <w:color w:val="808080"/>
    </w:rPr>
  </w:style>
  <w:style w:type="character" w:styleId="Hyperlink">
    <w:name w:val="Hyperlink"/>
    <w:basedOn w:val="DefaultParagraphFont"/>
    <w:uiPriority w:val="99"/>
    <w:unhideWhenUsed/>
    <w:rsid w:val="008B0C66"/>
    <w:rPr>
      <w:color w:val="0000FF" w:themeColor="hyperlink"/>
      <w:u w:val="single"/>
    </w:rPr>
  </w:style>
  <w:style w:type="character" w:customStyle="1" w:styleId="UnresolvedMention">
    <w:name w:val="Unresolved Mention"/>
    <w:basedOn w:val="DefaultParagraphFont"/>
    <w:uiPriority w:val="99"/>
    <w:semiHidden/>
    <w:unhideWhenUsed/>
    <w:rsid w:val="008B0C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026437">
      <w:bodyDiv w:val="1"/>
      <w:marLeft w:val="0"/>
      <w:marRight w:val="0"/>
      <w:marTop w:val="0"/>
      <w:marBottom w:val="0"/>
      <w:divBdr>
        <w:top w:val="none" w:sz="0" w:space="0" w:color="auto"/>
        <w:left w:val="none" w:sz="0" w:space="0" w:color="auto"/>
        <w:bottom w:val="none" w:sz="0" w:space="0" w:color="auto"/>
        <w:right w:val="none" w:sz="0" w:space="0" w:color="auto"/>
      </w:divBdr>
    </w:div>
    <w:div w:id="318583176">
      <w:bodyDiv w:val="1"/>
      <w:marLeft w:val="0"/>
      <w:marRight w:val="0"/>
      <w:marTop w:val="0"/>
      <w:marBottom w:val="0"/>
      <w:divBdr>
        <w:top w:val="none" w:sz="0" w:space="0" w:color="auto"/>
        <w:left w:val="none" w:sz="0" w:space="0" w:color="auto"/>
        <w:bottom w:val="none" w:sz="0" w:space="0" w:color="auto"/>
        <w:right w:val="none" w:sz="0" w:space="0" w:color="auto"/>
      </w:divBdr>
    </w:div>
    <w:div w:id="441074949">
      <w:bodyDiv w:val="1"/>
      <w:marLeft w:val="0"/>
      <w:marRight w:val="0"/>
      <w:marTop w:val="0"/>
      <w:marBottom w:val="0"/>
      <w:divBdr>
        <w:top w:val="none" w:sz="0" w:space="0" w:color="auto"/>
        <w:left w:val="none" w:sz="0" w:space="0" w:color="auto"/>
        <w:bottom w:val="none" w:sz="0" w:space="0" w:color="auto"/>
        <w:right w:val="none" w:sz="0" w:space="0" w:color="auto"/>
      </w:divBdr>
    </w:div>
    <w:div w:id="614556887">
      <w:bodyDiv w:val="1"/>
      <w:marLeft w:val="0"/>
      <w:marRight w:val="0"/>
      <w:marTop w:val="0"/>
      <w:marBottom w:val="0"/>
      <w:divBdr>
        <w:top w:val="none" w:sz="0" w:space="0" w:color="auto"/>
        <w:left w:val="none" w:sz="0" w:space="0" w:color="auto"/>
        <w:bottom w:val="none" w:sz="0" w:space="0" w:color="auto"/>
        <w:right w:val="none" w:sz="0" w:space="0" w:color="auto"/>
      </w:divBdr>
    </w:div>
    <w:div w:id="1050376726">
      <w:bodyDiv w:val="1"/>
      <w:marLeft w:val="0"/>
      <w:marRight w:val="0"/>
      <w:marTop w:val="0"/>
      <w:marBottom w:val="0"/>
      <w:divBdr>
        <w:top w:val="none" w:sz="0" w:space="0" w:color="auto"/>
        <w:left w:val="none" w:sz="0" w:space="0" w:color="auto"/>
        <w:bottom w:val="none" w:sz="0" w:space="0" w:color="auto"/>
        <w:right w:val="none" w:sz="0" w:space="0" w:color="auto"/>
      </w:divBdr>
    </w:div>
    <w:div w:id="1498810145">
      <w:bodyDiv w:val="1"/>
      <w:marLeft w:val="0"/>
      <w:marRight w:val="0"/>
      <w:marTop w:val="0"/>
      <w:marBottom w:val="0"/>
      <w:divBdr>
        <w:top w:val="none" w:sz="0" w:space="0" w:color="auto"/>
        <w:left w:val="none" w:sz="0" w:space="0" w:color="auto"/>
        <w:bottom w:val="none" w:sz="0" w:space="0" w:color="auto"/>
        <w:right w:val="none" w:sz="0" w:space="0" w:color="auto"/>
      </w:divBdr>
    </w:div>
    <w:div w:id="1520506971">
      <w:bodyDiv w:val="1"/>
      <w:marLeft w:val="0"/>
      <w:marRight w:val="0"/>
      <w:marTop w:val="0"/>
      <w:marBottom w:val="0"/>
      <w:divBdr>
        <w:top w:val="none" w:sz="0" w:space="0" w:color="auto"/>
        <w:left w:val="none" w:sz="0" w:space="0" w:color="auto"/>
        <w:bottom w:val="none" w:sz="0" w:space="0" w:color="auto"/>
        <w:right w:val="none" w:sz="0" w:space="0" w:color="auto"/>
      </w:divBdr>
    </w:div>
    <w:div w:id="1539664740">
      <w:bodyDiv w:val="1"/>
      <w:marLeft w:val="0"/>
      <w:marRight w:val="0"/>
      <w:marTop w:val="0"/>
      <w:marBottom w:val="0"/>
      <w:divBdr>
        <w:top w:val="none" w:sz="0" w:space="0" w:color="auto"/>
        <w:left w:val="none" w:sz="0" w:space="0" w:color="auto"/>
        <w:bottom w:val="none" w:sz="0" w:space="0" w:color="auto"/>
        <w:right w:val="none" w:sz="0" w:space="0" w:color="auto"/>
      </w:divBdr>
    </w:div>
    <w:div w:id="1546406998">
      <w:bodyDiv w:val="1"/>
      <w:marLeft w:val="0"/>
      <w:marRight w:val="0"/>
      <w:marTop w:val="0"/>
      <w:marBottom w:val="0"/>
      <w:divBdr>
        <w:top w:val="none" w:sz="0" w:space="0" w:color="auto"/>
        <w:left w:val="none" w:sz="0" w:space="0" w:color="auto"/>
        <w:bottom w:val="none" w:sz="0" w:space="0" w:color="auto"/>
        <w:right w:val="none" w:sz="0" w:space="0" w:color="auto"/>
      </w:divBdr>
    </w:div>
    <w:div w:id="20640564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morchalabi/compaRe.git" TargetMode="External"/><Relationship Id="rId3" Type="http://schemas.openxmlformats.org/officeDocument/2006/relationships/styles" Target="styles.xml"/><Relationship Id="rId7" Type="http://schemas.openxmlformats.org/officeDocument/2006/relationships/hyperlink" Target="https://github.com/morchalabi/HTFC.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lowrepository.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A6837D-27D1-4F73-AEF3-ADDD2C850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10</Pages>
  <Words>2943</Words>
  <Characters>23845</Characters>
  <Application>Microsoft Office Word</Application>
  <DocSecurity>0</DocSecurity>
  <Lines>198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Localadmin_elkarjal</cp:lastModifiedBy>
  <cp:revision>96</cp:revision>
  <dcterms:created xsi:type="dcterms:W3CDTF">2020-04-14T13:03:00Z</dcterms:created>
  <dcterms:modified xsi:type="dcterms:W3CDTF">2020-05-04T09:11:00Z</dcterms:modified>
</cp:coreProperties>
</file>