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68112" w14:textId="31E39420" w:rsidR="00750087" w:rsidRDefault="008870AC">
      <w:r>
        <w:t>d</w:t>
      </w:r>
      <w:r w:rsidR="00213F57">
        <w:t>ocx test</w:t>
      </w:r>
    </w:p>
    <w:sectPr w:rsidR="0075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2A"/>
    <w:rsid w:val="0003671A"/>
    <w:rsid w:val="00213F57"/>
    <w:rsid w:val="00293926"/>
    <w:rsid w:val="00522C2A"/>
    <w:rsid w:val="00634AE6"/>
    <w:rsid w:val="00750087"/>
    <w:rsid w:val="008870AC"/>
    <w:rsid w:val="00DA7B86"/>
    <w:rsid w:val="00FD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3876"/>
  <w15:chartTrackingRefBased/>
  <w15:docId w15:val="{737BB5EA-15A3-4A55-8EEE-278AA809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Turhan, Ata (CW)</dc:creator>
  <cp:keywords/>
  <dc:description/>
  <cp:lastModifiedBy>Turhan, Ata (CW)</cp:lastModifiedBy>
  <cp:revision>4</cp:revision>
  <dcterms:created xsi:type="dcterms:W3CDTF">2025-07-21T20:00:00Z</dcterms:created>
  <dcterms:modified xsi:type="dcterms:W3CDTF">2025-07-25T20:58:00Z</dcterms:modified>
</cp:coreProperties>
</file>