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i w:val="1"/>
          <w:iCs w:val="1"/>
          <w:sz w:val="40"/>
          <w:szCs w:val="40"/>
        </w:rPr>
      </w:pPr>
      <w:r>
        <w:rPr>
          <w:rFonts w:ascii="굴림체" w:cs="굴림체" w:hAnsi="굴림체" w:eastAsia="굴림체"/>
          <w:i w:val="1"/>
          <w:iCs w:val="1"/>
          <w:sz w:val="40"/>
          <w:szCs w:val="40"/>
          <w:rtl w:val="0"/>
          <w:lang w:val="ko-KR" w:eastAsia="ko-KR"/>
        </w:rPr>
        <w:t>코드</w:t>
      </w:r>
      <w:r>
        <w:rPr>
          <w:rFonts w:ascii="굴림체" w:cs="굴림체" w:hAnsi="굴림체" w:eastAsia="굴림체"/>
          <w:i w:val="1"/>
          <w:iCs w:val="1"/>
          <w:sz w:val="40"/>
          <w:szCs w:val="40"/>
          <w:rtl w:val="0"/>
          <w:lang w:val="en-US"/>
        </w:rPr>
        <w:t>forDCU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tLeast"/>
        <w:jc w:val="right"/>
        <w:rPr>
          <w:b w:val="1"/>
          <w:bCs w:val="1"/>
          <w:sz w:val="40"/>
          <w:szCs w:val="40"/>
          <w:lang w:val="ko-KR" w:eastAsia="ko-KR"/>
        </w:rPr>
      </w:pPr>
      <w:r>
        <w:rPr>
          <w:rFonts w:ascii="굴림체" w:cs="굴림체" w:hAnsi="굴림체" w:eastAsia="굴림체"/>
          <w:b w:val="1"/>
          <w:bCs w:val="1"/>
          <w:i w:val="1"/>
          <w:iCs w:val="1"/>
          <w:sz w:val="40"/>
          <w:szCs w:val="40"/>
          <w:rtl w:val="0"/>
          <w:lang w:val="ko-KR" w:eastAsia="ko-KR"/>
        </w:rPr>
        <w:t>우리 함께 해봐요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sz w:val="40"/>
          <w:szCs w:val="40"/>
          <w:lang w:val="ko-KR" w:eastAsia="ko-KR"/>
        </w:rPr>
      </w:pPr>
      <w:r>
        <w:rPr>
          <w:rFonts w:ascii="굴림체" w:cs="굴림체" w:hAnsi="굴림체" w:eastAsia="굴림체"/>
          <w:b w:val="1"/>
          <w:bCs w:val="1"/>
          <w:sz w:val="40"/>
          <w:szCs w:val="40"/>
          <w:rtl w:val="0"/>
          <w:lang w:val="ko-KR" w:eastAsia="ko-KR"/>
        </w:rPr>
        <w:t xml:space="preserve">상세설계명세서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PM : 18114891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김창훈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rFonts w:ascii="굴림체" w:cs="굴림체" w:hAnsi="굴림체" w:eastAsia="굴림체"/>
          <w:b w:val="1"/>
          <w:bCs w:val="1"/>
          <w:sz w:val="28"/>
          <w:szCs w:val="28"/>
        </w:rPr>
      </w:pP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팀원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18114953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박보근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, 18115174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채지훈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,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</w:rPr>
      </w:pP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18114981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 xml:space="preserve">박현아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en-US"/>
        </w:rPr>
        <w:t xml:space="preserve">18114847 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김범준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sz w:val="32"/>
          <w:szCs w:val="32"/>
          <w:shd w:val="clear" w:color="auto" w:fill="ffff00"/>
        </w:rPr>
      </w:pPr>
      <w:r>
        <w:rPr>
          <w:b w:val="1"/>
          <w:bCs w:val="1"/>
          <w:sz w:val="28"/>
          <w:szCs w:val="28"/>
          <w:shd w:val="clear" w:color="auto" w:fill="ffff00"/>
          <w:rtl w:val="0"/>
          <w:lang w:val="en-US"/>
        </w:rPr>
        <w:t>VER 0.6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2021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 xml:space="preserve">년  </w:t>
      </w:r>
      <w:r>
        <w:rPr>
          <w:b w:val="1"/>
          <w:bCs w:val="1"/>
          <w:sz w:val="28"/>
          <w:szCs w:val="28"/>
          <w:rtl w:val="0"/>
          <w:lang w:val="en-US"/>
        </w:rPr>
        <w:t>10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 xml:space="preserve">월 </w:t>
      </w:r>
      <w:r>
        <w:rPr>
          <w:b w:val="1"/>
          <w:bCs w:val="1"/>
          <w:sz w:val="28"/>
          <w:szCs w:val="28"/>
          <w:rtl w:val="0"/>
          <w:lang w:val="en-US"/>
        </w:rPr>
        <w:t>28</w:t>
      </w:r>
      <w:r>
        <w:rPr>
          <w:rFonts w:ascii="굴림체" w:cs="굴림체" w:hAnsi="굴림체" w:eastAsia="굴림체"/>
          <w:b w:val="1"/>
          <w:bCs w:val="1"/>
          <w:sz w:val="28"/>
          <w:szCs w:val="28"/>
          <w:rtl w:val="0"/>
          <w:lang w:val="ko-KR" w:eastAsia="ko-KR"/>
        </w:rPr>
        <w:t>일</w:t>
      </w:r>
    </w:p>
    <w:p>
      <w:pPr>
        <w:pStyle w:val="표준2"/>
        <w:spacing w:before="0" w:after="0" w:line="24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320" w:lineRule="atLeast"/>
        <w:ind w:left="1830" w:hanging="1322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굴림체" w:cs="굴림체" w:hAnsi="굴림체" w:eastAsia="굴림체"/>
          <w:b w:val="1"/>
          <w:bCs w:val="1"/>
          <w:sz w:val="26"/>
          <w:szCs w:val="26"/>
          <w:rtl w:val="0"/>
          <w:lang w:val="ko-KR" w:eastAsia="ko-KR"/>
        </w:rPr>
        <w:t>제</w:t>
      </w:r>
      <w:r>
        <w:rPr>
          <w:rFonts w:ascii="Cambria" w:hAnsi="Cambria"/>
          <w:b w:val="1"/>
          <w:bCs w:val="1"/>
          <w:sz w:val="26"/>
          <w:szCs w:val="26"/>
          <w:rtl w:val="0"/>
          <w:lang w:val="en-US"/>
        </w:rPr>
        <w:t>,</w:t>
      </w:r>
      <w:r>
        <w:rPr>
          <w:rFonts w:ascii="굴림체" w:cs="굴림체" w:hAnsi="굴림체" w:eastAsia="굴림체"/>
          <w:b w:val="1"/>
          <w:bCs w:val="1"/>
          <w:sz w:val="26"/>
          <w:szCs w:val="26"/>
          <w:rtl w:val="0"/>
          <w:lang w:val="ko-KR" w:eastAsia="ko-KR"/>
        </w:rPr>
        <w:t>개정내역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320" w:lineRule="atLeast"/>
        <w:ind w:left="1626" w:hanging="1118"/>
        <w:rPr>
          <w:rFonts w:ascii="Cambria" w:cs="Cambria" w:hAnsi="Cambria" w:eastAsia="Cambria"/>
          <w:sz w:val="22"/>
          <w:szCs w:val="22"/>
        </w:rPr>
      </w:pPr>
    </w:p>
    <w:tbl>
      <w:tblPr>
        <w:tblW w:w="813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6"/>
        <w:gridCol w:w="1930"/>
        <w:gridCol w:w="4240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버전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릴리스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작성일자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개요</w:t>
            </w:r>
          </w:p>
        </w:tc>
      </w:tr>
      <w:tr>
        <w:tblPrEx>
          <w:shd w:val="clear" w:color="auto" w:fill="cdd4e9"/>
        </w:tblPrEx>
        <w:trPr>
          <w:trHeight w:val="29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신규제정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및 컴포넌트 구성</w:t>
            </w:r>
          </w:p>
        </w:tc>
      </w:tr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0.3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2022.10.27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rPr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디플로이먼트 다이어그램 초안 작성</w:t>
            </w:r>
          </w:p>
          <w:p>
            <w:pPr>
              <w:pStyle w:val="Normal.0"/>
              <w:bidi w:val="0"/>
              <w:spacing w:line="32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굴림체" w:cs="굴림체" w:hAnsi="굴림체" w:eastAsia="굴림체"/>
                <w:shd w:val="nil" w:color="auto" w:fill="auto"/>
                <w:rtl w:val="0"/>
                <w:lang w:val="ko-KR" w:eastAsia="ko-KR"/>
              </w:rPr>
              <w:t>컴포넌트 다이어그램 초안 작성</w:t>
            </w:r>
          </w:p>
        </w:tc>
      </w:tr>
      <w:tr>
        <w:tblPrEx>
          <w:shd w:val="clear" w:color="auto" w:fill="cdd4e9"/>
        </w:tblPrEx>
        <w:trPr>
          <w:trHeight w:val="29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0.5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2022.10.28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컴포넌트 인터페이스 정의</w:t>
            </w:r>
          </w:p>
        </w:tc>
      </w:tr>
      <w:tr>
        <w:tblPrEx>
          <w:shd w:val="clear" w:color="auto" w:fill="cdd4e9"/>
        </w:tblPrEx>
        <w:trPr>
          <w:trHeight w:val="29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2022.10.29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컴포넌트 개괄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클래스 다이어그램</w:t>
            </w:r>
          </w:p>
        </w:tc>
      </w:tr>
      <w:tr>
        <w:tblPrEx>
          <w:shd w:val="clear" w:color="auto" w:fill="cdd4e9"/>
        </w:tblPrEx>
        <w:trPr>
          <w:trHeight w:val="299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2022.11.01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인터페이스 실현 모델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시퀀스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</w:tbl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ind w:left="108" w:hanging="108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14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48"/>
      </w:tblGrid>
      <w:tr>
        <w:tblPrEx>
          <w:shd w:val="clear" w:color="auto" w:fill="cdd4e9"/>
        </w:tblPrEx>
        <w:trPr>
          <w:trHeight w:val="642" w:hRule="atLeast"/>
        </w:trPr>
        <w:tc>
          <w:tcPr>
            <w:tcW w:type="dxa" w:w="9148"/>
            <w:tcBorders>
              <w:top w:val="nil"/>
              <w:left w:val="nil"/>
              <w:bottom w:val="single" w:color="000000" w:sz="3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굴림체" w:cs="굴림체" w:hAnsi="굴림체" w:eastAsia="굴림체"/>
                <w:sz w:val="48"/>
                <w:szCs w:val="48"/>
                <w:shd w:val="nil" w:color="auto" w:fill="auto"/>
                <w:rtl w:val="0"/>
                <w:lang w:val="ko-KR" w:eastAsia="ko-KR"/>
              </w:rPr>
              <w:t>목</w:t>
            </w:r>
            <w:r>
              <w:rPr>
                <w:sz w:val="48"/>
                <w:szCs w:val="48"/>
                <w:shd w:val="nil" w:color="auto" w:fill="auto"/>
                <w:rtl w:val="0"/>
                <w:lang w:val="en-US"/>
              </w:rPr>
              <w:t xml:space="preserve">          </w:t>
            </w:r>
            <w:r>
              <w:rPr>
                <w:rFonts w:ascii="굴림체" w:cs="굴림체" w:hAnsi="굴림체" w:eastAsia="굴림체"/>
                <w:sz w:val="48"/>
                <w:szCs w:val="48"/>
                <w:shd w:val="nil" w:color="auto" w:fill="auto"/>
                <w:rtl w:val="0"/>
                <w:lang w:val="ko-KR" w:eastAsia="ko-KR"/>
              </w:rPr>
              <w:t>차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  <w:rPr>
          <w:rFonts w:ascii="Arial Unicode MS" w:cs="Arial Unicode MS" w:hAnsi="Arial Unicode MS" w:eastAsia="Arial Unicode MS"/>
        </w:rPr>
      </w:pPr>
    </w:p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jc w:val="left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3,머리말 3 A,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디플로이먼트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Sign in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/>
          <w:rtl w:val="0"/>
        </w:rPr>
        <w:t>Sign up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Campaign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CampaignReview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/>
          <w:rtl w:val="0"/>
        </w:rPr>
        <w:t>Member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/>
          <w:rtl w:val="0"/>
        </w:rPr>
        <w:t>QnA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/>
          <w:rtl w:val="0"/>
        </w:rPr>
        <w:t>Point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/>
          <w:rtl w:val="0"/>
        </w:rPr>
        <w:t>MainMenu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Admin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/>
          <w:rtl w:val="0"/>
        </w:rPr>
        <w:t>User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/>
          <w:rtl w:val="0"/>
        </w:rPr>
        <w:t>Host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캠페인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2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계정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포인트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2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3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3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3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3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3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  <w:rPr>
          <w:i w:val="1"/>
          <w:iCs w:val="1"/>
        </w:rPr>
      </w:pPr>
      <w:r>
        <w:rPr/>
        <w:fldChar w:fldCharType="end" w:fldLock="0"/>
      </w:r>
    </w:p>
    <w:p>
      <w:pPr>
        <w:pStyle w:val="Body Text"/>
        <w:rPr>
          <w:spacing w:val="60"/>
          <w:sz w:val="26"/>
          <w:szCs w:val="26"/>
        </w:rPr>
      </w:pPr>
    </w:p>
    <w:p>
      <w:pPr>
        <w:pStyle w:val="표준1"/>
        <w:rPr>
          <w:i w:val="1"/>
          <w:iCs w:val="1"/>
        </w:rPr>
      </w:pPr>
    </w:p>
    <w:p>
      <w:pPr>
        <w:pStyle w:val="heading 1"/>
        <w:numPr>
          <w:ilvl w:val="0"/>
          <w:numId w:val="36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rFonts w:ascii="굴림체" w:cs="굴림체" w:hAnsi="굴림체" w:eastAsia="굴림체"/>
          <w:rtl w:val="0"/>
          <w:lang w:val="ko-KR" w:eastAsia="ko-KR"/>
        </w:rPr>
        <w:t>컴포넌트 모델</w:t>
      </w:r>
      <w:bookmarkEnd w:id="0"/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" w:id="1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다이어그램</w:t>
      </w:r>
      <w:bookmarkEnd w:id="1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9075" cy="4342130"/>
            <wp:effectExtent l="0" t="0" r="0" b="0"/>
            <wp:docPr id="1073741825" name="officeArt object" descr="그림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33" descr="그림 3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75" cy="434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" w:id="2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디플로이먼트 다이어그램</w:t>
      </w:r>
      <w:bookmarkEnd w:id="2"/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815841" cy="5082505"/>
            <wp:effectExtent l="0" t="0" r="0" b="0"/>
            <wp:docPr id="1073741826" name="officeArt object" descr="그림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738" descr="그림 73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508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36"/>
        </w:numPr>
      </w:pPr>
      <w:bookmarkStart w:name="_Toc3" w:id="3"/>
      <w:r>
        <w:rPr>
          <w:rFonts w:ascii="굴림체" w:cs="굴림체" w:hAnsi="굴림체" w:eastAsia="굴림체"/>
          <w:rtl w:val="0"/>
          <w:lang w:val="ko-KR" w:eastAsia="ko-KR"/>
        </w:rPr>
        <w:t>컴포넌트 인터페이스 정의</w:t>
      </w:r>
      <w:r>
        <w:rPr>
          <w:rtl w:val="0"/>
          <w:lang w:val="en-US"/>
        </w:rPr>
        <w:t xml:space="preserve"> </w:t>
      </w:r>
      <w:bookmarkEnd w:id="3"/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4" w:id="4"/>
      <w:r>
        <w:rPr>
          <w:rFonts w:ascii="Arial" w:hAnsi="Arial"/>
          <w:i w:val="1"/>
          <w:iCs w:val="1"/>
          <w:rtl w:val="0"/>
          <w:lang w:val="en-US"/>
        </w:rPr>
        <w:t>Sign in</w:t>
      </w:r>
      <w:bookmarkEnd w:id="4"/>
    </w:p>
    <w:tbl>
      <w:tblPr>
        <w:tblW w:w="973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2"/>
      </w:tblGrid>
      <w:tr>
        <w:tblPrEx>
          <w:shd w:val="clear" w:color="auto" w:fill="cdd4e9"/>
        </w:tblPrEx>
        <w:trPr>
          <w:trHeight w:val="482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인터페이스명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오퍼레이션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1040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ID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4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getUserPassword(MemverVO)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Password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ManageSocialSignIn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getUserToken(SignInVO)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소셜로그인을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</w:p>
        </w:tc>
      </w:tr>
      <w:tr>
        <w:tblPrEx>
          <w:shd w:val="clear" w:color="auto" w:fill="cdd4e9"/>
        </w:tblPrEx>
        <w:trPr>
          <w:trHeight w:val="87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Sign in ID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37"/>
        </w:numPr>
        <w:spacing w:line="240" w:lineRule="auto"/>
        <w:jc w:val="center"/>
      </w:pPr>
    </w:p>
    <w:p>
      <w:pPr>
        <w:pStyle w:val="heading 3"/>
        <w:numPr>
          <w:ilvl w:val="2"/>
          <w:numId w:val="38"/>
        </w:numPr>
        <w:spacing w:line="240" w:lineRule="auto"/>
        <w:jc w:val="center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3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5" w:id="5"/>
      <w:r>
        <w:rPr>
          <w:rFonts w:ascii="Arial" w:hAnsi="Arial"/>
          <w:i w:val="1"/>
          <w:iCs w:val="1"/>
          <w:rtl w:val="0"/>
          <w:lang w:val="en-US"/>
        </w:rPr>
        <w:t>Sign up</w:t>
      </w:r>
      <w:bookmarkEnd w:id="5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8"/>
        <w:gridCol w:w="3242"/>
      </w:tblGrid>
      <w:tr>
        <w:tblPrEx>
          <w:shd w:val="clear" w:color="auto" w:fill="cdd4e9"/>
        </w:tblPrEx>
        <w:trPr>
          <w:trHeight w:val="870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ID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7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getUserTtoken(MemverVO)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Password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ManageSocialSignUp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getUserToken(SingUpVO)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소셜로그인을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</w:p>
        </w:tc>
      </w:tr>
      <w:tr>
        <w:tblPrEx>
          <w:shd w:val="clear" w:color="auto" w:fill="cdd4e9"/>
        </w:tblPrEx>
        <w:trPr>
          <w:trHeight w:val="87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Sign in ID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Open Sans" w:cs="Open Sans" w:hAnsi="Open Sans" w:eastAsia="Open Sans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1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4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6" w:id="6"/>
      <w:r>
        <w:rPr>
          <w:rFonts w:ascii="Arial" w:hAnsi="Arial"/>
          <w:i w:val="1"/>
          <w:iCs w:val="1"/>
          <w:rtl w:val="0"/>
          <w:lang w:val="en-US"/>
        </w:rPr>
        <w:t>Campaign</w:t>
      </w:r>
      <w:bookmarkEnd w:id="6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8"/>
        <w:gridCol w:w="3243"/>
      </w:tblGrid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세부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불러오기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목록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Open Sans" w:cs="Open Sans" w:hAnsi="Open Sans" w:eastAsia="Open Sans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Open Sans" w:cs="Open Sans" w:hAnsi="Open Sans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Arial Unicode MS" w:hint="eastAsi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cs="Open Sans" w:hAnsi="Arial" w:eastAsia="Open Sans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</w:pPr>
            <w:r>
              <w:rPr>
                <w:rFonts w:ascii="Arial" w:hAnsi="Arial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한다</w:t>
            </w:r>
            <w:r>
              <w:rPr>
                <w:rFonts w:ascii="Arial" w:hAnsi="Arial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키워드를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이용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하여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ascii="Open Sans" w:cs="Open Sans" w:hAnsi="Open Sans" w:eastAsia="Open Sans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검색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3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4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7" w:id="7"/>
      <w:r>
        <w:rPr>
          <w:rFonts w:ascii="Arial" w:hAnsi="Arial"/>
          <w:i w:val="1"/>
          <w:iCs w:val="1"/>
          <w:rtl w:val="0"/>
          <w:lang w:val="en-US"/>
        </w:rPr>
        <w:t>CampaignReview</w:t>
      </w:r>
      <w:bookmarkEnd w:id="7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8"/>
        <w:gridCol w:w="3248"/>
        <w:gridCol w:w="3241"/>
      </w:tblGrid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campaignReview_id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campaignReview_id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가져옴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campaignReview_id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목록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가져옴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47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campaignReview_id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campaignReview_id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SearchReviewKeyword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키워드를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이용하여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리뷰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검색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4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8" w:id="8"/>
      <w:r>
        <w:rPr>
          <w:rFonts w:ascii="Arial" w:hAnsi="Arial"/>
          <w:i w:val="1"/>
          <w:iCs w:val="1"/>
          <w:rtl w:val="0"/>
          <w:lang w:val="en-US"/>
        </w:rPr>
        <w:t>Member</w:t>
      </w:r>
      <w:bookmarkEnd w:id="8"/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5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ManageMember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계정삭제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7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48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9" w:id="9"/>
      <w:r>
        <w:rPr>
          <w:rFonts w:ascii="Arial" w:hAnsi="Arial"/>
          <w:i w:val="1"/>
          <w:iCs w:val="1"/>
          <w:rtl w:val="0"/>
          <w:lang w:val="en-US"/>
        </w:rPr>
        <w:t>QnA</w:t>
      </w:r>
      <w:bookmarkEnd w:id="9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5"/>
        <w:gridCol w:w="3248"/>
        <w:gridCol w:w="3244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232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리스트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안의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데이터를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따로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가져온다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리스트를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가져온다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79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작성한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수정한다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키워드를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이용하여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QnA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검색한다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9"/>
        </w:numPr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50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0" w:id="10"/>
      <w:r>
        <w:rPr>
          <w:rFonts w:ascii="Arial" w:hAnsi="Arial"/>
          <w:i w:val="1"/>
          <w:iCs w:val="1"/>
          <w:rtl w:val="0"/>
          <w:lang w:val="en-US"/>
        </w:rPr>
        <w:t>Point</w:t>
      </w:r>
      <w:bookmarkEnd w:id="10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7"/>
        <w:gridCol w:w="3243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member_id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포인트정보를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포인트를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보여줌</w:t>
            </w:r>
          </w:p>
        </w:tc>
      </w:tr>
      <w:tr>
        <w:tblPrEx>
          <w:shd w:val="clear" w:color="auto" w:fill="cdd4e9"/>
        </w:tblPrEx>
        <w:trPr>
          <w:trHeight w:val="1232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member_id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포인트정보를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포인트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증가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감소에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따른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제품정보를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상품생성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제품정보를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상품정보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제품정보를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상품정보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목록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보기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제품정보를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string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으로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넘겨주는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상품정보를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product_id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에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해당하는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상품정보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</w:t>
            </w:r>
          </w:p>
        </w:tc>
      </w:tr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SearchSearchKeyword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키워드를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이용하여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상품정보</w:t>
            </w:r>
            <w:r>
              <w:rPr>
                <w:rFonts w:ascii="맑은 고딕" w:cs="맑은 고딕" w:hAnsi="맑은 고딕" w:eastAsia="맑은 고딕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검색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51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52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1" w:id="11"/>
      <w:r>
        <w:rPr>
          <w:rFonts w:ascii="Arial" w:hAnsi="Arial"/>
          <w:i w:val="1"/>
          <w:iCs w:val="1"/>
          <w:rtl w:val="0"/>
          <w:lang w:val="en-US"/>
        </w:rPr>
        <w:t>MainMenu</w:t>
      </w:r>
      <w:bookmarkEnd w:id="11"/>
    </w:p>
    <w:tbl>
      <w:tblPr>
        <w:tblW w:w="97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9"/>
        <w:gridCol w:w="3179"/>
        <w:gridCol w:w="3349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ManageMainMenu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getMainMenu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(MainMenuVO)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주최자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 전부 같은 화면의 메인 메뉴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53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5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2" w:id="12"/>
      <w:r>
        <w:rPr>
          <w:rFonts w:ascii="Arial" w:hAnsi="Arial"/>
          <w:i w:val="1"/>
          <w:iCs w:val="1"/>
          <w:rtl w:val="0"/>
          <w:lang w:val="en-US"/>
        </w:rPr>
        <w:t>Admin</w:t>
      </w:r>
      <w:bookmarkEnd w:id="12"/>
    </w:p>
    <w:tbl>
      <w:tblPr>
        <w:tblW w:w="970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8"/>
        <w:gridCol w:w="3178"/>
        <w:gridCol w:w="3348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ManageAdmin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getAdmin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(AdminVO)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관리자로 이용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55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5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3" w:id="13"/>
      <w:r>
        <w:rPr>
          <w:rFonts w:ascii="Univers (W1)" w:cs="Univers (W1)" w:hAnsi="Univers (W1)" w:eastAsia="Univers (W1)"/>
          <w:i w:val="0"/>
          <w:iCs w:val="0"/>
          <w:rtl w:val="0"/>
          <w:lang w:val="en-US"/>
        </w:rPr>
        <w:t>User</w:t>
      </w:r>
      <w:bookmarkEnd w:id="13"/>
    </w:p>
    <w:tbl>
      <w:tblPr>
        <w:tblW w:w="970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35"/>
        <w:gridCol w:w="3121"/>
        <w:gridCol w:w="3348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ManageUser</w:t>
            </w:r>
          </w:p>
        </w:tc>
        <w:tc>
          <w:tcPr>
            <w:tcW w:type="dxa" w:w="3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(UserVO)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사용자로 이용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57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58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4" w:id="14"/>
      <w:r>
        <w:rPr>
          <w:rFonts w:ascii="Univers (W1)" w:cs="Univers (W1)" w:hAnsi="Univers (W1)" w:eastAsia="Univers (W1)"/>
          <w:i w:val="0"/>
          <w:iCs w:val="0"/>
          <w:rtl w:val="0"/>
          <w:lang w:val="en-US"/>
        </w:rPr>
        <w:t>Host</w:t>
      </w:r>
      <w:bookmarkEnd w:id="14"/>
    </w:p>
    <w:tbl>
      <w:tblPr>
        <w:tblW w:w="9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28"/>
        <w:gridCol w:w="3113"/>
        <w:gridCol w:w="3396"/>
      </w:tblGrid>
      <w:tr>
        <w:tblPrEx>
          <w:shd w:val="clear" w:color="auto" w:fill="cdd4e9"/>
        </w:tblPrEx>
        <w:trPr>
          <w:trHeight w:val="1223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ManageHost</w:t>
            </w:r>
          </w:p>
        </w:tc>
        <w:tc>
          <w:tcPr>
            <w:tcW w:type="dxa" w:w="3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getHost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(HostVO)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에 해당하는 회원 정보를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으로 넘겨주는 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주최자로 이용</w:t>
            </w:r>
          </w:p>
        </w:tc>
      </w:tr>
    </w:tbl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1"/>
        <w:numPr>
          <w:ilvl w:val="0"/>
          <w:numId w:val="60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5" w:id="15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상세 설계 모델</w:t>
      </w:r>
      <w:bookmarkEnd w:id="15"/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6" w:id="16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캠페인 컴포넌트</w:t>
      </w:r>
      <w:bookmarkEnd w:id="16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7" w:id="17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개괄</w:t>
      </w:r>
      <w:bookmarkEnd w:id="17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5877745" cy="1638529"/>
            <wp:effectExtent l="0" t="0" r="0" b="0"/>
            <wp:docPr id="1073741827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5" descr="그림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3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8" w:id="18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다이어그램</w:t>
      </w:r>
      <w:bookmarkEnd w:id="18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563112" cy="4544059"/>
            <wp:effectExtent l="0" t="0" r="0" b="0"/>
            <wp:docPr id="1073741828" name="officeArt object" descr="그림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20" descr="그림 2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44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9" w:id="19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상세 설계</w:t>
      </w:r>
      <w:bookmarkEnd w:id="19"/>
    </w:p>
    <w:tbl>
      <w:tblPr>
        <w:tblW w:w="8429" w:type="dxa"/>
        <w:jc w:val="left"/>
        <w:tblInd w:w="9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RegisterCampagin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제목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활동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모집기관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수행장소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보상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등록할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Search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목록을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조회하여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ModifyCampagin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본문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내용을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수정하는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캠페인의 리뷰에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63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64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0" w:id="20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인터페이스 실현 모델</w:t>
      </w:r>
      <w:bookmarkEnd w:id="20"/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65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1" w:id="21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관리자 컴포넌트</w:t>
      </w:r>
      <w:bookmarkEnd w:id="21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2" w:id="22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개괄</w:t>
      </w:r>
      <w:bookmarkEnd w:id="22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898003" cy="2248521"/>
            <wp:effectExtent l="0" t="0" r="0" b="0"/>
            <wp:docPr id="1073741829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9" descr="그림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2248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3" w:id="23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다이어그램</w:t>
      </w:r>
      <w:bookmarkEnd w:id="23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898005" cy="4169841"/>
            <wp:effectExtent l="0" t="0" r="0" b="0"/>
            <wp:docPr id="1073741830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1" descr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5" cy="416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4" w:id="24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상세 설계</w:t>
      </w:r>
      <w:bookmarkEnd w:id="24"/>
    </w:p>
    <w:tbl>
      <w:tblPr>
        <w:tblW w:w="8429" w:type="dxa"/>
        <w:jc w:val="left"/>
        <w:tblInd w:w="9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ControlMember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회원들의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계정상태를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제어하여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잘못된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운영을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방지해주는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ControlCampagin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내용을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확인하여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수정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잘못된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운영을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방지해주는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캠페인의 리뷰에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관리자간의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QnA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66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67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5" w:id="25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인터페이스 실현 모델</w:t>
      </w:r>
      <w:bookmarkEnd w:id="25"/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68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6" w:id="26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계정 컴포넌트</w:t>
      </w:r>
      <w:bookmarkEnd w:id="26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7" w:id="27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개괄</w:t>
      </w:r>
      <w:bookmarkEnd w:id="27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5955665" cy="2401570"/>
            <wp:effectExtent l="0" t="0" r="0" b="0"/>
            <wp:docPr id="1073741831" name="officeArt object" descr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11" descr="그림 1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401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8" w:id="28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다이어그램</w:t>
      </w:r>
      <w:bookmarkEnd w:id="28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1331158"/>
            <wp:effectExtent l="0" t="0" r="0" b="0"/>
            <wp:docPr id="1073741832" name="officeArt object" descr="그림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19" descr="그림 1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31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9" w:id="29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상세 설계</w:t>
      </w:r>
      <w:bookmarkEnd w:id="29"/>
    </w:p>
    <w:tbl>
      <w:tblPr>
        <w:tblW w:w="8429" w:type="dxa"/>
        <w:jc w:val="left"/>
        <w:tblInd w:w="9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SignUp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비밀번호를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등록하는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SignIn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로그인을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비밀번호를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입력하는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69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0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0" w:id="30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인터페이스 실현 모델</w:t>
      </w:r>
      <w:bookmarkEnd w:id="30"/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  <w:r>
        <w:rPr>
          <w:rFonts w:ascii="Arial" w:cs="Arial" w:hAnsi="Arial" w:eastAsia="Arial"/>
          <w:i w:val="1"/>
          <w:iCs w:val="1"/>
          <w:lang w:val="ko-KR" w:eastAsia="ko-KR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0</wp:posOffset>
            </wp:positionV>
            <wp:extent cx="6184900" cy="32013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33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이미지" descr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01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71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1" w:id="31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포인트 컴포넌트</w:t>
      </w:r>
      <w:bookmarkEnd w:id="31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2" w:id="32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개괄</w:t>
      </w:r>
      <w:bookmarkEnd w:id="32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3581900" cy="1314635"/>
            <wp:effectExtent l="0" t="0" r="0" b="0"/>
            <wp:docPr id="1073741834" name="officeArt object" descr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그림 10" descr="그림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3" w:id="33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다이어그램</w:t>
      </w:r>
      <w:bookmarkEnd w:id="33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3715268" cy="2953162"/>
            <wp:effectExtent l="0" t="0" r="0" b="0"/>
            <wp:docPr id="1073741835" name="officeArt object" descr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그림 16" descr="그림 1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4" w:id="34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상세 설계</w:t>
      </w:r>
      <w:bookmarkEnd w:id="34"/>
    </w:p>
    <w:tbl>
      <w:tblPr>
        <w:tblW w:w="8429" w:type="dxa"/>
        <w:jc w:val="left"/>
        <w:tblInd w:w="9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PointProduct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모은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얻을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상품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목록을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목록에서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상품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선택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구매할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PointCheck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현재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모은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적립한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날짜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시간을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확인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봉사시간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전환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72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3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5" w:id="35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인터페이스 실현 모델</w:t>
      </w:r>
      <w:bookmarkEnd w:id="35"/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  <w:r>
        <w:rPr>
          <w:rFonts w:ascii="Arial" w:cs="Arial" w:hAnsi="Arial" w:eastAsia="Arial"/>
          <w:i w:val="1"/>
          <w:iCs w:val="1"/>
          <w:lang w:val="ko-KR" w:eastAsia="ko-KR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589280</wp:posOffset>
            </wp:positionV>
            <wp:extent cx="6184900" cy="2598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이미지" descr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98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i w:val="1"/>
          <w:iCs w:val="1"/>
          <w:lang w:val="ko-KR" w:eastAsia="ko-KR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2385060</wp:posOffset>
            </wp:positionV>
            <wp:extent cx="6184900" cy="27251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3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이미지" descr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25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i w:val="1"/>
          <w:iCs w:val="1"/>
          <w:lang w:val="ko-KR" w:eastAsia="ko-KR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5422900</wp:posOffset>
            </wp:positionV>
            <wp:extent cx="6184900" cy="2684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이미지" descr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84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  <w:r>
        <w:rPr>
          <w:rFonts w:ascii="Arial" w:cs="Arial" w:hAnsi="Arial" w:eastAsia="Arial"/>
          <w:i w:val="1"/>
          <w:iCs w:val="1"/>
          <w:lang w:val="ko-KR" w:eastAsia="ko-KR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654000</wp:posOffset>
            </wp:positionV>
            <wp:extent cx="6184900" cy="27470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3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이미지" descr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7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74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6" w:id="36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사용자 컴포넌트</w:t>
      </w:r>
      <w:bookmarkEnd w:id="36"/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7" w:id="37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컴포넌트 개괄</w:t>
      </w:r>
      <w:bookmarkEnd w:id="37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2207357"/>
            <wp:effectExtent l="0" t="0" r="0" b="0"/>
            <wp:docPr id="1073741840" name="officeArt object" descr="그림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그림 18" descr="그림 18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07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바탕" w:cs="바탕" w:hAnsi="바탕" w:eastAsia="바탕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8" w:id="38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다이어그램</w:t>
      </w:r>
      <w:bookmarkEnd w:id="38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4007606"/>
            <wp:effectExtent l="0" t="0" r="0" b="0"/>
            <wp:docPr id="1073741841" name="officeArt object" descr="그림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그림 17" descr="그림 17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07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9" w:id="39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클래스 상세 설계</w:t>
      </w:r>
      <w:bookmarkEnd w:id="39"/>
    </w:p>
    <w:tbl>
      <w:tblPr>
        <w:tblW w:w="8429" w:type="dxa"/>
        <w:jc w:val="left"/>
        <w:tblInd w:w="9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굴림체" w:cs="굴림체" w:hAnsi="굴림체" w:eastAsia="굴림체"/>
                <w:i w:val="1"/>
                <w:i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ModifyUserInfo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이름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프로필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수정할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CheckCampagin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참여한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또는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주최한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확인할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출력한다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캠페인의 리뷰에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관리자간의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QnA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바탕" w:cs="바탕" w:hAnsi="바탕" w:eastAsia="바탕"/>
                <w:i w:val="1"/>
                <w:iCs w:val="1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75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76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7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0" w:id="40"/>
      <w:r>
        <w:rPr>
          <w:rFonts w:ascii="굴림체" w:cs="굴림체" w:hAnsi="굴림체" w:eastAsia="굴림체" w:hint="eastAsia"/>
          <w:i w:val="1"/>
          <w:iCs w:val="1"/>
          <w:rtl w:val="0"/>
          <w:lang w:val="ko-KR" w:eastAsia="ko-KR"/>
        </w:rPr>
        <w:t>인터페이스 실현 모델</w:t>
      </w:r>
      <w:bookmarkEnd w:id="40"/>
    </w:p>
    <w:sectPr>
      <w:headerReference w:type="default" r:id="rId21"/>
      <w:headerReference w:type="first" r:id="rId22"/>
      <w:footerReference w:type="default" r:id="rId23"/>
      <w:footerReference w:type="first" r:id="rId24"/>
      <w:pgSz w:w="11900" w:h="16840" w:orient="portrait"/>
      <w:pgMar w:top="1440" w:right="1080" w:bottom="1440" w:left="1080" w:header="601" w:footer="862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굴림체">
    <w:charset w:val="00"/>
    <w:family w:val="roman"/>
    <w:pitch w:val="default"/>
  </w:font>
  <w:font w:name="맑은 고딕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mbria">
    <w:charset w:val="00"/>
    <w:family w:val="roman"/>
    <w:pitch w:val="default"/>
  </w:font>
  <w:font w:name="Univers (W1)">
    <w:charset w:val="00"/>
    <w:family w:val="roman"/>
    <w:pitch w:val="default"/>
  </w:font>
  <w:font w:name="Open Sans">
    <w:charset w:val="00"/>
    <w:family w:val="roman"/>
    <w:pitch w:val="default"/>
  </w:font>
  <w:font w:name="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single" w:color="000000" w:sz="12" w:space="0" w:shadow="0" w:frame="0"/>
        <w:left w:val="nil"/>
        <w:bottom w:val="nil"/>
        <w:right w:val="nil"/>
      </w:pBdr>
      <w:tabs>
        <w:tab w:val="right" w:pos="9000"/>
      </w:tabs>
    </w:pPr>
    <w:r>
      <w:rPr>
        <w:b w:val="1"/>
        <w:bCs w:val="1"/>
        <w:lang w:val="en-US"/>
      </w:rPr>
      <w:tab/>
    </w:r>
    <w:r>
      <w:rPr>
        <w:rFonts w:ascii="굴림체" w:cs="굴림체" w:hAnsi="굴림체" w:eastAsia="굴림체"/>
        <w:rtl w:val="0"/>
        <w:lang w:val="ko-KR" w:eastAsia="ko-KR"/>
      </w:rPr>
      <w:t xml:space="preserve">페이지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</w:r>
    <w:r>
      <w:rPr>
        <w:lang w:val="en-US"/>
      </w:rPr>
      <w:fldChar w:fldCharType="end" w:fldLock="0"/>
    </w:r>
    <w:r>
      <w:rPr>
        <w:rtl w:val="0"/>
        <w:lang w:val="en-US"/>
      </w:rPr>
      <w:t>/</w:t>
    </w:r>
    <w:r>
      <w:rPr>
        <w:rFonts w:ascii="맑은 고딕" w:cs="맑은 고딕" w:hAnsi="맑은 고딕" w:eastAsia="맑은 고딕"/>
        <w:rtl w:val="0"/>
        <w:lang w:val="en-US"/>
      </w:rPr>
      <w:t>50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2" w:space="0" w:shadow="0" w:frame="0"/>
        <w:right w:val="nil"/>
      </w:pBdr>
      <w:tabs>
        <w:tab w:val="left" w:pos="180"/>
        <w:tab w:val="right" w:pos="9000"/>
      </w:tabs>
    </w:pPr>
    <w:r>
      <w:rPr>
        <w:rtl w:val="0"/>
        <w:lang w:val="en-US"/>
      </w:rPr>
      <w:t xml:space="preserve"> </w:t>
    </w:r>
    <w:r>
      <w:rPr>
        <w:rFonts w:ascii="굴림체" w:cs="굴림체" w:hAnsi="굴림체" w:eastAsia="굴림체"/>
        <w:i w:val="1"/>
        <w:iCs w:val="1"/>
        <w:rtl w:val="0"/>
        <w:lang w:val="ko-KR" w:eastAsia="ko-KR"/>
      </w:rPr>
      <w:t>우리 함께 해봐요</w:t>
    </w:r>
    <w:r>
      <w:rPr>
        <w:rtl w:val="0"/>
        <w:lang w:val="en-US"/>
      </w:rPr>
      <w:tab/>
      <w:t xml:space="preserve">          </w:t>
    </w:r>
    <w:r>
      <w:rPr>
        <w:rFonts w:ascii="굴림체" w:cs="굴림체" w:hAnsi="굴림체" w:eastAsia="굴림체"/>
        <w:rtl w:val="0"/>
        <w:lang w:val="ko-KR" w:eastAsia="ko-KR"/>
      </w:rPr>
      <w:t>상세설계명세서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54"/>
        </w:tabs>
        <w:ind w:left="628" w:hanging="6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1440"/>
        </w:tabs>
        <w:ind w:left="122" w:hanging="12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1440"/>
        </w:tabs>
        <w:ind w:left="122" w:hanging="12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2">
      <w:startOverride w:val="2"/>
    </w:lvlOverride>
  </w:num>
  <w:num w:numId="5">
    <w:abstractNumId w:val="0"/>
    <w:lvlOverride w:ilvl="2">
      <w:startOverride w:val="3"/>
    </w:lvlOverride>
  </w:num>
  <w:num w:numId="6">
    <w:abstractNumId w:val="0"/>
    <w:lvlOverride w:ilvl="2">
      <w:startOverride w:val="4"/>
    </w:lvlOverride>
  </w:num>
  <w:num w:numId="7">
    <w:abstractNumId w:val="0"/>
    <w:lvlOverride w:ilvl="2">
      <w:startOverride w:val="5"/>
    </w:lvlOverride>
  </w:num>
  <w:num w:numId="8">
    <w:abstractNumId w:val="0"/>
    <w:lvlOverride w:ilvl="2">
      <w:startOverride w:val="6"/>
    </w:lvlOverride>
  </w:num>
  <w:num w:numId="9">
    <w:abstractNumId w:val="0"/>
    <w:lvlOverride w:ilvl="2">
      <w:startOverride w:val="7"/>
    </w:lvlOverride>
  </w:num>
  <w:num w:numId="10">
    <w:abstractNumId w:val="0"/>
    <w:lvlOverride w:ilvl="2">
      <w:startOverride w:val="8"/>
    </w:lvlOverride>
  </w:num>
  <w:num w:numId="11">
    <w:abstractNumId w:val="0"/>
    <w:lvlOverride w:ilvl="2">
      <w:startOverride w:val="9"/>
    </w:lvlOverride>
  </w:num>
  <w:num w:numId="12">
    <w:abstractNumId w:val="0"/>
    <w:lvlOverride w:ilvl="2">
      <w:startOverride w:val="10"/>
    </w:lvlOverride>
  </w:num>
  <w:num w:numId="13">
    <w:abstractNumId w:val="0"/>
    <w:lvlOverride w:ilvl="2">
      <w:startOverride w:val="1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1">
      <w:startOverride w:val="2"/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1">
      <w:startOverride w:val="3"/>
    </w:lvlOverride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1">
      <w:startOverride w:val="4"/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1">
      <w:startOverride w:val="5"/>
    </w:lvlOverride>
  </w:num>
  <w:num w:numId="32">
    <w:abstractNumId w:val="0"/>
    <w:lvlOverride w:ilvl="2">
      <w:startOverride w:val="2"/>
    </w:lvlOverride>
  </w:num>
  <w:num w:numId="33">
    <w:abstractNumId w:val="0"/>
    <w:lvlOverride w:ilvl="2">
      <w:startOverride w:val="3"/>
    </w:lvlOverride>
  </w:num>
  <w:num w:numId="34">
    <w:abstractNumId w:val="0"/>
    <w:lvlOverride w:ilvl="2">
      <w:startOverride w:val="4"/>
    </w:lvlOverride>
  </w:num>
  <w:num w:numId="35">
    <w:abstractNumId w:val="2"/>
  </w:num>
  <w:num w:numId="36">
    <w:abstractNumId w:val="1"/>
  </w:num>
  <w:num w:numId="3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clear" w:pos="1440"/>
          </w:tabs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clear" w:pos="1440"/>
          </w:tabs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"/>
    <w:lvlOverride w:ilvl="2">
      <w:startOverride w:val="2"/>
    </w:lvlOverride>
  </w:num>
  <w:num w:numId="39">
    <w:abstractNumId w:val="1"/>
    <w:lvlOverride w:ilvl="2">
      <w:startOverride w:val="2"/>
    </w:lvlOverride>
  </w:num>
  <w:num w:numId="4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clear" w:pos="1440"/>
          </w:tabs>
          <w:ind w:left="338" w:hanging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clear" w:pos="1440"/>
          </w:tabs>
          <w:ind w:left="338" w:hanging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"/>
    <w:lvlOverride w:ilvl="2">
      <w:startOverride w:val="3"/>
    </w:lvlOverride>
  </w:num>
  <w:num w:numId="4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"/>
    <w:lvlOverride w:ilvl="2">
      <w:startOverride w:val="4"/>
    </w:lvlOverride>
  </w:num>
  <w:num w:numId="4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"/>
    <w:lvlOverride w:ilvl="2">
      <w:startOverride w:val="5"/>
    </w:lvlOverride>
  </w:num>
  <w:num w:numId="4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  <w:lvlOverride w:ilvl="2">
      <w:startOverride w:val="6"/>
    </w:lvlOverride>
  </w:num>
  <w:num w:numId="4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1"/>
    <w:lvlOverride w:ilvl="2">
      <w:startOverride w:val="7"/>
    </w:lvlOverride>
  </w:num>
  <w:num w:numId="5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"/>
    <w:lvlOverride w:ilvl="2">
      <w:startOverride w:val="8"/>
    </w:lvlOverride>
  </w:num>
  <w:num w:numId="5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"/>
    <w:lvlOverride w:ilvl="2">
      <w:startOverride w:val="9"/>
    </w:lvlOverride>
  </w:num>
  <w:num w:numId="5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"/>
    <w:lvlOverride w:ilvl="2">
      <w:startOverride w:val="10"/>
    </w:lvlOverride>
  </w:num>
  <w:num w:numId="5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1"/>
    <w:lvlOverride w:ilvl="2">
      <w:startOverride w:val="11"/>
    </w:lvlOverride>
  </w:num>
  <w:num w:numId="5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2"/>
      <w:lvl w:ilvl="2">
        <w:start w:val="12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30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"/>
    <w:lvlOverride w:ilvl="0">
      <w:startOverride w:val="2"/>
    </w:lvlOverride>
  </w:num>
  <w:num w:numId="6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1"/>
    <w:lvlOverride w:ilvl="1">
      <w:startOverride w:val="2"/>
    </w:lvlOverride>
  </w:num>
  <w:num w:numId="6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"/>
    <w:lvlOverride w:ilvl="1">
      <w:startOverride w:val="3"/>
    </w:lvlOverride>
  </w:num>
  <w:num w:numId="6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1"/>
    <w:lvlOverride w:ilvl="1">
      <w:startOverride w:val="4"/>
    </w:lvlOverride>
  </w:num>
  <w:num w:numId="7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1"/>
    <w:lvlOverride w:ilvl="1">
      <w:startOverride w:val="5"/>
    </w:lvlOverride>
  </w:num>
  <w:num w:numId="7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clear" w:pos="1440"/>
          </w:tabs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clear" w:pos="1440"/>
          </w:tabs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18" w:hanging="8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18" w:hanging="8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1"/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2">
    <w:name w:val="표준2"/>
    <w:next w:val="표준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" w:after="20" w:line="280" w:lineRule="atLeast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554"/>
        <w:tab w:val="right" w:pos="9027" w:leader="dot"/>
      </w:tabs>
      <w:suppressAutoHyphens w:val="0"/>
      <w:bidi w:val="0"/>
      <w:spacing w:before="120" w:after="120" w:line="240" w:lineRule="atLeast"/>
      <w:ind w:left="74" w:right="0" w:hanging="74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1"/>
      <w:widowControl w:val="0"/>
      <w:shd w:val="clear" w:color="auto" w:fill="auto"/>
      <w:tabs>
        <w:tab w:val="left" w:pos="720"/>
      </w:tabs>
      <w:suppressAutoHyphens w:val="0"/>
      <w:bidi w:val="0"/>
      <w:spacing w:before="0" w:after="240" w:line="240" w:lineRule="atLeast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6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09"/>
        <w:tab w:val="right" w:pos="9027" w:leader="dot"/>
      </w:tabs>
      <w:suppressAutoHyphens w:val="0"/>
      <w:bidi w:val="0"/>
      <w:spacing w:before="0" w:after="0" w:line="240" w:lineRule="atLeast"/>
      <w:ind w:left="589" w:right="0" w:hanging="589"/>
      <w:jc w:val="both"/>
      <w:outlineLvl w:val="9"/>
    </w:pPr>
    <w:rPr>
      <w:rFonts w:ascii="Arial" w:cs="Arial" w:hAnsi="Arial" w:eastAsia="Arial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309"/>
        <w:tab w:val="right" w:pos="9027" w:leader="dot"/>
      </w:tabs>
      <w:suppressAutoHyphens w:val="0"/>
      <w:bidi w:val="0"/>
      <w:spacing w:before="0" w:after="0" w:line="240" w:lineRule="atLeast"/>
      <w:ind w:left="589" w:right="0" w:hanging="589"/>
      <w:jc w:val="both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2"/>
    </w:pPr>
    <w:rPr>
      <w:rFonts w:ascii="Univers (W1)" w:cs="Univers (W1)" w:hAnsi="Univers (W1)" w:eastAsia="Univers (W1)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554"/>
        <w:tab w:val="right" w:pos="9027" w:leader="dot"/>
      </w:tabs>
      <w:suppressAutoHyphens w:val="0"/>
      <w:bidi w:val="0"/>
      <w:spacing w:before="120" w:after="120" w:line="240" w:lineRule="atLeast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머리말 3 A">
    <w:name w:val="머리말 3 A"/>
    <w:next w:val="Body Text"/>
    <w:pPr>
      <w:keepNext w:val="1"/>
      <w:keepLines w:val="0"/>
      <w:pageBreakBefore w:val="0"/>
      <w:widowControl w:val="0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both"/>
      <w:outlineLvl w:val="3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표준1">
    <w:name w:val="표준1"/>
    <w:next w:val="표준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72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3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1.ti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2.tif"/><Relationship Id="rId16" Type="http://schemas.openxmlformats.org/officeDocument/2006/relationships/image" Target="media/image3.tif"/><Relationship Id="rId17" Type="http://schemas.openxmlformats.org/officeDocument/2006/relationships/image" Target="media/image4.tif"/><Relationship Id="rId18" Type="http://schemas.openxmlformats.org/officeDocument/2006/relationships/image" Target="media/image5.tif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