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720" w:after="200"/>
        <w:jc w:val="center"/>
        <w:rPr/>
      </w:pPr>
      <w:r>
        <w:rPr/>
        <w:t>STARFIGHTER</w:t>
      </w:r>
    </w:p>
    <w:p>
      <w:pPr>
        <w:pStyle w:val="Titreprincipal"/>
        <w:spacing w:before="0" w:after="200"/>
        <w:jc w:val="center"/>
        <w:rPr/>
      </w:pPr>
      <w:r>
        <w:rPr/>
        <w:t>milestones PLANNING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</w:rPr>
      </w:pPr>
      <w:r>
        <w:rPr>
          <w:b/>
        </w:rPr>
        <w:t>Progression : 75%</w:t>
      </w:r>
    </w:p>
    <w:p>
      <w:pPr>
        <w:pStyle w:val="Titre2"/>
        <w:numPr>
          <w:ilvl w:val="0"/>
          <w:numId w:val="1"/>
        </w:numPr>
        <w:shd w:fill="9BBB59" w:val="clear"/>
        <w:spacing w:before="0" w:after="200"/>
        <w:rPr/>
      </w:pPr>
      <w:r>
        <w:rPr/>
        <w:t>Moteur de shooter 2D</w:t>
      </w:r>
    </w:p>
    <w:p>
      <w:pPr>
        <w:pStyle w:val="ListParagraph"/>
        <w:numPr>
          <w:ilvl w:val="0"/>
          <w:numId w:val="2"/>
        </w:numPr>
        <w:rPr>
          <w:color w:val="4F6228" w:themeColor="accent3" w:themeShade="80"/>
        </w:rPr>
      </w:pPr>
      <w:r>
        <w:rPr>
          <w:color w:val="4F6228" w:themeColor="accent3" w:themeShade="80"/>
        </w:rPr>
        <w:t>Inputs</w:t>
      </w:r>
    </w:p>
    <w:p>
      <w:pPr>
        <w:pStyle w:val="ListParagraph"/>
        <w:numPr>
          <w:ilvl w:val="0"/>
          <w:numId w:val="2"/>
        </w:numPr>
        <w:rPr>
          <w:color w:val="4F6228" w:themeColor="accent3" w:themeShade="80"/>
        </w:rPr>
      </w:pPr>
      <w:r>
        <w:rPr>
          <w:color w:val="4F6228" w:themeColor="accent3" w:themeShade="80"/>
        </w:rPr>
        <w:t>Gestion des résolutions d’affichage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4F6228" w:themeColor="accent3" w:themeShade="80"/>
        </w:rPr>
        <w:t xml:space="preserve">Affichage, chargement </w:t>
      </w:r>
      <w:r>
        <w:rPr/>
        <w:t>et déchargement des textures + libération mémoire</w:t>
      </w:r>
    </w:p>
    <w:p>
      <w:pPr>
        <w:pStyle w:val="ListParagraph"/>
        <w:numPr>
          <w:ilvl w:val="0"/>
          <w:numId w:val="2"/>
        </w:numPr>
        <w:rPr>
          <w:color w:val="4F6228" w:themeColor="accent3" w:themeShade="80"/>
        </w:rPr>
      </w:pPr>
      <w:r>
        <w:rPr>
          <w:color w:val="4F6228" w:themeColor="accent3" w:themeShade="80"/>
        </w:rPr>
        <w:t>Animations</w:t>
      </w:r>
    </w:p>
    <w:p>
      <w:pPr>
        <w:pStyle w:val="ListParagraph"/>
        <w:numPr>
          <w:ilvl w:val="0"/>
          <w:numId w:val="2"/>
        </w:numPr>
        <w:rPr>
          <w:color w:val="4F6228" w:themeColor="accent3" w:themeShade="80"/>
        </w:rPr>
      </w:pPr>
      <w:r>
        <w:rPr>
          <w:color w:val="4F6228" w:themeColor="accent3" w:themeShade="80"/>
        </w:rPr>
        <w:t>Collisions</w:t>
      </w:r>
    </w:p>
    <w:p>
      <w:pPr>
        <w:pStyle w:val="Titre2"/>
        <w:numPr>
          <w:ilvl w:val="0"/>
          <w:numId w:val="1"/>
        </w:numPr>
        <w:shd w:fill="9BBB59" w:val="clear"/>
        <w:spacing w:before="0" w:after="200"/>
        <w:rPr/>
      </w:pPr>
      <w:r>
        <w:rPr/>
        <w:t>Open-world (HUB et MULTI-SCROLLING)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Hub : chargement et déchargement de niveaux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Transitions niveau-&gt;hub / hub-niveau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Reverse scrolling d’un niveau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Feedback de choix de niveau et entrée dans le magasin</w:t>
      </w:r>
    </w:p>
    <w:p>
      <w:pPr>
        <w:pStyle w:val="Titre2"/>
        <w:numPr>
          <w:ilvl w:val="0"/>
          <w:numId w:val="1"/>
        </w:numPr>
        <w:shd w:fill="9BBB59" w:val="clear"/>
        <w:spacing w:before="0" w:after="200"/>
        <w:rPr/>
      </w:pPr>
      <w:r>
        <w:rPr/>
        <w:t>Enemy clusterS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Patterns de mouvement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bookmarkStart w:id="0" w:name="_GoBack"/>
      <w:bookmarkEnd w:id="0"/>
      <w:r>
        <w:rPr>
          <w:color w:val="4F6228" w:themeColor="accent3" w:themeShade="80"/>
        </w:rPr>
        <w:t>Boss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E36C0A" w:themeColor="accent6" w:themeShade="bf"/>
        </w:rPr>
      </w:pPr>
      <w:r>
        <w:rPr>
          <w:color w:val="E36C0A" w:themeColor="accent6" w:themeShade="bf"/>
        </w:rPr>
        <w:t>Clusters aléatoires</w:t>
      </w:r>
    </w:p>
    <w:p>
      <w:pPr>
        <w:pStyle w:val="Titre2"/>
        <w:numPr>
          <w:ilvl w:val="0"/>
          <w:numId w:val="1"/>
        </w:numPr>
        <w:shd w:fill="9BBB59" w:val="clear"/>
        <w:spacing w:before="0" w:after="200"/>
        <w:rPr/>
      </w:pPr>
      <w:r>
        <w:rPr/>
        <w:t>Map stellaire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Hub relié à la map stellaire</w:t>
      </w:r>
    </w:p>
    <w:p>
      <w:pPr>
        <w:pStyle w:val="Titre2"/>
        <w:numPr>
          <w:ilvl w:val="0"/>
          <w:numId w:val="1"/>
        </w:numPr>
        <w:shd w:fill="9BBB59" w:val="clear"/>
        <w:spacing w:before="0" w:after="200"/>
        <w:rPr/>
      </w:pPr>
      <w:r>
        <w:rPr/>
        <w:t>Magasin (interface graphique) &amp; HUD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Interface d’équipement et de statistiques du joueur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Interface d’achat dans un magasin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Consultation de la map stellaire</w:t>
      </w:r>
    </w:p>
    <w:p>
      <w:pPr>
        <w:pStyle w:val="Titre3"/>
        <w:numPr>
          <w:ilvl w:val="0"/>
          <w:numId w:val="1"/>
        </w:numPr>
        <w:shd w:fill="F79646" w:val="clear"/>
        <w:spacing w:before="200" w:after="200"/>
        <w:rPr/>
      </w:pPr>
      <w:r>
        <w:rPr/>
        <w:t>Hazard Break (SCORING ET BOSS)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4F6228" w:themeColor="accent3" w:themeShade="80"/>
        </w:rPr>
        <w:t>Scoring sur les ennemis</w:t>
      </w:r>
      <w:r>
        <w:rPr/>
        <w:t xml:space="preserve">, </w:t>
      </w:r>
      <w:r>
        <w:rPr>
          <w:color w:val="4F6228" w:themeColor="accent3" w:themeShade="80"/>
        </w:rPr>
        <w:t>affichage du scoring hazard, spawn d’un boss, hazard level des niveaux</w:t>
      </w:r>
    </w:p>
    <w:p>
      <w:pPr>
        <w:pStyle w:val="Titre3"/>
        <w:numPr>
          <w:ilvl w:val="0"/>
          <w:numId w:val="1"/>
        </w:numPr>
        <w:shd w:fill="F79646" w:val="clear"/>
        <w:spacing w:before="200" w:after="200"/>
        <w:rPr/>
      </w:pPr>
      <w:r>
        <w:rPr/>
        <w:t>Loot system (R.G.N.)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Définition des tableaux de loot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Randomization des butins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Stats randomizées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E36C0A" w:themeColor="accent6" w:themeShade="bf"/>
        </w:rPr>
      </w:pPr>
      <w:r>
        <w:rPr>
          <w:color w:val="E36C0A" w:themeColor="accent6" w:themeShade="bf"/>
        </w:rPr>
        <w:t>Loot épiques</w:t>
      </w:r>
    </w:p>
    <w:p>
      <w:pPr>
        <w:pStyle w:val="Titre3"/>
        <w:numPr>
          <w:ilvl w:val="0"/>
          <w:numId w:val="1"/>
        </w:numPr>
        <w:shd w:fill="F79646" w:val="clear"/>
        <w:spacing w:before="200" w:after="200"/>
        <w:rPr/>
      </w:pPr>
      <w:r>
        <w:rPr/>
        <w:t>Bullet patterns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Patterns de bullets</w:t>
      </w:r>
    </w:p>
    <w:p>
      <w:pPr>
        <w:pStyle w:val="ListParagraph"/>
        <w:numPr>
          <w:ilvl w:val="0"/>
          <w:numId w:val="2"/>
        </w:numPr>
        <w:spacing w:before="0" w:after="200"/>
        <w:rPr>
          <w:color w:val="4F6228" w:themeColor="accent3" w:themeShade="80"/>
        </w:rPr>
      </w:pPr>
      <w:r>
        <w:rPr>
          <w:color w:val="4F6228" w:themeColor="accent3" w:themeShade="80"/>
        </w:rPr>
        <w:t>Tirs à tête chercheuse</w:t>
      </w:r>
    </w:p>
    <w:p>
      <w:pPr>
        <w:pStyle w:val="ListParagraph"/>
        <w:numPr>
          <w:ilvl w:val="0"/>
          <w:numId w:val="2"/>
        </w:numPr>
        <w:spacing w:before="0" w:after="200"/>
        <w:rPr>
          <w:rFonts w:ascii="Arial" w:hAnsi="Arial"/>
          <w:color w:val="4F6228" w:themeColor="accent3" w:themeShade="80"/>
          <w:sz w:val="32"/>
          <w:szCs w:val="20"/>
        </w:rPr>
      </w:pPr>
      <w:r>
        <w:rPr>
          <w:color w:val="4F6228" w:themeColor="accent3" w:themeShade="80"/>
          <w:sz w:val="32"/>
          <w:szCs w:val="20"/>
        </w:rPr>
        <w:t>Tir concentré</w:t>
      </w:r>
    </w:p>
    <w:p>
      <w:pPr>
        <w:pStyle w:val="Titre4"/>
        <w:numPr>
          <w:ilvl w:val="0"/>
          <w:numId w:val="1"/>
        </w:numPr>
        <w:shd w:fill="8064A2" w:val="clear"/>
        <w:spacing w:before="0" w:after="200"/>
        <w:rPr/>
      </w:pPr>
      <w:r>
        <w:rPr/>
        <w:t>SkinninG &amp; FX</w:t>
      </w:r>
    </w:p>
    <w:p>
      <w:pPr>
        <w:pStyle w:val="ListParagraph"/>
        <w:numPr>
          <w:ilvl w:val="0"/>
          <w:numId w:val="2"/>
        </w:numPr>
        <w:spacing w:before="0" w:after="200"/>
        <w:rPr/>
      </w:pPr>
      <w:bookmarkStart w:id="1" w:name="__DdeLink__70_2789267275"/>
      <w:bookmarkEnd w:id="1"/>
      <w:r>
        <w:rPr/>
        <w:t>Production graphique des assets</w:t>
      </w:r>
    </w:p>
    <w:p>
      <w:pPr>
        <w:pStyle w:val="ListParagraph"/>
        <w:numPr>
          <w:ilvl w:val="0"/>
          <w:numId w:val="2"/>
        </w:numPr>
        <w:spacing w:before="0" w:after="200"/>
        <w:rPr/>
      </w:pPr>
      <w:r>
        <w:rPr/>
        <w:t>Production des animations</w:t>
      </w:r>
    </w:p>
    <w:p>
      <w:pPr>
        <w:pStyle w:val="ListParagraph"/>
        <w:numPr>
          <w:ilvl w:val="0"/>
          <w:numId w:val="2"/>
        </w:numPr>
        <w:spacing w:before="0" w:after="200"/>
        <w:rPr/>
      </w:pPr>
      <w:r>
        <w:rPr>
          <w:color w:val="4F6228" w:themeColor="accent3" w:themeShade="80"/>
        </w:rPr>
        <w:t xml:space="preserve">FX d’explosions </w:t>
      </w:r>
      <w:r>
        <w:rPr/>
        <w:t>et de tir</w:t>
      </w:r>
    </w:p>
    <w:p>
      <w:pPr>
        <w:pStyle w:val="Titre4"/>
        <w:numPr>
          <w:ilvl w:val="0"/>
          <w:numId w:val="1"/>
        </w:numPr>
        <w:shd w:fill="8064A2" w:val="clear"/>
        <w:spacing w:before="0" w:after="200"/>
        <w:rPr/>
      </w:pPr>
      <w:r>
        <w:rPr/>
        <w:t>MUSIC &amp; BPM BALLET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E36C0A" w:themeColor="accent6" w:themeShade="bf"/>
        </w:rPr>
        <w:t>Production des musiques</w:t>
      </w:r>
    </w:p>
    <w:p>
      <w:pPr>
        <w:pStyle w:val="Titre5"/>
        <w:numPr>
          <w:ilvl w:val="0"/>
          <w:numId w:val="1"/>
        </w:numPr>
        <w:shd w:fill="D99594" w:val="clear"/>
        <w:rPr/>
      </w:pPr>
      <w:r>
        <w:rPr/>
        <w:t>SCRIPT &amp; STORY TELLING</w:t>
      </w:r>
    </w:p>
    <w:p>
      <w:pPr>
        <w:pStyle w:val="ListParagraph"/>
        <w:numPr>
          <w:ilvl w:val="0"/>
          <w:numId w:val="2"/>
        </w:numPr>
        <w:rPr/>
      </w:pPr>
      <w:r>
        <w:rPr/>
        <w:t>Character design and script writting</w:t>
      </w:r>
    </w:p>
    <w:p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Système de dialogue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Events </w:t>
      </w:r>
      <w:r>
        <w:rPr/>
        <w:t>(blackholes)</w:t>
      </w:r>
    </w:p>
    <w:p>
      <w:pPr>
        <w:pStyle w:val="Titre5"/>
        <w:numPr>
          <w:ilvl w:val="0"/>
          <w:numId w:val="1"/>
        </w:numPr>
        <w:shd w:fill="D99594" w:val="clear"/>
        <w:rPr/>
      </w:pPr>
      <w:r>
        <w:rPr/>
        <w:t>MENUS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rPr/>
      </w:pPr>
      <w:r>
        <w:rPr/>
        <w:t>Menu principal : new, continue, options, credits.</w:t>
      </w:r>
    </w:p>
    <w:p>
      <w:pPr>
        <w:pStyle w:val="Titre5"/>
        <w:numPr>
          <w:ilvl w:val="0"/>
          <w:numId w:val="1"/>
        </w:numPr>
        <w:shd w:fill="D99594" w:val="clear"/>
        <w:rPr/>
      </w:pPr>
      <w:r>
        <w:rPr/>
        <w:t>SCRIPT &amp; STORY TELLING</w:t>
      </w:r>
    </w:p>
    <w:p>
      <w:pPr>
        <w:pStyle w:val="ListParagraph"/>
        <w:numPr>
          <w:ilvl w:val="0"/>
          <w:numId w:val="2"/>
        </w:numPr>
        <w:rPr/>
      </w:pPr>
      <w:r>
        <w:rPr/>
        <w:t>Network</w:t>
      </w:r>
    </w:p>
    <w:p>
      <w:pPr>
        <w:pStyle w:val="ListParagraph"/>
        <w:numPr>
          <w:ilvl w:val="0"/>
          <w:numId w:val="2"/>
        </w:numPr>
        <w:rPr/>
      </w:pPr>
      <w:r>
        <w:rPr/>
        <w:t>Co-op menu</w:t>
      </w:r>
    </w:p>
    <w:p>
      <w:pPr>
        <w:pStyle w:val="ListParagraph"/>
        <w:numPr>
          <w:ilvl w:val="0"/>
          <w:numId w:val="2"/>
        </w:numPr>
        <w:spacing w:before="200" w:after="200"/>
        <w:contextualSpacing/>
        <w:rPr/>
      </w:pPr>
      <w:r>
        <w:rPr/>
        <w:t>Co-op gameplay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erminator Tw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0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760f"/>
    <w:pPr>
      <w:widowControl/>
      <w:bidi w:val="0"/>
      <w:spacing w:lineRule="auto" w:line="276" w:before="200" w:after="200"/>
      <w:jc w:val="left"/>
    </w:pPr>
    <w:rPr>
      <w:rFonts w:ascii="Arial" w:hAnsi="Arial" w:eastAsia="" w:cs=""/>
      <w:color w:val="000000" w:themeColor="text1"/>
      <w:kern w:val="0"/>
      <w:sz w:val="32"/>
      <w:szCs w:val="20"/>
      <w:lang w:val="fr-FR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before="200"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Titre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242ce"/>
    <w:rPr>
      <w:caps/>
      <w:color w:val="FFFFFF" w:themeColor="background1"/>
      <w:spacing w:val="15"/>
      <w:shd w:fill="4F81B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475e"/>
    <w:rPr>
      <w:rFonts w:ascii="Terminator Two" w:hAnsi="Terminator Two"/>
      <w:caps/>
      <w:spacing w:val="15"/>
      <w:sz w:val="32"/>
      <w:shd w:fill="9BBB59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a11ad"/>
    <w:rPr>
      <w:rFonts w:ascii="Terminator Two" w:hAnsi="Terminator Two"/>
      <w:caps/>
      <w:color w:val="000000" w:themeColor="text1"/>
      <w:spacing w:val="15"/>
      <w:sz w:val="32"/>
      <w:shd w:fill="F79646" w:val="clear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83089"/>
    <w:rPr>
      <w:rFonts w:ascii="Terminator Two" w:hAnsi="Terminator Two"/>
      <w:caps/>
      <w:color w:val="000000" w:themeColor="text1"/>
      <w:spacing w:val="10"/>
      <w:sz w:val="32"/>
      <w:shd w:fill="8064A2" w:val="clear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1d2fbd"/>
    <w:rPr>
      <w:rFonts w:ascii="Terminator Two" w:hAnsi="Terminator Two"/>
      <w:caps/>
      <w:color w:val="000000" w:themeColor="text1"/>
      <w:spacing w:val="10"/>
      <w:sz w:val="32"/>
      <w:shd w:fill="D99594" w:val="clear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242ce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242ce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242ce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242ce"/>
    <w:rPr>
      <w:i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bb475e"/>
    <w:rPr>
      <w:rFonts w:ascii="Terminator Two" w:hAnsi="Terminator Two"/>
      <w:caps/>
      <w:color w:val="548DD4" w:themeColor="text2" w:themeTint="99"/>
      <w:spacing w:val="10"/>
      <w:kern w:val="2"/>
      <w:sz w:val="60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Accentuation">
    <w:name w:val="Accentuation"/>
    <w:uiPriority w:val="20"/>
    <w:qFormat/>
    <w:rsid w:val="002242ce"/>
    <w:rPr>
      <w:caps/>
      <w:color w:val="243F60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2242ce"/>
    <w:rPr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242ce"/>
    <w:rPr>
      <w:sz w:val="20"/>
      <w:szCs w:val="20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cs="Aria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pPr/>
    <w:rPr>
      <w:b/>
      <w:bCs/>
      <w:color w:val="365F91" w:themeColor="accent1" w:themeShade="bf"/>
      <w:sz w:val="16"/>
      <w:szCs w:val="16"/>
    </w:rPr>
  </w:style>
  <w:style w:type="paragraph" w:styleId="Titreprincipal">
    <w:name w:val="Title"/>
    <w:basedOn w:val="Normal"/>
    <w:next w:val="Normal"/>
    <w:link w:val="TitleChar"/>
    <w:uiPriority w:val="10"/>
    <w:qFormat/>
    <w:rsid w:val="00bb475e"/>
    <w:pPr>
      <w:spacing w:before="720" w:after="200"/>
    </w:pPr>
    <w:rPr>
      <w:rFonts w:ascii="Terminator Two" w:hAnsi="Terminator Two"/>
      <w:caps/>
      <w:color w:val="548DD4" w:themeColor="text2" w:themeTint="99"/>
      <w:spacing w:val="10"/>
      <w:kern w:val="2"/>
      <w:sz w:val="60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45760f"/>
    <w:pPr>
      <w:spacing w:lineRule="auto" w:line="240" w:before="200" w:after="1000"/>
      <w:ind w:left="708" w:hanging="0"/>
    </w:pPr>
    <w:rPr>
      <w:caps/>
      <w:spacing w:val="10"/>
      <w:sz w:val="2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242ce"/>
    <w:pPr>
      <w:spacing w:before="20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2242ce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 w:themeColor="accent1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2242ce"/>
    <w:pPr>
      <w:shd w:fill="4F81BD" w:val="clear"/>
    </w:pPr>
    <w:rPr>
      <w:lang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1864B-17D9-4E3D-97F8-52C756B9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LibreOffice/5.4.4.2$Windows_X86_64 LibreOffice_project/2524958677847fb3bb44820e40380acbe820f960</Application>
  <Pages>3</Pages>
  <Words>240</Words>
  <Characters>1205</Characters>
  <CharactersWithSpaces>1346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2014-04-12T16:03:00Z</dcterms:created>
  <dc:creator>Wister</dc:creator>
  <dc:description/>
  <dc:language>fr-FR</dc:language>
  <cp:lastModifiedBy/>
  <dcterms:modified xsi:type="dcterms:W3CDTF">2020-12-05T23:28:45Z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