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Case: Request Schedule Change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UC06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Employee is logged into the system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Employee selects “Request Schedule Change”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opens dialog for requested change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 enters desired date/time they wish to change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 enters the reason for the schedule to be changed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generated request to Manager for approval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forwards “Schedule Change Request” notification to email in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Schedule pending approval from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 any point the dialog may be closed without clicking to confirm, which discards any inputted information and does not create a new request.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Case: Approve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UC08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manager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Manager receives a request from the System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Manager either confirms or rejects the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request was approved, the schedule is updated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Flow: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 any point the dialog may be closed, which discards any inputted information and does not update a schedule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Postconditions: </w:t>
            </w:r>
            <w:r w:rsidDel="00000000" w:rsidR="00000000" w:rsidRPr="00000000">
              <w:rPr>
                <w:rtl w:val="0"/>
              </w:rPr>
              <w:t xml:space="preserve">If the request was rejected, an email is forwarded to the Employee’s email provided in the System database and the request is removed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Case: Print Employee Schedule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UC09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Employee is logged into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Employee selects “Print my schedule”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Employee indicates what schedule they wish to print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finds the indicated schedule and extracts only the data pertaining to the Employee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dates and times the Employee is designated to 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Employee’s Schedule is displayed on the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Flow: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 any point the dialog may be closed, which discards any inputted information and does not show the Employee’s Schedule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