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3/3/2023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Sections: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Software – Joe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Mechanical – Hannah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Electrical – Nukes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Management/Background - Bex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Topic: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Brainstorm for Service Robot Purpose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Retail assistant - Great Idea, Fraser approves.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Warehouse - Good Idea, Fraser approves for transportation.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Outdoor - Not good idea, too much work / too broad.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Seoul Machines AI Intergration?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Meeting: (Tuesday 7th March - 10am)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to research relevent sections, Bex to look into stakeholders etc.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Prepare for project proposal meeting + Discuss individual research.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