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A62C4" w14:textId="5E30E21D" w:rsidR="00AB3050" w:rsidRDefault="00270EFC">
      <w:r>
        <w:t xml:space="preserve">Sustainability Analysis: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270EFC" w14:paraId="27079275" w14:textId="77777777" w:rsidTr="00270EFC">
        <w:tc>
          <w:tcPr>
            <w:tcW w:w="4649" w:type="dxa"/>
          </w:tcPr>
          <w:p w14:paraId="4749914E" w14:textId="6DAE8907" w:rsidR="00270EFC" w:rsidRDefault="00270EFC">
            <w:r>
              <w:t xml:space="preserve">Electronic Components </w:t>
            </w:r>
          </w:p>
        </w:tc>
        <w:tc>
          <w:tcPr>
            <w:tcW w:w="4649" w:type="dxa"/>
          </w:tcPr>
          <w:p w14:paraId="6C5839CC" w14:textId="065ED131" w:rsidR="00270EFC" w:rsidRDefault="00270EFC">
            <w:r>
              <w:t xml:space="preserve">Jetson Nano, Wires, </w:t>
            </w:r>
          </w:p>
        </w:tc>
        <w:tc>
          <w:tcPr>
            <w:tcW w:w="4650" w:type="dxa"/>
          </w:tcPr>
          <w:p w14:paraId="0FAE267F" w14:textId="72108019" w:rsidR="00270EFC" w:rsidRDefault="00270EFC">
            <w:r>
              <w:t>All ROHS Approved</w:t>
            </w:r>
          </w:p>
        </w:tc>
      </w:tr>
      <w:tr w:rsidR="00270EFC" w14:paraId="4E1D186A" w14:textId="77777777" w:rsidTr="00270EFC">
        <w:tc>
          <w:tcPr>
            <w:tcW w:w="4649" w:type="dxa"/>
          </w:tcPr>
          <w:p w14:paraId="688A4E72" w14:textId="4CFA71D5" w:rsidR="00270EFC" w:rsidRDefault="00270EFC">
            <w:r>
              <w:t>Batteries</w:t>
            </w:r>
          </w:p>
        </w:tc>
        <w:tc>
          <w:tcPr>
            <w:tcW w:w="4649" w:type="dxa"/>
          </w:tcPr>
          <w:p w14:paraId="1CF0513E" w14:textId="7CB0F188" w:rsidR="00270EFC" w:rsidRDefault="00270EFC">
            <w:r>
              <w:t>Lead-Acid</w:t>
            </w:r>
          </w:p>
        </w:tc>
        <w:tc>
          <w:tcPr>
            <w:tcW w:w="4650" w:type="dxa"/>
          </w:tcPr>
          <w:p w14:paraId="53661600" w14:textId="0321672E" w:rsidR="00270EFC" w:rsidRDefault="00D2203B">
            <w:r>
              <w:t xml:space="preserve">Recyclable </w:t>
            </w:r>
            <w:r w:rsidR="00A57550">
              <w:t xml:space="preserve">in New Zealand </w:t>
            </w:r>
          </w:p>
          <w:p w14:paraId="4A698B98" w14:textId="0AA54EDB" w:rsidR="00D2203B" w:rsidRDefault="00D2203B">
            <w:hyperlink r:id="rId4" w:history="1">
              <w:r w:rsidRPr="00A20AF6">
                <w:rPr>
                  <w:rStyle w:val="Hyperlink"/>
                </w:rPr>
                <w:t>https://www.unep.org/explore-topics/chemicals-waste/what-we-do/emerging-issues/used-lead-acid-batteries-ulab-waste-lead</w:t>
              </w:r>
            </w:hyperlink>
            <w:r>
              <w:t xml:space="preserve"> </w:t>
            </w:r>
          </w:p>
        </w:tc>
      </w:tr>
      <w:tr w:rsidR="00270EFC" w14:paraId="6B4BB474" w14:textId="77777777" w:rsidTr="00270EFC">
        <w:tc>
          <w:tcPr>
            <w:tcW w:w="4649" w:type="dxa"/>
          </w:tcPr>
          <w:p w14:paraId="4D3E7E50" w14:textId="0313F2B6" w:rsidR="00270EFC" w:rsidRDefault="00270EFC">
            <w:r>
              <w:t>Internal Case</w:t>
            </w:r>
          </w:p>
        </w:tc>
        <w:tc>
          <w:tcPr>
            <w:tcW w:w="4649" w:type="dxa"/>
          </w:tcPr>
          <w:p w14:paraId="71809ACD" w14:textId="0F98798A" w:rsidR="00270EFC" w:rsidRDefault="00270EFC">
            <w:r>
              <w:t xml:space="preserve">Aluminium Sheet, Bolts, Sliding Draws, </w:t>
            </w:r>
          </w:p>
        </w:tc>
        <w:tc>
          <w:tcPr>
            <w:tcW w:w="4650" w:type="dxa"/>
          </w:tcPr>
          <w:p w14:paraId="178D9857" w14:textId="77777777" w:rsidR="00627A9C" w:rsidRDefault="00B95176">
            <w:r>
              <w:t xml:space="preserve">NZ Recyclable (Scrap Metal), Completely separatable from all other material types. </w:t>
            </w:r>
          </w:p>
          <w:p w14:paraId="6DBF9F35" w14:textId="0A533711" w:rsidR="00627A9C" w:rsidRDefault="00627A9C">
            <w:r>
              <w:t xml:space="preserve">Scrap Metal dealers will pay for recycling. </w:t>
            </w:r>
          </w:p>
        </w:tc>
      </w:tr>
      <w:tr w:rsidR="00270EFC" w14:paraId="61706F4F" w14:textId="77777777" w:rsidTr="00270EFC">
        <w:tc>
          <w:tcPr>
            <w:tcW w:w="4649" w:type="dxa"/>
          </w:tcPr>
          <w:p w14:paraId="5256BE40" w14:textId="7C106A96" w:rsidR="00270EFC" w:rsidRDefault="00270EFC">
            <w:r>
              <w:t>External Shell</w:t>
            </w:r>
          </w:p>
        </w:tc>
        <w:tc>
          <w:tcPr>
            <w:tcW w:w="4649" w:type="dxa"/>
          </w:tcPr>
          <w:p w14:paraId="64CD7DAE" w14:textId="44679452" w:rsidR="00270EFC" w:rsidRDefault="00B95176">
            <w:r>
              <w:t xml:space="preserve">Fiber Glass prototype </w:t>
            </w:r>
          </w:p>
        </w:tc>
        <w:tc>
          <w:tcPr>
            <w:tcW w:w="4650" w:type="dxa"/>
          </w:tcPr>
          <w:p w14:paraId="3A5B73A6" w14:textId="3404D140" w:rsidR="00270EFC" w:rsidRDefault="00B95176">
            <w:r>
              <w:t xml:space="preserve">Bioplastic used for finished good. Injection Mould. </w:t>
            </w:r>
          </w:p>
        </w:tc>
      </w:tr>
      <w:tr w:rsidR="00270EFC" w14:paraId="76BB673B" w14:textId="77777777" w:rsidTr="00270EFC">
        <w:tc>
          <w:tcPr>
            <w:tcW w:w="4649" w:type="dxa"/>
          </w:tcPr>
          <w:p w14:paraId="316B18E5" w14:textId="59EBF583" w:rsidR="00270EFC" w:rsidRDefault="00270EFC">
            <w:r>
              <w:t>Wheels</w:t>
            </w:r>
          </w:p>
        </w:tc>
        <w:tc>
          <w:tcPr>
            <w:tcW w:w="4649" w:type="dxa"/>
          </w:tcPr>
          <w:p w14:paraId="74A6D1F2" w14:textId="01D85D4C" w:rsidR="00270EFC" w:rsidRDefault="00A57550">
            <w:r>
              <w:t xml:space="preserve">Rubber, Metal </w:t>
            </w:r>
          </w:p>
        </w:tc>
        <w:tc>
          <w:tcPr>
            <w:tcW w:w="4650" w:type="dxa"/>
          </w:tcPr>
          <w:p w14:paraId="4EA45ED1" w14:textId="77777777" w:rsidR="00270EFC" w:rsidRDefault="00A57550">
            <w:r>
              <w:t>Both Recyclable in New Zealand</w:t>
            </w:r>
            <w:r w:rsidR="00627A9C">
              <w:t xml:space="preserve">. Scrap metal + Waste Management program </w:t>
            </w:r>
          </w:p>
          <w:p w14:paraId="3ED11911" w14:textId="61C51A42" w:rsidR="00627A9C" w:rsidRDefault="00627A9C">
            <w:hyperlink r:id="rId5" w:history="1">
              <w:r w:rsidRPr="00A20AF6">
                <w:rPr>
                  <w:rStyle w:val="Hyperlink"/>
                </w:rPr>
                <w:t>https://</w:t>
              </w:r>
              <w:r w:rsidRPr="00A20AF6">
                <w:rPr>
                  <w:rStyle w:val="Hyperlink"/>
                </w:rPr>
                <w:t>wastemanagement.co.nz/for-business/tyre-recycling/</w:t>
              </w:r>
            </w:hyperlink>
            <w:r>
              <w:t xml:space="preserve"> </w:t>
            </w:r>
          </w:p>
        </w:tc>
      </w:tr>
      <w:tr w:rsidR="00270EFC" w14:paraId="47111354" w14:textId="77777777" w:rsidTr="00270EFC">
        <w:tc>
          <w:tcPr>
            <w:tcW w:w="4649" w:type="dxa"/>
          </w:tcPr>
          <w:p w14:paraId="0E743C45" w14:textId="17FEBF45" w:rsidR="00270EFC" w:rsidRDefault="00AE4B50">
            <w:r>
              <w:t>Power</w:t>
            </w:r>
          </w:p>
        </w:tc>
        <w:tc>
          <w:tcPr>
            <w:tcW w:w="4649" w:type="dxa"/>
          </w:tcPr>
          <w:p w14:paraId="1C38E408" w14:textId="73262266" w:rsidR="00270EFC" w:rsidRDefault="00911E32">
            <w:r>
              <w:t xml:space="preserve">Electricity </w:t>
            </w:r>
          </w:p>
        </w:tc>
        <w:tc>
          <w:tcPr>
            <w:tcW w:w="4650" w:type="dxa"/>
          </w:tcPr>
          <w:p w14:paraId="4D90CCE4" w14:textId="7A35C581" w:rsidR="00270EFC" w:rsidRDefault="00911E32">
            <w:r>
              <w:t>Requires standard grid Power to run, Produces no hazardous chemicals/gases in operation.</w:t>
            </w:r>
          </w:p>
        </w:tc>
      </w:tr>
      <w:tr w:rsidR="00270EFC" w14:paraId="6081E77E" w14:textId="77777777" w:rsidTr="00270EFC">
        <w:tc>
          <w:tcPr>
            <w:tcW w:w="4649" w:type="dxa"/>
          </w:tcPr>
          <w:p w14:paraId="751F68CF" w14:textId="77777777" w:rsidR="00270EFC" w:rsidRDefault="00270EFC"/>
        </w:tc>
        <w:tc>
          <w:tcPr>
            <w:tcW w:w="4649" w:type="dxa"/>
          </w:tcPr>
          <w:p w14:paraId="5104D199" w14:textId="77777777" w:rsidR="00270EFC" w:rsidRDefault="00270EFC"/>
        </w:tc>
        <w:tc>
          <w:tcPr>
            <w:tcW w:w="4650" w:type="dxa"/>
          </w:tcPr>
          <w:p w14:paraId="40E9B2EC" w14:textId="77777777" w:rsidR="00270EFC" w:rsidRDefault="00270EFC"/>
        </w:tc>
      </w:tr>
      <w:tr w:rsidR="00270EFC" w14:paraId="7BA212DB" w14:textId="77777777" w:rsidTr="00270EFC">
        <w:tc>
          <w:tcPr>
            <w:tcW w:w="4649" w:type="dxa"/>
          </w:tcPr>
          <w:p w14:paraId="729AABDB" w14:textId="77777777" w:rsidR="00270EFC" w:rsidRDefault="00270EFC"/>
        </w:tc>
        <w:tc>
          <w:tcPr>
            <w:tcW w:w="4649" w:type="dxa"/>
          </w:tcPr>
          <w:p w14:paraId="32BFDDA8" w14:textId="77777777" w:rsidR="00270EFC" w:rsidRDefault="00270EFC"/>
        </w:tc>
        <w:tc>
          <w:tcPr>
            <w:tcW w:w="4650" w:type="dxa"/>
          </w:tcPr>
          <w:p w14:paraId="05A73B7E" w14:textId="77777777" w:rsidR="00270EFC" w:rsidRDefault="00270EFC"/>
        </w:tc>
      </w:tr>
    </w:tbl>
    <w:p w14:paraId="26E7F1B6" w14:textId="77777777" w:rsidR="00270EFC" w:rsidRDefault="00270EFC"/>
    <w:sectPr w:rsidR="00270EFC" w:rsidSect="00270E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FC"/>
    <w:rsid w:val="00270EFC"/>
    <w:rsid w:val="00627A9C"/>
    <w:rsid w:val="00911E32"/>
    <w:rsid w:val="00A57550"/>
    <w:rsid w:val="00AB3050"/>
    <w:rsid w:val="00AE4B50"/>
    <w:rsid w:val="00B95176"/>
    <w:rsid w:val="00D2203B"/>
    <w:rsid w:val="00F4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F950"/>
  <w15:chartTrackingRefBased/>
  <w15:docId w15:val="{30F17028-914C-4AF6-A987-1679A6BC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20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astemanagement.co.nz/for-business/tyre-recycling/" TargetMode="External"/><Relationship Id="rId4" Type="http://schemas.openxmlformats.org/officeDocument/2006/relationships/hyperlink" Target="https://www.unep.org/explore-topics/chemicals-waste/what-we-do/emerging-issues/used-lead-acid-batteries-ulab-waste-le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2</cp:revision>
  <dcterms:created xsi:type="dcterms:W3CDTF">2023-08-07T22:38:00Z</dcterms:created>
  <dcterms:modified xsi:type="dcterms:W3CDTF">2023-08-07T23:59:00Z</dcterms:modified>
</cp:coreProperties>
</file>