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9E" w:rsidRDefault="000E4C23" w:rsidP="00F30117">
      <w:pPr>
        <w:pStyle w:val="1"/>
        <w:numPr>
          <w:ilvl w:val="0"/>
          <w:numId w:val="3"/>
        </w:numPr>
      </w:pPr>
      <w:r>
        <w:t xml:space="preserve">Управление схемой службы каталогов </w:t>
      </w:r>
    </w:p>
    <w:p w:rsidR="005842DA" w:rsidRDefault="00F30117" w:rsidP="00F30117">
      <w:pPr>
        <w:pStyle w:val="2"/>
        <w:numPr>
          <w:ilvl w:val="1"/>
          <w:numId w:val="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Служба каталогов</w:t>
      </w:r>
    </w:p>
    <w:p w:rsidR="00F30117" w:rsidRPr="00F30117" w:rsidRDefault="00F30117" w:rsidP="00F30117">
      <w:pPr>
        <w:pStyle w:val="3"/>
        <w:numPr>
          <w:ilvl w:val="2"/>
          <w:numId w:val="3"/>
        </w:numPr>
        <w:rPr>
          <w:lang w:eastAsia="ru-RU"/>
        </w:rPr>
      </w:pPr>
      <w:r>
        <w:rPr>
          <w:lang w:eastAsia="ru-RU"/>
        </w:rPr>
        <w:t>Описание службы каталогов</w:t>
      </w:r>
    </w:p>
    <w:p w:rsidR="005842DA" w:rsidRDefault="005842DA" w:rsidP="000E4C23">
      <w:pPr>
        <w:ind w:firstLine="567"/>
      </w:pPr>
    </w:p>
    <w:p w:rsidR="00CE7F17" w:rsidRDefault="00CE7F17" w:rsidP="00CE7F17">
      <w:pPr>
        <w:pStyle w:val="a5"/>
        <w:spacing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Style w:val="a4"/>
          <w:rFonts w:ascii="Arial" w:hAnsi="Arial" w:cs="Arial"/>
          <w:color w:val="4C4C4C"/>
          <w:sz w:val="18"/>
          <w:szCs w:val="18"/>
        </w:rPr>
        <w:t>Служба каталогов</w:t>
      </w:r>
      <w:r>
        <w:rPr>
          <w:rStyle w:val="apple-converted-space"/>
          <w:rFonts w:ascii="Arial" w:eastAsiaTheme="majorEastAsia" w:hAnsi="Arial" w:cs="Arial"/>
          <w:color w:val="4C4C4C"/>
          <w:sz w:val="18"/>
          <w:szCs w:val="18"/>
        </w:rPr>
        <w:t> </w:t>
      </w:r>
      <w:r>
        <w:rPr>
          <w:rFonts w:ascii="Arial" w:hAnsi="Arial" w:cs="Arial"/>
          <w:color w:val="4C4C4C"/>
          <w:sz w:val="18"/>
          <w:szCs w:val="18"/>
        </w:rPr>
        <w:t>— это сетевой сервис, представляющий централизованные средства управления ресурсами автоматизированной системы. Под ресурсами подразумеваются все компоненты сетевой инфраструктуры, которые используются для выполнения функций АСУ: пользователи, файлы и каталоги, устройства, сетевые сервисы и т.д. (</w:t>
      </w:r>
      <w:hyperlink r:id="rId5" w:anchor="ds" w:history="1">
        <w:r>
          <w:rPr>
            <w:rStyle w:val="a3"/>
            <w:rFonts w:ascii="Arial" w:hAnsi="Arial" w:cs="Arial"/>
            <w:color w:val="4C4C4C"/>
            <w:sz w:val="18"/>
            <w:szCs w:val="18"/>
          </w:rPr>
          <w:t>рис.1</w:t>
        </w:r>
      </w:hyperlink>
      <w:r>
        <w:rPr>
          <w:rFonts w:ascii="Arial" w:hAnsi="Arial" w:cs="Arial"/>
          <w:color w:val="4C4C4C"/>
          <w:sz w:val="18"/>
          <w:szCs w:val="18"/>
        </w:rPr>
        <w:t>).</w:t>
      </w:r>
    </w:p>
    <w:p w:rsidR="00CE7F17" w:rsidRDefault="00CE7F17" w:rsidP="00CE7F17">
      <w:pPr>
        <w:jc w:val="center"/>
        <w:rPr>
          <w:rFonts w:ascii="Arial" w:hAnsi="Arial" w:cs="Arial"/>
          <w:i/>
          <w:iCs/>
          <w:color w:val="4C4C4C"/>
          <w:sz w:val="18"/>
          <w:szCs w:val="18"/>
        </w:rPr>
      </w:pPr>
      <w:r>
        <w:rPr>
          <w:rFonts w:ascii="Arial" w:hAnsi="Arial" w:cs="Arial"/>
          <w:i/>
          <w:iCs/>
          <w:noProof/>
          <w:color w:val="4C4C4C"/>
          <w:sz w:val="18"/>
          <w:szCs w:val="18"/>
          <w:lang w:eastAsia="ru-RU"/>
        </w:rPr>
        <w:drawing>
          <wp:inline distT="0" distB="0" distL="0" distR="0">
            <wp:extent cx="2096135" cy="1371600"/>
            <wp:effectExtent l="0" t="0" r="0" b="0"/>
            <wp:docPr id="4" name="Рисунок 4" descr="Служба каталогов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ужба каталогов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17" w:rsidRDefault="00CE7F17" w:rsidP="00CE7F17">
      <w:pPr>
        <w:pStyle w:val="a5"/>
        <w:spacing w:line="240" w:lineRule="atLeast"/>
        <w:jc w:val="center"/>
        <w:rPr>
          <w:rFonts w:ascii="Arial" w:hAnsi="Arial" w:cs="Arial"/>
          <w:i/>
          <w:iCs/>
          <w:color w:val="4C4C4C"/>
          <w:sz w:val="18"/>
          <w:szCs w:val="18"/>
        </w:rPr>
      </w:pPr>
      <w:r>
        <w:rPr>
          <w:rFonts w:ascii="Arial" w:hAnsi="Arial" w:cs="Arial"/>
          <w:i/>
          <w:iCs/>
          <w:color w:val="4C4C4C"/>
          <w:sz w:val="18"/>
          <w:szCs w:val="18"/>
        </w:rPr>
        <w:t>Рис. 1. Служба каталогов</w:t>
      </w:r>
    </w:p>
    <w:p w:rsidR="00CE7F17" w:rsidRDefault="00CE7F17" w:rsidP="00CE7F17">
      <w:pPr>
        <w:pStyle w:val="a5"/>
        <w:spacing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Как правило, служба каталогов состоит из базы данных, в которой размещены сведения о сетевых ресурсах и серверного ПО, представляющего механизмы доступа к этой базе. Как база данных сервиса каталогов, так и ее управляющая программа могут быть распределены на несколько серверов (</w:t>
      </w:r>
      <w:hyperlink r:id="rId8" w:history="1">
        <w:r>
          <w:rPr>
            <w:rStyle w:val="a3"/>
            <w:rFonts w:ascii="Arial" w:hAnsi="Arial" w:cs="Arial"/>
            <w:color w:val="4C4C4C"/>
            <w:sz w:val="18"/>
            <w:szCs w:val="18"/>
          </w:rPr>
          <w:t>рис. 2</w:t>
        </w:r>
      </w:hyperlink>
      <w:r>
        <w:rPr>
          <w:rFonts w:ascii="Arial" w:hAnsi="Arial" w:cs="Arial"/>
          <w:color w:val="4C4C4C"/>
          <w:sz w:val="18"/>
          <w:szCs w:val="18"/>
        </w:rPr>
        <w:t>).</w:t>
      </w:r>
    </w:p>
    <w:p w:rsidR="00CE7F17" w:rsidRDefault="00CE7F17" w:rsidP="00CE7F17">
      <w:pPr>
        <w:jc w:val="center"/>
        <w:rPr>
          <w:rFonts w:ascii="Arial" w:hAnsi="Arial" w:cs="Arial"/>
          <w:i/>
          <w:iCs/>
          <w:color w:val="4C4C4C"/>
          <w:sz w:val="18"/>
          <w:szCs w:val="18"/>
        </w:rPr>
      </w:pPr>
      <w:r>
        <w:rPr>
          <w:rFonts w:ascii="Arial" w:hAnsi="Arial" w:cs="Arial"/>
          <w:i/>
          <w:iCs/>
          <w:noProof/>
          <w:color w:val="4C4C4C"/>
          <w:sz w:val="18"/>
          <w:szCs w:val="18"/>
          <w:lang w:eastAsia="ru-RU"/>
        </w:rPr>
        <w:drawing>
          <wp:inline distT="0" distB="0" distL="0" distR="0">
            <wp:extent cx="2096135" cy="1009015"/>
            <wp:effectExtent l="0" t="0" r="0" b="635"/>
            <wp:docPr id="3" name="Рисунок 3" descr="Распределенная служба каталогов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спределенная служба каталогов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17" w:rsidRDefault="00CE7F17" w:rsidP="00CE7F17">
      <w:pPr>
        <w:pStyle w:val="a5"/>
        <w:spacing w:line="240" w:lineRule="atLeast"/>
        <w:jc w:val="center"/>
        <w:rPr>
          <w:rFonts w:ascii="Arial" w:hAnsi="Arial" w:cs="Arial"/>
          <w:i/>
          <w:iCs/>
          <w:color w:val="4C4C4C"/>
          <w:sz w:val="18"/>
          <w:szCs w:val="18"/>
        </w:rPr>
      </w:pPr>
      <w:r>
        <w:rPr>
          <w:rFonts w:ascii="Arial" w:hAnsi="Arial" w:cs="Arial"/>
          <w:i/>
          <w:iCs/>
          <w:color w:val="4C4C4C"/>
          <w:sz w:val="18"/>
          <w:szCs w:val="18"/>
        </w:rPr>
        <w:t>Рис. 2. Распределенная служба каталогов</w:t>
      </w:r>
    </w:p>
    <w:p w:rsidR="00CE7F17" w:rsidRDefault="00CE7F17" w:rsidP="00CE7F17">
      <w:pPr>
        <w:pStyle w:val="a5"/>
        <w:spacing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Основными функциями службы каталогов являются следующие:</w:t>
      </w:r>
    </w:p>
    <w:p w:rsidR="00CE7F17" w:rsidRDefault="00CE7F17" w:rsidP="00CE7F17">
      <w:pPr>
        <w:numPr>
          <w:ilvl w:val="0"/>
          <w:numId w:val="4"/>
        </w:numPr>
        <w:spacing w:before="100" w:beforeAutospacing="1" w:after="45"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Управление пользователями и группами (создание/удаление, настройка прав доступа).</w:t>
      </w:r>
    </w:p>
    <w:p w:rsidR="00CE7F17" w:rsidRDefault="00CE7F17" w:rsidP="00CE7F17">
      <w:pPr>
        <w:numPr>
          <w:ilvl w:val="0"/>
          <w:numId w:val="4"/>
        </w:numPr>
        <w:spacing w:before="100" w:beforeAutospacing="1" w:after="45"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Управление ресурсами (представление в общий доступ, установка ограничений, удаленное администрирование и т.п.).</w:t>
      </w:r>
    </w:p>
    <w:p w:rsidR="00CE7F17" w:rsidRDefault="00CE7F17" w:rsidP="00CE7F17">
      <w:pPr>
        <w:numPr>
          <w:ilvl w:val="0"/>
          <w:numId w:val="4"/>
        </w:numPr>
        <w:spacing w:before="100" w:beforeAutospacing="1" w:after="45"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Разграничение прав доступа (как правило, на уровне пользователей, групп и отдельных ресурсов).</w:t>
      </w:r>
    </w:p>
    <w:p w:rsidR="00CE7F17" w:rsidRDefault="00CE7F17" w:rsidP="00CE7F17">
      <w:pPr>
        <w:pStyle w:val="a5"/>
        <w:spacing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Среди дополнительных функций сервиса каталогов можно указать, например, такие:</w:t>
      </w:r>
    </w:p>
    <w:p w:rsidR="00CE7F17" w:rsidRDefault="00CE7F17" w:rsidP="00CE7F17">
      <w:pPr>
        <w:numPr>
          <w:ilvl w:val="0"/>
          <w:numId w:val="5"/>
        </w:numPr>
        <w:spacing w:before="100" w:beforeAutospacing="1" w:after="45"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поиск ресурсов;</w:t>
      </w:r>
    </w:p>
    <w:p w:rsidR="00CE7F17" w:rsidRDefault="00CE7F17" w:rsidP="00CE7F17">
      <w:pPr>
        <w:numPr>
          <w:ilvl w:val="0"/>
          <w:numId w:val="5"/>
        </w:numPr>
        <w:spacing w:before="100" w:beforeAutospacing="1" w:after="45"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распространение сетевых политик;</w:t>
      </w:r>
    </w:p>
    <w:p w:rsidR="00CE7F17" w:rsidRDefault="00CE7F17" w:rsidP="00CE7F17">
      <w:pPr>
        <w:numPr>
          <w:ilvl w:val="0"/>
          <w:numId w:val="5"/>
        </w:numPr>
        <w:spacing w:before="100" w:beforeAutospacing="1" w:after="45"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>интеграция с другими сервисами.</w:t>
      </w:r>
    </w:p>
    <w:p w:rsidR="00CE7F17" w:rsidRDefault="00CE7F17" w:rsidP="00CE7F17">
      <w:pPr>
        <w:pStyle w:val="a5"/>
        <w:spacing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Style w:val="a4"/>
          <w:rFonts w:ascii="Arial" w:hAnsi="Arial" w:cs="Arial"/>
          <w:color w:val="4C4C4C"/>
          <w:sz w:val="18"/>
          <w:szCs w:val="18"/>
        </w:rPr>
        <w:t>Сетевая политика</w:t>
      </w:r>
      <w:r>
        <w:rPr>
          <w:rStyle w:val="apple-converted-space"/>
          <w:rFonts w:ascii="Arial" w:eastAsiaTheme="majorEastAsia" w:hAnsi="Arial" w:cs="Arial"/>
          <w:color w:val="4C4C4C"/>
          <w:sz w:val="18"/>
          <w:szCs w:val="18"/>
        </w:rPr>
        <w:t> </w:t>
      </w:r>
      <w:r>
        <w:rPr>
          <w:rFonts w:ascii="Arial" w:hAnsi="Arial" w:cs="Arial"/>
          <w:color w:val="4C4C4C"/>
          <w:sz w:val="18"/>
          <w:szCs w:val="18"/>
        </w:rPr>
        <w:t>— совокупность правил, определяющих методы и средства взаимодействия с общими ресурсами в корпоративной сети.</w:t>
      </w:r>
    </w:p>
    <w:p w:rsidR="00CE7F17" w:rsidRDefault="00CE7F17" w:rsidP="00CE7F17">
      <w:pPr>
        <w:pStyle w:val="a5"/>
        <w:spacing w:line="240" w:lineRule="atLeast"/>
        <w:rPr>
          <w:rFonts w:ascii="Arial" w:hAnsi="Arial" w:cs="Arial"/>
          <w:color w:val="4C4C4C"/>
          <w:sz w:val="18"/>
          <w:szCs w:val="18"/>
        </w:rPr>
      </w:pPr>
      <w:r>
        <w:rPr>
          <w:rFonts w:ascii="Arial" w:hAnsi="Arial" w:cs="Arial"/>
          <w:color w:val="4C4C4C"/>
          <w:sz w:val="18"/>
          <w:szCs w:val="18"/>
        </w:rPr>
        <w:t xml:space="preserve">Сетевые ресурсы в службе каталогов обычно представлены в виде иерархической структуры. Такой способ наиболее близок к реальной организационной модели подавляющего большинства предприятий и организаций. Корень иерархии описывает предприятие в целом, нижележащие уровни — подразделения и </w:t>
      </w:r>
      <w:r>
        <w:rPr>
          <w:rFonts w:ascii="Arial" w:hAnsi="Arial" w:cs="Arial"/>
          <w:color w:val="4C4C4C"/>
          <w:sz w:val="18"/>
          <w:szCs w:val="18"/>
        </w:rPr>
        <w:lastRenderedPageBreak/>
        <w:t>отдельные элементы. Для единообразного обращения к любому элементу иерархии протокол взаимодействия представляет унифицированную схему адресации — либо собственную, либо совместимую со стандартными схемами.</w:t>
      </w:r>
    </w:p>
    <w:p w:rsidR="00F30117" w:rsidRDefault="00CE7F17" w:rsidP="000E4C23">
      <w:pPr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Active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— служба каталогов корпорации</w:t>
      </w:r>
      <w:r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"http://geek-nose.com/kak-sozdat-uchetnuyu-zapis-microsoft-majkrosoft-detalnaya-instrukciya/" </w:instrText>
      </w:r>
      <w:r>
        <w:fldChar w:fldCharType="separate"/>
      </w:r>
      <w:r>
        <w:rPr>
          <w:rStyle w:val="a3"/>
          <w:rFonts w:ascii="Arial" w:hAnsi="Arial" w:cs="Arial"/>
          <w:color w:val="0077DB"/>
          <w:sz w:val="26"/>
          <w:szCs w:val="26"/>
          <w:u w:val="none"/>
          <w:shd w:val="clear" w:color="auto" w:fill="FFFFFF"/>
        </w:rPr>
        <w:t>Microsoft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для ОС семейства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NT. Данная служба позволяет администраторам использование групповых политик для обеспечения единообразия настроек пользовательской рабочей среды, установки</w:t>
      </w:r>
      <w:r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hyperlink r:id="rId11" w:history="1">
        <w:r>
          <w:rPr>
            <w:rStyle w:val="a3"/>
            <w:rFonts w:ascii="Arial" w:hAnsi="Arial" w:cs="Arial"/>
            <w:color w:val="0077DB"/>
            <w:sz w:val="26"/>
            <w:szCs w:val="26"/>
            <w:u w:val="none"/>
            <w:shd w:val="clear" w:color="auto" w:fill="FFFFFF"/>
          </w:rPr>
          <w:t>ПО</w:t>
        </w:r>
      </w:hyperlink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обновлений,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пр</w:t>
      </w:r>
      <w:proofErr w:type="spellEnd"/>
    </w:p>
    <w:p w:rsidR="00CE7F17" w:rsidRDefault="00CE7F17" w:rsidP="000E4C23">
      <w:pPr>
        <w:ind w:firstLine="567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CE7F17" w:rsidRDefault="00CE7F17" w:rsidP="00CE7F17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При наличии в сети более 10 рабочих станций, рационально оправданным стает подход, при котором одному узлу сети делегируют права выполнения аутентификации и авторизации. Этим узлом и выступает контролер домена —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Active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Directory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Контролер домена хранит базу данных учетных записей т.е. он хранит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учетку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для РС1 и для РС2. Теперь все учетные записи прописываются один раз на контролере домена, а необходимость в локальных учетных записях теряет смысл.</w:t>
      </w:r>
    </w:p>
    <w:p w:rsidR="00CE7F17" w:rsidRDefault="00CE7F17" w:rsidP="00CE7F17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0077DB"/>
          <w:sz w:val="23"/>
          <w:szCs w:val="23"/>
        </w:rPr>
        <w:drawing>
          <wp:inline distT="0" distB="0" distL="0" distR="0">
            <wp:extent cx="6193790" cy="4632325"/>
            <wp:effectExtent l="0" t="0" r="0" b="0"/>
            <wp:docPr id="5" name="Рисунок 5" descr="active directory для чайников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e directory для чайников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17" w:rsidRDefault="00CE7F17" w:rsidP="00CE7F17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Теперь, когда пользователь заходит на ПК, вводя свой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hyperlink r:id="rId14" w:history="1">
        <w:r>
          <w:rPr>
            <w:rStyle w:val="a3"/>
            <w:rFonts w:ascii="Arial" w:hAnsi="Arial" w:cs="Arial"/>
            <w:color w:val="0077DB"/>
            <w:sz w:val="23"/>
            <w:szCs w:val="23"/>
            <w:u w:val="none"/>
          </w:rPr>
          <w:t>логин и пароль</w:t>
        </w:r>
      </w:hyperlink>
      <w:r>
        <w:rPr>
          <w:rFonts w:ascii="Arial" w:hAnsi="Arial" w:cs="Arial"/>
          <w:color w:val="333333"/>
          <w:sz w:val="23"/>
          <w:szCs w:val="23"/>
        </w:rPr>
        <w:t xml:space="preserve">, эти данные передаются в закрытом виде на контролер домена, который выполняет процедуры аутентификации и авторизации, после чего контролер домена выдает пользователю, </w:t>
      </w:r>
      <w:r>
        <w:rPr>
          <w:rFonts w:ascii="Arial" w:hAnsi="Arial" w:cs="Arial"/>
          <w:color w:val="333333"/>
          <w:sz w:val="23"/>
          <w:szCs w:val="23"/>
        </w:rPr>
        <w:lastRenderedPageBreak/>
        <w:t>осуществившему вход, что-то вроде паспорта, с которым он в дальнейшем работает в сети и который он предъявляет по запросу других компьютеров сети, серверов к чьим ресурсам он хочет подключиться.</w:t>
      </w:r>
    </w:p>
    <w:p w:rsidR="00CE7F17" w:rsidRDefault="00CE7F17" w:rsidP="00CE7F17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Контролер домена — это компьютер с поднятой службой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Active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Directory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который управляет доступом пользователей к ресурсам сети. Он хранит ресурсы (например,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hyperlink r:id="rId15" w:history="1">
        <w:r>
          <w:rPr>
            <w:rStyle w:val="a3"/>
            <w:rFonts w:ascii="Arial" w:hAnsi="Arial" w:cs="Arial"/>
            <w:color w:val="0077DB"/>
            <w:sz w:val="23"/>
            <w:szCs w:val="23"/>
            <w:u w:val="none"/>
          </w:rPr>
          <w:t>принтеры</w:t>
        </w:r>
      </w:hyperlink>
      <w:r>
        <w:rPr>
          <w:rFonts w:ascii="Arial" w:hAnsi="Arial" w:cs="Arial"/>
          <w:color w:val="333333"/>
          <w:sz w:val="23"/>
          <w:szCs w:val="23"/>
        </w:rPr>
        <w:t>, папки с общим доступом), службы (например,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hyperlink r:id="rId16" w:tooltip="Настройка Outlook" w:history="1">
        <w:r>
          <w:rPr>
            <w:rStyle w:val="a3"/>
            <w:rFonts w:ascii="Arial" w:hAnsi="Arial" w:cs="Arial"/>
            <w:color w:val="0077DB"/>
            <w:sz w:val="23"/>
            <w:szCs w:val="23"/>
            <w:u w:val="none"/>
          </w:rPr>
          <w:t>электронная почта</w:t>
        </w:r>
      </w:hyperlink>
      <w:r>
        <w:rPr>
          <w:rFonts w:ascii="Arial" w:hAnsi="Arial" w:cs="Arial"/>
          <w:color w:val="333333"/>
          <w:sz w:val="23"/>
          <w:szCs w:val="23"/>
        </w:rPr>
        <w:t>), людей (учетные записи пользователей и групп пользователей), компьютеры (учетные записи компьютеров). Число таких сохраненных ресурсов может достигать миллионов объектов. В качестве контролера домена могут выступать следующие версии MS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"http://geek-nose.com/operacionnye-sistemy/windows-10/"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color w:val="0077DB"/>
          <w:sz w:val="23"/>
          <w:szCs w:val="23"/>
          <w:u w:val="none"/>
        </w:rPr>
        <w:t>Windows</w:t>
      </w:r>
      <w:proofErr w:type="spellEnd"/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Windows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Server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2000/2003/2008/2012 кроме редакций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Web-Edition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CE7F17" w:rsidRDefault="00CE7F17" w:rsidP="00CE7F17">
      <w:pPr>
        <w:pStyle w:val="a5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Контролер домена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помимо того что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является центром аутентификации сети, также является центром управления всеми компьютерами. Сразу после включения компьютер начинает обращаться к контролеру домена, задолго до появления окна аутентификации, таким образом выполняется аутентификация не только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пользователя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вводящего логин и пароль но и аутентификация клиентского компьютера.</w:t>
      </w:r>
    </w:p>
    <w:p w:rsidR="00CE7F17" w:rsidRDefault="00CE7F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0E4C23">
      <w:pPr>
        <w:ind w:firstLine="567"/>
      </w:pPr>
    </w:p>
    <w:p w:rsidR="00F30117" w:rsidRDefault="00F30117" w:rsidP="00F30117">
      <w:pPr>
        <w:pStyle w:val="3"/>
        <w:numPr>
          <w:ilvl w:val="2"/>
          <w:numId w:val="3"/>
        </w:numPr>
        <w:rPr>
          <w:lang w:val="en-US"/>
        </w:rPr>
      </w:pPr>
      <w:r>
        <w:t xml:space="preserve">Настройка </w:t>
      </w:r>
      <w:r>
        <w:rPr>
          <w:lang w:val="en-US"/>
        </w:rPr>
        <w:t>Active Directory</w:t>
      </w: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pStyle w:val="2"/>
        <w:numPr>
          <w:ilvl w:val="1"/>
          <w:numId w:val="3"/>
        </w:numPr>
      </w:pPr>
      <w:r>
        <w:t>Схема службы каталогов</w:t>
      </w:r>
    </w:p>
    <w:p w:rsidR="00F30117" w:rsidRDefault="00F30117" w:rsidP="00F30117">
      <w:pPr>
        <w:pStyle w:val="3"/>
      </w:pPr>
      <w:r>
        <w:t>2.2.1.. Описание схемы службы каталогов</w:t>
      </w:r>
    </w:p>
    <w:p w:rsidR="00F30117" w:rsidRDefault="00F30117" w:rsidP="00F30117"/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Схема службы каталогов 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Active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 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Directory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реализована как набор экземпляров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классов объектов, которые хранятся в каталоге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.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Этим она весьма отличается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от многих каталогов, в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которых схема существует, но хранится в виде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текстового файла, который должен читаться при запуске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.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Хранение схемы в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каталоге дает много преимуществ.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Например, пользовательские приложения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могут, читая схему, определить, какие объекты и свойства им доступны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.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В службе каталогов 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Active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 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Directory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схема может обновляться динамически.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Это значит, что приложение может расширять схему, добавляя к ней новые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атрибуты и классы, и тут же воспользоваться этим расширением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.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Обновления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схемы выполняются путем создания или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изменения объектов схемы, которые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хранятся в каталоге. Как и все объекты в службе каталогов 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Active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 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Directory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,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объекты схемы защищены списками управления доступом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(ACL–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Access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 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Control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 </w:t>
      </w:r>
      <w:proofErr w:type="spellStart"/>
      <w:r w:rsidRPr="00CE7F17">
        <w:rPr>
          <w:rFonts w:ascii="Arial" w:eastAsia="Times New Roman" w:hAnsi="Arial" w:cs="Arial"/>
          <w:sz w:val="17"/>
          <w:szCs w:val="17"/>
          <w:lang w:eastAsia="ru-RU"/>
        </w:rPr>
        <w:t>Lists</w:t>
      </w:r>
      <w:proofErr w:type="spellEnd"/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),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 xml:space="preserve">поэтому изменять схему могут только пользователи, 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обладающими соответствующими полномочиями</w:t>
      </w:r>
    </w:p>
    <w:p w:rsidR="00CE7F17" w:rsidRPr="00CE7F17" w:rsidRDefault="00CE7F17" w:rsidP="00CE7F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ru-RU"/>
        </w:rPr>
      </w:pPr>
      <w:r w:rsidRPr="00CE7F17">
        <w:rPr>
          <w:rFonts w:ascii="Arial" w:eastAsia="Times New Roman" w:hAnsi="Arial" w:cs="Arial"/>
          <w:sz w:val="17"/>
          <w:szCs w:val="17"/>
          <w:lang w:eastAsia="ru-RU"/>
        </w:rPr>
        <w:t>.</w:t>
      </w:r>
    </w:p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>
      <w:pPr>
        <w:pStyle w:val="3"/>
      </w:pPr>
      <w:r>
        <w:t>2.2.2. Классы</w:t>
      </w:r>
    </w:p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>
      <w:pPr>
        <w:pStyle w:val="3"/>
      </w:pPr>
      <w:r>
        <w:t>2.2.3. Атрибуты</w:t>
      </w:r>
    </w:p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Pr="00CE7F17" w:rsidRDefault="00F30117" w:rsidP="00F30117">
      <w:pPr>
        <w:pStyle w:val="2"/>
        <w:numPr>
          <w:ilvl w:val="1"/>
          <w:numId w:val="3"/>
        </w:numPr>
      </w:pPr>
      <w:r>
        <w:t xml:space="preserve">Обзор методов управления схемой </w:t>
      </w:r>
      <w:r>
        <w:rPr>
          <w:lang w:val="en-US"/>
        </w:rPr>
        <w:t>Active</w:t>
      </w:r>
      <w:r w:rsidRPr="00F30117">
        <w:t xml:space="preserve"> </w:t>
      </w:r>
      <w:r>
        <w:rPr>
          <w:lang w:val="en-US"/>
        </w:rPr>
        <w:t>Directory</w:t>
      </w:r>
    </w:p>
    <w:p w:rsidR="00F30117" w:rsidRDefault="00F30117" w:rsidP="00F30117">
      <w:pPr>
        <w:pStyle w:val="a6"/>
        <w:numPr>
          <w:ilvl w:val="2"/>
          <w:numId w:val="3"/>
        </w:numPr>
        <w:rPr>
          <w:lang w:val="en-US"/>
        </w:rPr>
      </w:pPr>
      <w:r>
        <w:rPr>
          <w:lang w:val="en-US"/>
        </w:rPr>
        <w:t>LDAP</w:t>
      </w: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rPr>
          <w:lang w:val="en-US"/>
        </w:rPr>
      </w:pPr>
    </w:p>
    <w:p w:rsidR="00F30117" w:rsidRDefault="00F30117" w:rsidP="00F30117">
      <w:pPr>
        <w:pStyle w:val="a6"/>
        <w:numPr>
          <w:ilvl w:val="2"/>
          <w:numId w:val="3"/>
        </w:numPr>
        <w:rPr>
          <w:lang w:val="en-US"/>
        </w:rPr>
      </w:pPr>
      <w:r>
        <w:rPr>
          <w:lang w:val="en-US"/>
        </w:rPr>
        <w:t>ADSI</w:t>
      </w: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rPr>
          <w:lang w:val="en-US"/>
        </w:rPr>
      </w:pPr>
    </w:p>
    <w:p w:rsidR="00F30117" w:rsidRDefault="00F30117" w:rsidP="00F30117">
      <w:pPr>
        <w:pStyle w:val="a6"/>
        <w:numPr>
          <w:ilvl w:val="2"/>
          <w:numId w:val="3"/>
        </w:numPr>
      </w:pPr>
      <w:r>
        <w:t>Определение способа управления схемой службы каталогов</w:t>
      </w:r>
    </w:p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F30117" w:rsidRDefault="00F30117" w:rsidP="00F30117"/>
    <w:p w:rsidR="00174CD9" w:rsidRDefault="000E4C23" w:rsidP="00F30117">
      <w:pPr>
        <w:pStyle w:val="2"/>
        <w:numPr>
          <w:ilvl w:val="1"/>
          <w:numId w:val="3"/>
        </w:numPr>
      </w:pPr>
      <w:r>
        <w:t xml:space="preserve">Обзор существующих решений </w:t>
      </w:r>
      <w:r w:rsidR="00F30117">
        <w:t>для управления схемой службы каталогов</w:t>
      </w:r>
    </w:p>
    <w:p w:rsidR="00174CD9" w:rsidRDefault="00174CD9" w:rsidP="00174CD9">
      <w:pPr>
        <w:pStyle w:val="3"/>
        <w:shd w:val="clear" w:color="auto" w:fill="FFFFFF"/>
        <w:spacing w:before="300" w:after="150"/>
        <w:jc w:val="both"/>
        <w:rPr>
          <w:rFonts w:ascii="Georgia" w:hAnsi="Georgia"/>
          <w:color w:val="1E1E1E"/>
          <w:sz w:val="32"/>
          <w:szCs w:val="32"/>
        </w:rPr>
      </w:pPr>
      <w:r>
        <w:rPr>
          <w:rStyle w:val="a4"/>
          <w:rFonts w:ascii="Georgia" w:hAnsi="Georgia"/>
          <w:b w:val="0"/>
          <w:bCs w:val="0"/>
          <w:color w:val="1E1E1E"/>
          <w:sz w:val="32"/>
          <w:szCs w:val="32"/>
        </w:rPr>
        <w:t>CSVDE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Средство CSVDE позволяет импортировать новые объекты в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>, используя исходный CSV-файл; оно также дает возможность экспортировать существующие объекты в файл CSV. CSVDE нельзя использовать для изменения существующих объектов; п</w:t>
      </w:r>
      <w:bookmarkStart w:id="0" w:name="_GoBack"/>
      <w:bookmarkEnd w:id="0"/>
      <w:r>
        <w:rPr>
          <w:rFonts w:ascii="Helvetica" w:hAnsi="Helvetica"/>
          <w:color w:val="1E1E1E"/>
          <w:sz w:val="23"/>
          <w:szCs w:val="23"/>
        </w:rPr>
        <w:t>ри использовании этого средства в режиме импорта можно лишь создавать новые объекты.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lastRenderedPageBreak/>
        <w:t xml:space="preserve">Экспорт списка существующих объектов с помощью CSVDE довольно прост. Ниже показано, как экспортировать объекты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в файл под названием ad.csv:</w:t>
      </w:r>
    </w:p>
    <w:p w:rsid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proofErr w:type="spellStart"/>
      <w:r>
        <w:rPr>
          <w:rStyle w:val="a4"/>
          <w:rFonts w:ascii="Helvetica" w:hAnsi="Helvetica"/>
          <w:color w:val="1E1E1E"/>
          <w:sz w:val="23"/>
          <w:szCs w:val="23"/>
        </w:rPr>
        <w:t>csvde</w:t>
      </w:r>
      <w:proofErr w:type="spellEnd"/>
      <w:r>
        <w:rPr>
          <w:rStyle w:val="a4"/>
          <w:rFonts w:ascii="Helvetica" w:hAnsi="Helvetica"/>
          <w:color w:val="1E1E1E"/>
          <w:sz w:val="23"/>
          <w:szCs w:val="23"/>
        </w:rPr>
        <w:t xml:space="preserve"> –f ad.csv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Параметр –f указывает, что за ним следует имя выходного файла. Но следует понимать, что, в зависимости от среды, этот базовый синтаксис может привести к выводу огромного и неудобного файла. Чтобы ограничить средство экспортом лишь объектов внутри определенного структурного подразделения (OU), команду можно изменить следующим образом: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csvde</w:t>
      </w:r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–f UsersOU.csv –d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=com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Предположим далее, что мне необходимо экспортировать лишь объекты пользователя в мой файл CSV. В таком случае можно добавить параметр –r, позволяющий указать фильтр протокола LDAP для данного поиска, который ограничит число экспортируемых атрибутов (заметьте, что все нижеследующее является одной строкой):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csvde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–f UsersOnly.csv –d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=com –r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“(&amp;(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objectcategory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=person)(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objectclass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=user))” –l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DN,objectClass,description</w:t>
      </w:r>
      <w:proofErr w:type="spellEnd"/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Параметр –i позволяет импортировать объекты в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из исходного файла CSV. Однако создание объектов пользователя с помощью CSVDE имеет один важный недостаток: с помощью этого средства нельзя устанавливать пароли пользователей, поэтому я бы не стала использовать CSVDE для создания объектов пользователей.</w:t>
      </w:r>
    </w:p>
    <w:p w:rsidR="00174CD9" w:rsidRDefault="00174CD9" w:rsidP="00174CD9">
      <w:pPr>
        <w:pStyle w:val="3"/>
        <w:shd w:val="clear" w:color="auto" w:fill="FFFFFF"/>
        <w:spacing w:before="300" w:after="150"/>
        <w:jc w:val="both"/>
        <w:rPr>
          <w:rFonts w:ascii="Georgia" w:hAnsi="Georgia"/>
          <w:color w:val="1E1E1E"/>
          <w:sz w:val="32"/>
          <w:szCs w:val="32"/>
        </w:rPr>
      </w:pPr>
      <w:r>
        <w:rPr>
          <w:rStyle w:val="a4"/>
          <w:rFonts w:ascii="Georgia" w:hAnsi="Georgia"/>
          <w:b w:val="0"/>
          <w:bCs w:val="0"/>
          <w:color w:val="1E1E1E"/>
          <w:sz w:val="32"/>
          <w:szCs w:val="32"/>
        </w:rPr>
        <w:t>LDIFDE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предоставляет второе встроенное средство для пакетных операций пользователей, именуемое LDIFDE и обладающее более широкими и гибкими возможностями, чем CSVDE. Помимо создания новых объектов, LDIFDE позволяет модифицировать и удалять существующие объекты и даже расширять схему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. Платой за гибкость LDIFDE является то, что необходимый входной файл (файл LDIF) с </w:t>
      </w:r>
      <w:proofErr w:type="gramStart"/>
      <w:r>
        <w:rPr>
          <w:rFonts w:ascii="Helvetica" w:hAnsi="Helvetica"/>
          <w:color w:val="1E1E1E"/>
          <w:sz w:val="23"/>
          <w:szCs w:val="23"/>
        </w:rPr>
        <w:t>расширением .</w:t>
      </w:r>
      <w:proofErr w:type="spellStart"/>
      <w:r>
        <w:rPr>
          <w:rFonts w:ascii="Helvetica" w:hAnsi="Helvetica"/>
          <w:color w:val="1E1E1E"/>
          <w:sz w:val="23"/>
          <w:szCs w:val="23"/>
        </w:rPr>
        <w:t>ldf</w:t>
      </w:r>
      <w:proofErr w:type="spellEnd"/>
      <w:proofErr w:type="gramEnd"/>
      <w:r>
        <w:rPr>
          <w:rFonts w:ascii="Helvetica" w:hAnsi="Helvetica"/>
          <w:color w:val="1E1E1E"/>
          <w:sz w:val="23"/>
          <w:szCs w:val="23"/>
        </w:rPr>
        <w:t xml:space="preserve"> использует более сложный формат, чем простой файл CSV. (Немного поработав, можно также настраивать пароли пользователей, но об этом чуть позже.)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Начнем с простого примера — экспорта пользователей в структурном подразделении в файл LDF (отметьте, что все нижеследующее является одной </w:t>
      </w:r>
      <w:proofErr w:type="gramStart"/>
      <w:r>
        <w:rPr>
          <w:rFonts w:ascii="Helvetica" w:hAnsi="Helvetica"/>
          <w:color w:val="1E1E1E"/>
          <w:sz w:val="23"/>
          <w:szCs w:val="23"/>
        </w:rPr>
        <w:t>строкой )</w:t>
      </w:r>
      <w:proofErr w:type="gramEnd"/>
      <w:r>
        <w:rPr>
          <w:rFonts w:ascii="Helvetica" w:hAnsi="Helvetica"/>
          <w:color w:val="1E1E1E"/>
          <w:sz w:val="23"/>
          <w:szCs w:val="23"/>
        </w:rPr>
        <w:t>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ldifde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-f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users.ldf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-s DC1.contoso.com -d “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UsersOU,dc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=com”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–r “(&amp;(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objectcategory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=person)(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objectclass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=user))”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Как и в случае большинства средств командной строки, полное описание параметров LDIFDE можно получить, запустив команду LDIFDE /</w:t>
      </w:r>
      <w:proofErr w:type="gramStart"/>
      <w:r>
        <w:rPr>
          <w:rFonts w:ascii="Helvetica" w:hAnsi="Helvetica"/>
          <w:color w:val="1E1E1E"/>
          <w:sz w:val="23"/>
          <w:szCs w:val="23"/>
        </w:rPr>
        <w:t>? .</w:t>
      </w:r>
      <w:proofErr w:type="gramEnd"/>
      <w:r>
        <w:rPr>
          <w:rFonts w:ascii="Helvetica" w:hAnsi="Helvetica"/>
          <w:color w:val="1E1E1E"/>
          <w:sz w:val="23"/>
          <w:szCs w:val="23"/>
        </w:rPr>
        <w:t xml:space="preserve"> На Рис. 1 показаны те, что я использовала здесь. (Заметьте, что параметры для команд CSVDE и LDIFDE одинаковы.)</w:t>
      </w:r>
    </w:p>
    <w:p w:rsid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noProof/>
          <w:color w:val="1E1E1E"/>
          <w:sz w:val="23"/>
          <w:szCs w:val="23"/>
          <w:lang w:eastAsia="ru-RU"/>
        </w:rPr>
        <w:lastRenderedPageBreak/>
        <w:drawing>
          <wp:inline distT="0" distB="0" distL="0" distR="0">
            <wp:extent cx="5132705" cy="2087880"/>
            <wp:effectExtent l="0" t="0" r="0" b="7620"/>
            <wp:docPr id="2" name="Рисунок 2" descr="http://fadmin.ru/sites/default/files/field/image_article/active-d-1109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dmin.ru/sites/default/files/field/image_article/active-d-110907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По-настоящему возможности LDIFDE раскрываются при создании объектов и управлении ими. Однако перед этим необходимо создать входной файл. Нижеследующий код создает две новых учетных записи пользователя — </w:t>
      </w:r>
      <w:proofErr w:type="spellStart"/>
      <w:r>
        <w:rPr>
          <w:rFonts w:ascii="Helvetica" w:hAnsi="Helvetica"/>
          <w:color w:val="1E1E1E"/>
          <w:sz w:val="23"/>
          <w:szCs w:val="23"/>
        </w:rPr>
        <w:t>afuller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и </w:t>
      </w:r>
      <w:proofErr w:type="spellStart"/>
      <w:r>
        <w:rPr>
          <w:rFonts w:ascii="Helvetica" w:hAnsi="Helvetica"/>
          <w:color w:val="1E1E1E"/>
          <w:sz w:val="23"/>
          <w:szCs w:val="23"/>
        </w:rPr>
        <w:t>rking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; для создания входного файла введите текст в блокноте (или другом редакторе открытого текста) и сохраните его как </w:t>
      </w:r>
      <w:proofErr w:type="spellStart"/>
      <w:r>
        <w:rPr>
          <w:rFonts w:ascii="Helvetica" w:hAnsi="Helvetica"/>
          <w:color w:val="1E1E1E"/>
          <w:sz w:val="23"/>
          <w:szCs w:val="23"/>
        </w:rPr>
        <w:t>NewUsers.ldf</w:t>
      </w:r>
      <w:proofErr w:type="spellEnd"/>
      <w:r>
        <w:rPr>
          <w:rFonts w:ascii="Helvetica" w:hAnsi="Helvetica"/>
          <w:color w:val="1E1E1E"/>
          <w:sz w:val="23"/>
          <w:szCs w:val="23"/>
        </w:rPr>
        <w:t>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Fonts w:ascii="Helvetica" w:hAnsi="Helvetica"/>
          <w:color w:val="1E1E1E"/>
          <w:sz w:val="23"/>
          <w:szCs w:val="23"/>
          <w:lang w:val="en-US"/>
        </w:rPr>
        <w:t>dn</w:t>
      </w:r>
      <w:proofErr w:type="spellEnd"/>
      <w:proofErr w:type="gramEnd"/>
      <w:r w:rsidRPr="00174CD9">
        <w:rPr>
          <w:rFonts w:ascii="Helvetica" w:hAnsi="Helvetica"/>
          <w:color w:val="1E1E1E"/>
          <w:sz w:val="23"/>
          <w:szCs w:val="23"/>
          <w:lang w:val="en-US"/>
        </w:rPr>
        <w:t>: CN=</w:t>
      </w:r>
      <w:proofErr w:type="spellStart"/>
      <w:r w:rsidRPr="00174CD9">
        <w:rPr>
          <w:rFonts w:ascii="Helvetica" w:hAnsi="Helvetica"/>
          <w:color w:val="1E1E1E"/>
          <w:sz w:val="23"/>
          <w:szCs w:val="23"/>
          <w:lang w:val="en-US"/>
        </w:rPr>
        <w:t>afuller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t>, OU=</w:t>
      </w:r>
      <w:proofErr w:type="spellStart"/>
      <w:r w:rsidRPr="00174CD9">
        <w:rPr>
          <w:rFonts w:ascii="Helvetica" w:hAnsi="Helvetica"/>
          <w:color w:val="1E1E1E"/>
          <w:sz w:val="23"/>
          <w:szCs w:val="23"/>
          <w:lang w:val="en-US"/>
        </w:rPr>
        <w:t>UsersOU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t>, DC=</w:t>
      </w:r>
      <w:proofErr w:type="spellStart"/>
      <w:r w:rsidRPr="00174CD9">
        <w:rPr>
          <w:rFonts w:ascii="Helvetica" w:hAnsi="Helvetica"/>
          <w:color w:val="1E1E1E"/>
          <w:sz w:val="23"/>
          <w:szCs w:val="23"/>
          <w:lang w:val="en-US"/>
        </w:rPr>
        <w:t>contoso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t>, DC=com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add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afuller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objectClass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user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samAccountName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afuller</w:t>
      </w:r>
      <w:proofErr w:type="spellEnd"/>
    </w:p>
    <w:p w:rsidR="00174CD9" w:rsidRP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r w:rsidRPr="00174CD9">
        <w:rPr>
          <w:rFonts w:ascii="Helvetica" w:hAnsi="Helvetica"/>
          <w:color w:val="1E1E1E"/>
          <w:sz w:val="23"/>
          <w:szCs w:val="23"/>
          <w:lang w:val="en-US"/>
        </w:rPr>
        <w:t> </w:t>
      </w:r>
    </w:p>
    <w:p w:rsidR="00174CD9" w:rsidRP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CN=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rking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OU=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DC=com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add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rking</w:t>
      </w:r>
      <w:proofErr w:type="spellEnd"/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objectClass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user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samAccountName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rking</w:t>
      </w:r>
      <w:proofErr w:type="spellEnd"/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После того как создание файла завершено, запустите следующую команду: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ldifde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i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–f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NewUsers.ldf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–s DC1.contoso.com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>Единственный новый параметр здесь — это -i, который, как несложно догадаться, указывает, что выполняется операция импорта, а не экспорта.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При модификации или удалении существующих объектов синтаксис команды LDIFDE не меняется; вместо этого изменяется содержимое файла LDF. Для изменения поля описания учетных записей пользователей создайте текстовый файл, именуемый </w:t>
      </w:r>
      <w:proofErr w:type="spellStart"/>
      <w:r>
        <w:rPr>
          <w:rFonts w:ascii="Helvetica" w:hAnsi="Helvetica"/>
          <w:color w:val="1E1E1E"/>
          <w:sz w:val="23"/>
          <w:szCs w:val="23"/>
        </w:rPr>
        <w:t>ModifyUsers.ldf</w:t>
      </w:r>
      <w:proofErr w:type="spellEnd"/>
      <w:r>
        <w:rPr>
          <w:rFonts w:ascii="Helvetica" w:hAnsi="Helvetica"/>
          <w:color w:val="1E1E1E"/>
          <w:sz w:val="23"/>
          <w:szCs w:val="23"/>
        </w:rPr>
        <w:t>, такой как показано на Рис. 2.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noProof/>
          <w:color w:val="1E1E1E"/>
          <w:sz w:val="23"/>
          <w:szCs w:val="23"/>
        </w:rPr>
        <w:lastRenderedPageBreak/>
        <w:drawing>
          <wp:inline distT="0" distB="0" distL="0" distR="0">
            <wp:extent cx="4321810" cy="2165350"/>
            <wp:effectExtent l="0" t="0" r="2540" b="6350"/>
            <wp:docPr id="1" name="Рисунок 1" descr="http://fadmin.ru/sites/default/files/field/image_article/active-d-11090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dmin.ru/sites/default/files/field/image_article/active-d-110907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br/>
        <w:t xml:space="preserve">Рис. 2 Файл LDF </w:t>
      </w:r>
      <w:proofErr w:type="spellStart"/>
      <w:r>
        <w:rPr>
          <w:rFonts w:ascii="Helvetica" w:hAnsi="Helvetica"/>
          <w:color w:val="1E1E1E"/>
          <w:sz w:val="23"/>
          <w:szCs w:val="23"/>
        </w:rPr>
        <w:t>ModifyUsers</w:t>
      </w:r>
      <w:proofErr w:type="spellEnd"/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Изменения импортируются путем запуска того же синтаксиса команды LDIFDE, что и раньше, с указанием нового файла LDF </w:t>
      </w:r>
      <w:proofErr w:type="gramStart"/>
      <w:r>
        <w:rPr>
          <w:rFonts w:ascii="Helvetica" w:hAnsi="Helvetica"/>
          <w:color w:val="1E1E1E"/>
          <w:sz w:val="23"/>
          <w:szCs w:val="23"/>
        </w:rPr>
        <w:t>после параметры</w:t>
      </w:r>
      <w:proofErr w:type="gramEnd"/>
      <w:r>
        <w:rPr>
          <w:rFonts w:ascii="Helvetica" w:hAnsi="Helvetica"/>
          <w:color w:val="1E1E1E"/>
          <w:sz w:val="23"/>
          <w:szCs w:val="23"/>
        </w:rPr>
        <w:t xml:space="preserve"> -f. Формат LDF для удаления объектов еще проще; для удаления пользователей, с которыми вы работали, создайте файл, именуемый </w:t>
      </w:r>
      <w:proofErr w:type="spellStart"/>
      <w:r>
        <w:rPr>
          <w:rFonts w:ascii="Helvetica" w:hAnsi="Helvetica"/>
          <w:color w:val="1E1E1E"/>
          <w:sz w:val="23"/>
          <w:szCs w:val="23"/>
        </w:rPr>
        <w:t>DeleteUsers.ldf</w:t>
      </w:r>
      <w:proofErr w:type="spellEnd"/>
      <w:r>
        <w:rPr>
          <w:rFonts w:ascii="Helvetica" w:hAnsi="Helvetica"/>
          <w:color w:val="1E1E1E"/>
          <w:sz w:val="23"/>
          <w:szCs w:val="23"/>
        </w:rPr>
        <w:t>, и введите следующее: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CN=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afuller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 OU=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DC=com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delete</w:t>
      </w:r>
    </w:p>
    <w:p w:rsidR="00174CD9" w:rsidRP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r w:rsidRPr="00174CD9">
        <w:rPr>
          <w:rFonts w:ascii="Helvetica" w:hAnsi="Helvetica"/>
          <w:color w:val="1E1E1E"/>
          <w:sz w:val="23"/>
          <w:szCs w:val="23"/>
          <w:lang w:val="en-US"/>
        </w:rPr>
        <w:t> </w:t>
      </w:r>
    </w:p>
    <w:p w:rsidR="00174CD9" w:rsidRP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CN=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rking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OU=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UsersOU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, DC=com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delete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Отметьте, что, в отличие от CSVDE, LDIFDE может настраивать пароли пользователей. Однако перед настройкой атрибута </w:t>
      </w:r>
      <w:proofErr w:type="spellStart"/>
      <w:r>
        <w:rPr>
          <w:rFonts w:ascii="Helvetica" w:hAnsi="Helvetica"/>
          <w:color w:val="1E1E1E"/>
          <w:sz w:val="23"/>
          <w:szCs w:val="23"/>
        </w:rPr>
        <w:t>unicodePWD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для учетной записи пользователя необходимо настроить шифрование SSL/TLS на контроллерах домена.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Вдобавок, LDIFDE может создавать и модифицировать любые объекты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, а не только учетные записи пользователей. Например, нижеследующий файл LDF создаст новое расширение схемы, именуемое </w:t>
      </w:r>
      <w:proofErr w:type="spellStart"/>
      <w:r>
        <w:rPr>
          <w:rFonts w:ascii="Helvetica" w:hAnsi="Helvetica"/>
          <w:color w:val="1E1E1E"/>
          <w:sz w:val="23"/>
          <w:szCs w:val="23"/>
        </w:rPr>
        <w:t>EmployeeID-example</w:t>
      </w:r>
      <w:proofErr w:type="spellEnd"/>
      <w:r>
        <w:rPr>
          <w:rFonts w:ascii="Helvetica" w:hAnsi="Helvetica"/>
          <w:color w:val="1E1E1E"/>
          <w:sz w:val="23"/>
          <w:szCs w:val="23"/>
        </w:rPr>
        <w:t>, в схеме леса contoso.com:</w:t>
      </w:r>
    </w:p>
    <w:p w:rsidR="00174CD9" w:rsidRPr="00174CD9" w:rsidRDefault="00174CD9" w:rsidP="00174CD9">
      <w:pPr>
        <w:shd w:val="clear" w:color="auto" w:fill="FFFFFF"/>
        <w:spacing w:line="326" w:lineRule="atLeast"/>
        <w:jc w:val="both"/>
        <w:rPr>
          <w:rFonts w:ascii="Helvetica" w:hAnsi="Helvetica"/>
          <w:color w:val="1E1E1E"/>
          <w:sz w:val="23"/>
          <w:szCs w:val="23"/>
          <w:lang w:val="en-US"/>
        </w:rPr>
      </w:pPr>
      <w:proofErr w:type="spellStart"/>
      <w:proofErr w:type="gram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dn</w:t>
      </w:r>
      <w:proofErr w:type="spellEnd"/>
      <w:proofErr w:type="gram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EmployeeID-example,cn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=Schema,</w:t>
      </w:r>
      <w:r w:rsidRPr="00174CD9">
        <w:rPr>
          <w:rFonts w:ascii="Helvetica" w:hAnsi="Helvetica"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Configuration,dc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contoso,dc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=com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changetype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add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adminDisplayName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EmployeeID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-Example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attributeID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1.2.3.4.5.6.6.6.7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attributeSyntax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2.5.5.6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cn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Employee-ID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instanceType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4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isSingleValued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: True</w:t>
      </w:r>
      <w:r w:rsidRPr="00174CD9">
        <w:rPr>
          <w:rFonts w:ascii="Helvetica" w:hAnsi="Helvetica"/>
          <w:b/>
          <w:bCs/>
          <w:color w:val="1E1E1E"/>
          <w:sz w:val="23"/>
          <w:szCs w:val="23"/>
          <w:lang w:val="en-US"/>
        </w:rPr>
        <w:br/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lDAPDisplayName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 xml:space="preserve">: </w:t>
      </w:r>
      <w:proofErr w:type="spellStart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employeeID</w:t>
      </w:r>
      <w:proofErr w:type="spellEnd"/>
      <w:r w:rsidRPr="00174CD9">
        <w:rPr>
          <w:rStyle w:val="a4"/>
          <w:rFonts w:ascii="Helvetica" w:hAnsi="Helvetica"/>
          <w:color w:val="1E1E1E"/>
          <w:sz w:val="23"/>
          <w:szCs w:val="23"/>
          <w:lang w:val="en-US"/>
        </w:rPr>
        <w:t>-example</w:t>
      </w:r>
    </w:p>
    <w:p w:rsidR="00174CD9" w:rsidRDefault="00174CD9" w:rsidP="00174CD9">
      <w:pPr>
        <w:pStyle w:val="a5"/>
        <w:shd w:val="clear" w:color="auto" w:fill="FFFFFF"/>
        <w:spacing w:before="0" w:beforeAutospacing="0" w:after="0" w:afterAutospacing="0" w:line="326" w:lineRule="atLeast"/>
        <w:jc w:val="both"/>
        <w:rPr>
          <w:rFonts w:ascii="Helvetica" w:hAnsi="Helvetica"/>
          <w:color w:val="1E1E1E"/>
          <w:sz w:val="23"/>
          <w:szCs w:val="23"/>
        </w:rPr>
      </w:pPr>
      <w:r>
        <w:rPr>
          <w:rFonts w:ascii="Helvetica" w:hAnsi="Helvetica"/>
          <w:color w:val="1E1E1E"/>
          <w:sz w:val="23"/>
          <w:szCs w:val="23"/>
        </w:rPr>
        <w:t xml:space="preserve">Поскольку в файлах LDIFDE используется стандартный отраслевой формат файла LDAP, приложения от сторонних производителей, которым необходимо модифицировать схему </w:t>
      </w:r>
      <w:proofErr w:type="spellStart"/>
      <w:r>
        <w:rPr>
          <w:rFonts w:ascii="Helvetica" w:hAnsi="Helvetica"/>
          <w:color w:val="1E1E1E"/>
          <w:sz w:val="23"/>
          <w:szCs w:val="23"/>
        </w:rPr>
        <w:t>Active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E1E1E"/>
          <w:sz w:val="23"/>
          <w:szCs w:val="23"/>
        </w:rPr>
        <w:t>Directory</w:t>
      </w:r>
      <w:proofErr w:type="spellEnd"/>
      <w:r>
        <w:rPr>
          <w:rFonts w:ascii="Helvetica" w:hAnsi="Helvetica"/>
          <w:color w:val="1E1E1E"/>
          <w:sz w:val="23"/>
          <w:szCs w:val="23"/>
        </w:rPr>
        <w:t xml:space="preserve">, часто поставляют файлы LDF, с помощью </w:t>
      </w:r>
      <w:r>
        <w:rPr>
          <w:rFonts w:ascii="Helvetica" w:hAnsi="Helvetica"/>
          <w:color w:val="1E1E1E"/>
          <w:sz w:val="23"/>
          <w:szCs w:val="23"/>
        </w:rPr>
        <w:lastRenderedPageBreak/>
        <w:t>которых можно изучить и одобрить изменения, прежде чем применять их к производственной среде.</w:t>
      </w:r>
    </w:p>
    <w:p w:rsidR="00174CD9" w:rsidRDefault="00174CD9" w:rsidP="000E4C23">
      <w:pPr>
        <w:ind w:firstLine="567"/>
      </w:pPr>
    </w:p>
    <w:p w:rsidR="005842DA" w:rsidRDefault="005842DA" w:rsidP="000E4C23">
      <w:pPr>
        <w:ind w:firstLine="567"/>
      </w:pPr>
    </w:p>
    <w:p w:rsidR="005842DA" w:rsidRPr="000E4C23" w:rsidRDefault="005842DA" w:rsidP="000E4C23">
      <w:pPr>
        <w:ind w:firstLine="567"/>
      </w:pPr>
    </w:p>
    <w:sectPr w:rsidR="005842DA" w:rsidRPr="000E4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217FD"/>
    <w:multiLevelType w:val="multilevel"/>
    <w:tmpl w:val="141C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2132"/>
    <w:multiLevelType w:val="multilevel"/>
    <w:tmpl w:val="51DA7F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145E53"/>
    <w:multiLevelType w:val="hybridMultilevel"/>
    <w:tmpl w:val="FF7C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8372E"/>
    <w:multiLevelType w:val="multilevel"/>
    <w:tmpl w:val="3FAE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B7D24"/>
    <w:multiLevelType w:val="multilevel"/>
    <w:tmpl w:val="3774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A"/>
    <w:rsid w:val="000E4C23"/>
    <w:rsid w:val="00174CD9"/>
    <w:rsid w:val="004C0555"/>
    <w:rsid w:val="004C2A1A"/>
    <w:rsid w:val="005842DA"/>
    <w:rsid w:val="006735AA"/>
    <w:rsid w:val="00AD549E"/>
    <w:rsid w:val="00CE7F17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D4123-6A6B-4734-B5D3-BDDAB7C7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4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0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4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C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842D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74C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174CD9"/>
    <w:rPr>
      <w:b/>
      <w:bCs/>
    </w:rPr>
  </w:style>
  <w:style w:type="paragraph" w:styleId="a5">
    <w:name w:val="Normal (Web)"/>
    <w:basedOn w:val="a"/>
    <w:uiPriority w:val="99"/>
    <w:semiHidden/>
    <w:unhideWhenUsed/>
    <w:rsid w:val="0017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01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F30117"/>
    <w:pPr>
      <w:ind w:left="720"/>
      <w:contextualSpacing/>
    </w:pPr>
  </w:style>
  <w:style w:type="character" w:customStyle="1" w:styleId="apple-converted-space">
    <w:name w:val="apple-converted-space"/>
    <w:basedOn w:val="a0"/>
    <w:rsid w:val="00CE7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727">
          <w:marLeft w:val="0"/>
          <w:marRight w:val="0"/>
          <w:marTop w:val="0"/>
          <w:marBottom w:val="0"/>
          <w:divBdr>
            <w:top w:val="single" w:sz="12" w:space="0" w:color="F3F3F3"/>
            <w:left w:val="single" w:sz="12" w:space="4" w:color="F3F3F3"/>
            <w:bottom w:val="single" w:sz="12" w:space="0" w:color="F3F3F3"/>
            <w:right w:val="single" w:sz="12" w:space="4" w:color="F3F3F3"/>
          </w:divBdr>
        </w:div>
      </w:divsChild>
    </w:div>
    <w:div w:id="704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tud.info/networking/directory-service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eek-nose.com/wp-content/uploads/2015/03/active-directory-dlya-chaynikov-03.jp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geek-nose.com/ustanovka-i-nastrojka-outloo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4stud.info/networking/img/directory-service.png" TargetMode="External"/><Relationship Id="rId11" Type="http://schemas.openxmlformats.org/officeDocument/2006/relationships/hyperlink" Target="http://geek-nose.com/programmy/" TargetMode="External"/><Relationship Id="rId5" Type="http://schemas.openxmlformats.org/officeDocument/2006/relationships/hyperlink" Target="http://www.4stud.info/networking/directory-service.html" TargetMode="External"/><Relationship Id="rId15" Type="http://schemas.openxmlformats.org/officeDocument/2006/relationships/hyperlink" Target="http://geek-nose.com/kakoj-printer-skaner-kopir-luchshe-dlya-doma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4stud.info/networking/img/distributed-ds.png" TargetMode="External"/><Relationship Id="rId14" Type="http://schemas.openxmlformats.org/officeDocument/2006/relationships/hyperlink" Target="http://geek-nose.com/kak-postavit-parol-na-noutbuk-poshagovaya-instrukci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 Ismagilov</dc:creator>
  <cp:keywords/>
  <dc:description/>
  <cp:lastModifiedBy>Ilshat Ismagilov</cp:lastModifiedBy>
  <cp:revision>6</cp:revision>
  <dcterms:created xsi:type="dcterms:W3CDTF">2016-05-25T15:49:00Z</dcterms:created>
  <dcterms:modified xsi:type="dcterms:W3CDTF">2016-05-27T10:27:00Z</dcterms:modified>
</cp:coreProperties>
</file>