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6400800" cy="8534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ED_Factory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53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  <w:color w:val="671818"/>
          <w:sz w:val="48"/>
        </w:rPr>
        <w:t>Data Analysis of the FrED functioning</w:t>
      </w:r>
    </w:p>
    <w:p>
      <w:r>
        <w:t>Hi! This was the report of today:</w:t>
      </w:r>
    </w:p>
    <w:p>
      <w:r>
        <w:t>This test was made on 2025-03-30 and corresponds to test number 4 of the day.</w:t>
      </w:r>
    </w:p>
    <w:p>
      <w:r>
        <w:t>Hope you have fun!</w:t>
      </w:r>
    </w:p>
    <w:p>
      <w:r>
        <w:t>boxplot_temperature.png</w:t>
      </w:r>
    </w:p>
    <w:p>
      <w:r>
        <w:drawing>
          <wp:inline xmlns:a="http://schemas.openxmlformats.org/drawingml/2006/main" xmlns:pic="http://schemas.openxmlformats.org/drawingml/2006/picture">
            <wp:extent cx="5029200" cy="4259478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oxplot_temperatur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2594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cross_correlation.png</w:t>
      </w:r>
    </w:p>
    <w:p>
      <w:r>
        <w:drawing>
          <wp:inline xmlns:a="http://schemas.openxmlformats.org/drawingml/2006/main" xmlns:pic="http://schemas.openxmlformats.org/drawingml/2006/picture">
            <wp:extent cx="5029200" cy="2752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oss_correlatio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52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heatmap_correlacion.png</w:t>
      </w:r>
    </w:p>
    <w:p>
      <w:r>
        <w:drawing>
          <wp:inline xmlns:a="http://schemas.openxmlformats.org/drawingml/2006/main" xmlns:pic="http://schemas.openxmlformats.org/drawingml/2006/picture">
            <wp:extent cx="5029200" cy="410065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tmap_correlacion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1006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variables_seleccionadas.png</w:t>
      </w:r>
    </w:p>
    <w:p>
      <w:r>
        <w:drawing>
          <wp:inline xmlns:a="http://schemas.openxmlformats.org/drawingml/2006/main" xmlns:pic="http://schemas.openxmlformats.org/drawingml/2006/picture">
            <wp:extent cx="5029200" cy="277276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riables_seleccionada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72761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