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 AI Platform 規格文檔</w:t>
      </w:r>
    </w:p>
    <w:p>
      <w:pPr>
        <w:jc w:val="center"/>
      </w:pPr>
      <w:r>
        <w:t>Architecture &amp; Technical Specification v0.1 · 2026-09-13</w:t>
      </w:r>
    </w:p>
    <w:p>
      <w:pPr>
        <w:pStyle w:val="Heading1"/>
      </w:pPr>
      <w:r>
        <w:t>1. 專案定位</w:t>
      </w:r>
    </w:p>
    <w:p>
      <w:r>
        <w:t>Home AI Platform 是家庭內網優先的自架 AI 基礎設施。DGX Spark（GB10）作為主要 GPU inference node，負責 70B–80B 級本地 LLM；Portal、RAG、向量資料庫、資料庫、監控、語音等服務分散到 Core Server、NAS 或其他節點。</w:t>
      </w:r>
    </w:p>
    <w:p>
      <w:r>
        <w:t>核心產品不是單一聊天頁，而是一個可擴充平台：新增 Docker Service + 宣告式 Manifest 後，系統可部署、註冊、健康檢查、顯示於 Portal，並將其 MCP/AI Capability 提供給 AI Orchestrator。</w:t>
      </w:r>
    </w:p>
    <w:p>
      <w:pPr>
        <w:pStyle w:val="Heading1"/>
      </w:pPr>
      <w:r>
        <w:t>2. 核心需求</w:t>
      </w:r>
    </w:p>
    <w:p>
      <w:pPr>
        <w:pStyle w:val="ListBullet"/>
      </w:pPr>
      <w:r>
        <w:t>統一 Home AI Portal、SSO 與家庭使用者權限。</w:t>
      </w:r>
    </w:p>
    <w:p>
      <w:pPr>
        <w:pStyle w:val="ListBullet"/>
      </w:pPr>
      <w:r>
        <w:t>本地 70B–80B LLM 推論；上層透過統一 LLM Gateway 存取。</w:t>
      </w:r>
    </w:p>
    <w:p>
      <w:pPr>
        <w:pStyle w:val="ListBullet"/>
      </w:pPr>
      <w:r>
        <w:t>RAG、STT、TTS、搜尋、家庭自動化等能力全部服務化。</w:t>
      </w:r>
    </w:p>
    <w:p>
      <w:pPr>
        <w:pStyle w:val="ListBullet"/>
      </w:pPr>
      <w:r>
        <w:t>Service Registry + Node Agent 實現服務/節點發現與管理。</w:t>
      </w:r>
    </w:p>
    <w:p>
      <w:pPr>
        <w:pStyle w:val="ListBullet"/>
      </w:pPr>
      <w:r>
        <w:t>MCP 作為 AI Tool/Resource 的主要擴充介面。</w:t>
      </w:r>
    </w:p>
    <w:p>
      <w:pPr>
        <w:pStyle w:val="ListBullet"/>
      </w:pPr>
      <w:r>
        <w:t>Docker Compose 起步，保留未來遷移 k3s 的能力。</w:t>
      </w:r>
    </w:p>
    <w:p>
      <w:pPr>
        <w:pStyle w:val="ListBullet"/>
      </w:pPr>
      <w:r>
        <w:t>具備監控、日誌、備份、ACL、Audit 與網路隔離。</w:t>
      </w:r>
    </w:p>
    <w:p>
      <w:pPr>
        <w:pStyle w:val="Heading1"/>
      </w:pPr>
      <w:r>
        <w:t>3. 整體邏輯架構</w:t>
      </w:r>
    </w:p>
    <w:p>
      <w:pPr>
        <w:pStyle w:val="Code"/>
      </w:pPr>
      <w:r>
        <w:t>Client / Home LAN</w:t>
        <w:br/>
        <w:t xml:space="preserve">        |</w:t>
        <w:br/>
        <w:t xml:space="preserve">  Traefik + Auth</w:t>
        <w:br/>
        <w:t xml:space="preserve">        |</w:t>
        <w:br/>
        <w:t xml:space="preserve">  Home AI Portal</w:t>
        <w:br/>
        <w:t xml:space="preserve">        |</w:t>
        <w:br/>
        <w:t>+-------+----------------------+</w:t>
        <w:br/>
        <w:t>| AI Orchestrator             |</w:t>
        <w:br/>
        <w:t>| Service Registry / Manager  |</w:t>
        <w:br/>
        <w:t>+---+-------------+-----------+</w:t>
        <w:br/>
        <w:t xml:space="preserve">    |             |</w:t>
        <w:br/>
        <w:t>LiteLLM        MCP Gateway --------&gt; RAG / Search / Files / Tools</w:t>
        <w:br/>
        <w:t xml:space="preserve">    |                                  |</w:t>
        <w:br/>
        <w:t>DGX Spark                         Embedding / Rerank</w:t>
        <w:br/>
        <w:t>vLLM / llama.cpp                       |</w:t>
        <w:br/>
        <w:t>70B-80B LLM                           Qdrant</w:t>
        <w:br/>
        <w:br/>
        <w:t>Core Server: Portal / Registry / DB / Queue / Monitoring</w:t>
        <w:br/>
        <w:t>NAS: Documents / Models Archive / Datasets / Backups</w:t>
        <w:br/>
        <w:t>Workers/VPS: STT/TTS / background jobs / optional ingress</w:t>
      </w:r>
    </w:p>
    <w:p>
      <w:pPr>
        <w:pStyle w:val="Heading1"/>
      </w:pPr>
      <w:r>
        <w:t>4. 節點規格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節點</w:t>
            </w:r>
          </w:p>
        </w:tc>
        <w:tc>
          <w:tcPr>
            <w:tcW w:type="dxa" w:w="3312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3312"/>
          </w:tcPr>
          <w:p>
            <w:r>
              <w:rPr>
                <w:b/>
              </w:rPr>
              <w:t>主要服務</w:t>
            </w:r>
          </w:p>
        </w:tc>
      </w:tr>
      <w:tr>
        <w:tc>
          <w:tcPr>
            <w:tcW w:type="dxa" w:w="3312"/>
          </w:tcPr>
          <w:p>
            <w:r>
              <w:t>compute-gpu-01 / DGX Spark</w:t>
            </w:r>
          </w:p>
        </w:tc>
        <w:tc>
          <w:tcPr>
            <w:tcW w:type="dxa" w:w="3312"/>
          </w:tcPr>
          <w:p>
            <w:r>
              <w:t>GPU inference node</w:t>
            </w:r>
          </w:p>
        </w:tc>
        <w:tc>
          <w:tcPr>
            <w:tcW w:type="dxa" w:w="3312"/>
          </w:tcPr>
          <w:p>
            <w:r>
              <w:t>vLLM、70B–80B LLM、可選 embedding/reranker、llama.cpp</w:t>
            </w:r>
          </w:p>
        </w:tc>
      </w:tr>
      <w:tr>
        <w:tc>
          <w:tcPr>
            <w:tcW w:type="dxa" w:w="3312"/>
          </w:tcPr>
          <w:p>
            <w:r>
              <w:t>core-01</w:t>
            </w:r>
          </w:p>
        </w:tc>
        <w:tc>
          <w:tcPr>
            <w:tcW w:type="dxa" w:w="3312"/>
          </w:tcPr>
          <w:p>
            <w:r>
              <w:t>Control + service plane</w:t>
            </w:r>
          </w:p>
        </w:tc>
        <w:tc>
          <w:tcPr>
            <w:tcW w:type="dxa" w:w="3312"/>
          </w:tcPr>
          <w:p>
            <w:r>
              <w:t>Portal、Orchestrator、Registry、LiteLLM、PostgreSQL、Redis、Qdrant、Traefik、Authentik、監控</w:t>
            </w:r>
          </w:p>
        </w:tc>
      </w:tr>
      <w:tr>
        <w:tc>
          <w:tcPr>
            <w:tcW w:type="dxa" w:w="3312"/>
          </w:tcPr>
          <w:p>
            <w:r>
              <w:t>storage-01 / NAS</w:t>
            </w:r>
          </w:p>
        </w:tc>
        <w:tc>
          <w:tcPr>
            <w:tcW w:type="dxa" w:w="3312"/>
          </w:tcPr>
          <w:p>
            <w:r>
              <w:t>持久儲存</w:t>
            </w:r>
          </w:p>
        </w:tc>
        <w:tc>
          <w:tcPr>
            <w:tcW w:type="dxa" w:w="3312"/>
          </w:tcPr>
          <w:p>
            <w:r>
              <w:t>Documents、model archive、datasets、media、snapshots、backups</w:t>
            </w:r>
          </w:p>
        </w:tc>
      </w:tr>
      <w:tr>
        <w:tc>
          <w:tcPr>
            <w:tcW w:type="dxa" w:w="3312"/>
          </w:tcPr>
          <w:p>
            <w:r>
              <w:t>worker-* / VPS</w:t>
            </w:r>
          </w:p>
        </w:tc>
        <w:tc>
          <w:tcPr>
            <w:tcW w:type="dxa" w:w="3312"/>
          </w:tcPr>
          <w:p>
            <w:r>
              <w:t>彈性工作節點</w:t>
            </w:r>
          </w:p>
        </w:tc>
        <w:tc>
          <w:tcPr>
            <w:tcW w:type="dxa" w:w="3312"/>
          </w:tcPr>
          <w:p>
            <w:r>
              <w:t>STT/TTS、background jobs、同步、webhook、optional ingress</w:t>
            </w:r>
          </w:p>
        </w:tc>
      </w:tr>
    </w:tbl>
    <w:p>
      <w:r>
        <w:t>原則：DGX Spark 優先只跑真正需要 GPU 的 workload；模型熱資料放 DGX 本機 NVMe，NAS 作為 cold storage/source of truth。</w:t>
      </w:r>
    </w:p>
    <w:p>
      <w:pPr>
        <w:pStyle w:val="Heading1"/>
      </w:pPr>
      <w:r>
        <w:t>5. LLM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968"/>
          </w:tcPr>
          <w:p>
            <w:r>
              <w:rPr>
                <w:b/>
              </w:rPr>
              <w:t>初期規格</w:t>
            </w:r>
          </w:p>
        </w:tc>
      </w:tr>
      <w:tr>
        <w:tc>
          <w:tcPr>
            <w:tcW w:type="dxa" w:w="4968"/>
          </w:tcPr>
          <w:p>
            <w:r>
              <w:t>模型</w:t>
            </w:r>
          </w:p>
        </w:tc>
        <w:tc>
          <w:tcPr>
            <w:tcW w:type="dxa" w:w="4968"/>
          </w:tcPr>
          <w:p>
            <w:r>
              <w:t>70B–80B 級</w:t>
            </w:r>
          </w:p>
        </w:tc>
      </w:tr>
      <w:tr>
        <w:tc>
          <w:tcPr>
            <w:tcW w:type="dxa" w:w="4968"/>
          </w:tcPr>
          <w:p>
            <w:r>
              <w:t>量化</w:t>
            </w:r>
          </w:p>
        </w:tc>
        <w:tc>
          <w:tcPr>
            <w:tcW w:type="dxa" w:w="4968"/>
          </w:tcPr>
          <w:p>
            <w:r>
              <w:t>優先 4-bit / FP4 類，依 benchmark 調整</w:t>
            </w:r>
          </w:p>
        </w:tc>
      </w:tr>
      <w:tr>
        <w:tc>
          <w:tcPr>
            <w:tcW w:type="dxa" w:w="4968"/>
          </w:tcPr>
          <w:p>
            <w:r>
              <w:t>Context</w:t>
            </w:r>
          </w:p>
        </w:tc>
        <w:tc>
          <w:tcPr>
            <w:tcW w:type="dxa" w:w="4968"/>
          </w:tcPr>
          <w:p>
            <w:r>
              <w:t>16K–32K 起步，依 KV cache/concurrency 實測</w:t>
            </w:r>
          </w:p>
        </w:tc>
      </w:tr>
      <w:tr>
        <w:tc>
          <w:tcPr>
            <w:tcW w:type="dxa" w:w="4968"/>
          </w:tcPr>
          <w:p>
            <w:r>
              <w:t>Runtime</w:t>
            </w:r>
          </w:p>
        </w:tc>
        <w:tc>
          <w:tcPr>
            <w:tcW w:type="dxa" w:w="4968"/>
          </w:tcPr>
          <w:p>
            <w:r>
              <w:t>vLLM</w:t>
            </w:r>
          </w:p>
        </w:tc>
      </w:tr>
      <w:tr>
        <w:tc>
          <w:tcPr>
            <w:tcW w:type="dxa" w:w="4968"/>
          </w:tcPr>
          <w:p>
            <w:r>
              <w:t>備用 Runtime</w:t>
            </w:r>
          </w:p>
        </w:tc>
        <w:tc>
          <w:tcPr>
            <w:tcW w:type="dxa" w:w="4968"/>
          </w:tcPr>
          <w:p>
            <w:r>
              <w:t>llama.cpp / GGUF</w:t>
            </w:r>
          </w:p>
        </w:tc>
      </w:tr>
      <w:tr>
        <w:tc>
          <w:tcPr>
            <w:tcW w:type="dxa" w:w="4968"/>
          </w:tcPr>
          <w:p>
            <w:r>
              <w:t>Gateway</w:t>
            </w:r>
          </w:p>
        </w:tc>
        <w:tc>
          <w:tcPr>
            <w:tcW w:type="dxa" w:w="4968"/>
          </w:tcPr>
          <w:p>
            <w:r>
              <w:t>LiteLLM</w:t>
            </w:r>
          </w:p>
        </w:tc>
      </w:tr>
      <w:tr>
        <w:tc>
          <w:tcPr>
            <w:tcW w:type="dxa" w:w="4968"/>
          </w:tcPr>
          <w:p>
            <w:r>
              <w:t>介面</w:t>
            </w:r>
          </w:p>
        </w:tc>
        <w:tc>
          <w:tcPr>
            <w:tcW w:type="dxa" w:w="4968"/>
          </w:tcPr>
          <w:p>
            <w:r>
              <w:t>OpenAI-compatible API</w:t>
            </w:r>
          </w:p>
        </w:tc>
      </w:tr>
      <w:tr>
        <w:tc>
          <w:tcPr>
            <w:tcW w:type="dxa" w:w="4968"/>
          </w:tcPr>
          <w:p>
            <w:r>
              <w:t>模型 Alias</w:t>
            </w:r>
          </w:p>
        </w:tc>
        <w:tc>
          <w:tcPr>
            <w:tcW w:type="dxa" w:w="4968"/>
          </w:tcPr>
          <w:p>
            <w:r>
              <w:t>home-large / home-fast / embedding / fallback</w:t>
            </w:r>
          </w:p>
        </w:tc>
      </w:tr>
    </w:tbl>
    <w:p>
      <w:r>
        <w:t>任何 App 不直接寫死 DGX IP 或 vLLM endpoint，而是只依賴 LiteLLM 的邏輯模型名稱。</w:t>
      </w:r>
    </w:p>
    <w:p>
      <w:pPr>
        <w:pStyle w:val="Heading1"/>
      </w:pPr>
      <w:r>
        <w:t>6. Service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核心抽象</w:t>
            </w:r>
          </w:p>
        </w:tc>
        <w:tc>
          <w:tcPr>
            <w:tcW w:type="dxa" w:w="4968"/>
          </w:tcPr>
          <w:p>
            <w:r>
              <w:rPr>
                <w:b/>
              </w:rPr>
              <w:t>定義</w:t>
            </w:r>
          </w:p>
        </w:tc>
      </w:tr>
      <w:tr>
        <w:tc>
          <w:tcPr>
            <w:tcW w:type="dxa" w:w="4968"/>
          </w:tcPr>
          <w:p>
            <w:r>
              <w:t>Node</w:t>
            </w:r>
          </w:p>
        </w:tc>
        <w:tc>
          <w:tcPr>
            <w:tcW w:type="dxa" w:w="4968"/>
          </w:tcPr>
          <w:p>
            <w:r>
              <w:t>可執行 Service 的主機，以及 CPU/RAM/GPU/Storage capabilities。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可部署、啟停、監控的應用或基礎服務。</w:t>
            </w:r>
          </w:p>
        </w:tc>
      </w:tr>
      <w:tr>
        <w:tc>
          <w:tcPr>
            <w:tcW w:type="dxa" w:w="4968"/>
          </w:tcPr>
          <w:p>
            <w:r>
              <w:t>Capability</w:t>
            </w:r>
          </w:p>
        </w:tc>
        <w:tc>
          <w:tcPr>
            <w:tcW w:type="dxa" w:w="4968"/>
          </w:tcPr>
          <w:p>
            <w:r>
              <w:t>提供給 AI/其他服務的能力，如 rag.search、speech.tts。</w:t>
            </w:r>
          </w:p>
        </w:tc>
      </w:tr>
      <w:tr>
        <w:tc>
          <w:tcPr>
            <w:tcW w:type="dxa" w:w="4968"/>
          </w:tcPr>
          <w:p>
            <w:r>
              <w:t>Manifest</w:t>
            </w:r>
          </w:p>
        </w:tc>
        <w:tc>
          <w:tcPr>
            <w:tcW w:type="dxa" w:w="4968"/>
          </w:tcPr>
          <w:p>
            <w:r>
              <w:t>描述 Service metadata、runtime、network、storage、permission、AI integration。</w:t>
            </w:r>
          </w:p>
        </w:tc>
      </w:tr>
    </w:tbl>
    <w:p>
      <w:pPr>
        <w:pStyle w:val="Heading2"/>
      </w:pPr>
      <w:r>
        <w:t>6.1 Manifest 草案</w:t>
      </w:r>
    </w:p>
    <w:p>
      <w:pPr>
        <w:pStyle w:val="Code"/>
      </w:pPr>
      <w:r>
        <w:t>apiVersion: home-ai/v1</w:t>
        <w:br/>
        <w:t>kind: Service</w:t>
        <w:br/>
        <w:t>metadata:</w:t>
        <w:br/>
        <w:t xml:space="preserve">  name: family-rag</w:t>
        <w:br/>
        <w:t xml:space="preserve">  title: Family Knowledge</w:t>
        <w:br/>
        <w:t>spec:</w:t>
        <w:br/>
        <w:t xml:space="preserve">  runtime: { type: docker, node: data-01 }</w:t>
        <w:br/>
        <w:t xml:space="preserve">  image: { name: ghcr.io/example/home-rag, tag: latest }</w:t>
        <w:br/>
        <w:t xml:space="preserve">  web: { enabled: true, path: /apps/rag }</w:t>
        <w:br/>
        <w:t xml:space="preserve">  api: { url: http://family-rag:8080 }</w:t>
        <w:br/>
        <w:t xml:space="preserve">  ai:</w:t>
        <w:br/>
        <w:t xml:space="preserve">    enabled: true</w:t>
        <w:br/>
        <w:t xml:space="preserve">    mcp: { url: http://family-rag:8081/mcp }</w:t>
        <w:br/>
        <w:t xml:space="preserve">  permissions: [rag.read, rag.upload]</w:t>
        <w:br/>
        <w:t xml:space="preserve">  health: { path: /health }</w:t>
        <w:br/>
        <w:t xml:space="preserve">  resources: { cpu: 2, memory: 2Gi }</w:t>
        <w:br/>
        <w:t xml:space="preserve">  storage: ["/data/rag:/data"]</w:t>
      </w:r>
    </w:p>
    <w:p>
      <w:pPr>
        <w:pStyle w:val="Heading2"/>
      </w:pPr>
      <w:r>
        <w:t>6.2 Service Lifecycle</w:t>
      </w:r>
    </w:p>
    <w:p>
      <w:pPr>
        <w:pStyle w:val="ListBullet"/>
      </w:pPr>
      <w:r>
        <w:t>Manifest/schema 驗證 → dependency/resource check。</w:t>
      </w:r>
    </w:p>
    <w:p>
      <w:pPr>
        <w:pStyle w:val="ListBullet"/>
      </w:pPr>
      <w:r>
        <w:t>Node Manager 選擇節點 → Node Agent pull/deploy container。</w:t>
      </w:r>
    </w:p>
    <w:p>
      <w:pPr>
        <w:pStyle w:val="ListBullet"/>
      </w:pPr>
      <w:r>
        <w:t>Traefik 建立 route → health check → Registry 更新 observed state。</w:t>
      </w:r>
    </w:p>
    <w:p>
      <w:pPr>
        <w:pStyle w:val="ListBullet"/>
      </w:pPr>
      <w:r>
        <w:t>Portal 自動顯示 web-enabled service。</w:t>
      </w:r>
    </w:p>
    <w:p>
      <w:pPr>
        <w:pStyle w:val="ListBullet"/>
      </w:pPr>
      <w:r>
        <w:t>MCP/Capability Registry 註冊 AI capabilities。</w:t>
      </w:r>
    </w:p>
    <w:p>
      <w:pPr>
        <w:pStyle w:val="ListBullet"/>
      </w:pPr>
      <w:r>
        <w:t>AI Orchestrator 在每次 tool invocation 前依使用者身份重新授權。</w:t>
      </w:r>
    </w:p>
    <w:p>
      <w:pPr>
        <w:pStyle w:val="Heading1"/>
      </w:pPr>
      <w:r>
        <w:t>7. MCP / AI Capability</w:t>
      </w:r>
    </w:p>
    <w:p>
      <w:pPr>
        <w:pStyle w:val="Code"/>
      </w:pPr>
      <w:r>
        <w:t>Service</w:t>
        <w:br/>
        <w:t xml:space="preserve"> +-- Web UI -------&gt; Portal</w:t>
        <w:br/>
        <w:t xml:space="preserve"> +-- REST/gRPC ----&gt; Internal Services</w:t>
        <w:br/>
        <w:t xml:space="preserve"> +-- MCP ----------&gt; Capability Registry -&gt; AI Orchestrator -&gt; LLM</w:t>
      </w:r>
    </w:p>
    <w:p>
      <w:r>
        <w:t>Web UI 與 AI Capability 分離。服務可只有 UI、只有 MCP，或兩者兼具。模型看得到 Tool Schema 不代表具有執行權；授權必須由後端強制。</w:t>
      </w:r>
    </w:p>
    <w:p>
      <w:pPr>
        <w:pStyle w:val="Heading1"/>
      </w:pPr>
      <w:r>
        <w:t>8. RAG 子系統</w:t>
      </w:r>
    </w:p>
    <w:p>
      <w:pPr>
        <w:pStyle w:val="Code"/>
      </w:pPr>
      <w:r>
        <w:t>Data Source / NAS -&gt; Parser -&gt; Chunker -&gt; Embedding -&gt; Qdrant -&gt; Retriever -&gt; Reranker -&gt; Orchestrator -&gt; LLM</w:t>
      </w:r>
    </w:p>
    <w:p>
      <w:pPr>
        <w:pStyle w:val="ListBullet"/>
      </w:pPr>
      <w:r>
        <w:t>原始文件存 NAS/Object Storage。</w:t>
      </w:r>
    </w:p>
    <w:p>
      <w:pPr>
        <w:pStyle w:val="ListBullet"/>
      </w:pPr>
      <w:r>
        <w:t>Qdrant 保存 vectors + 必要 metadata。</w:t>
      </w:r>
    </w:p>
    <w:p>
      <w:pPr>
        <w:pStyle w:val="ListBullet"/>
      </w:pPr>
      <w:r>
        <w:t>PostgreSQL 保存 document metadata、ingestion state、ACL、audit。</w:t>
      </w:r>
    </w:p>
    <w:p>
      <w:pPr>
        <w:pStyle w:val="ListBullet"/>
      </w:pPr>
      <w:r>
        <w:t>Retrieval 階段強制 owner/scope/ACL metadata filter。</w:t>
      </w:r>
    </w:p>
    <w:p>
      <w:pPr>
        <w:pStyle w:val="ListBullet"/>
      </w:pPr>
      <w:r>
        <w:t>資料 scope 初期至少支援 private / family / shared。</w:t>
      </w:r>
    </w:p>
    <w:p>
      <w:pPr>
        <w:pStyle w:val="Heading1"/>
      </w:pPr>
      <w:r>
        <w:t>9. 語音子系統</w:t>
      </w:r>
    </w:p>
    <w:p>
      <w:pPr>
        <w:pStyle w:val="Code"/>
      </w:pPr>
      <w:r>
        <w:t>Client -&gt; STT -&gt; AI Orchestrator -&gt; LLM/RAG/MCP -&gt; TTS -&gt; Client</w:t>
      </w:r>
    </w:p>
    <w:p>
      <w:r>
        <w:t>STT/TTS 為可替換 Service，透過 speech.stt / speech.tts Capability 暴露，不與 Portal 綁死特定模型。</w:t>
      </w:r>
    </w:p>
    <w:p>
      <w:pPr>
        <w:pStyle w:val="Heading1"/>
      </w:pPr>
      <w:r>
        <w:t>10. Portal / Control Plane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區域</w:t>
            </w:r>
          </w:p>
        </w:tc>
        <w:tc>
          <w:tcPr>
            <w:tcW w:type="dxa" w:w="4968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968"/>
          </w:tcPr>
          <w:p>
            <w:r>
              <w:t>Chat</w:t>
            </w:r>
          </w:p>
        </w:tc>
        <w:tc>
          <w:tcPr>
            <w:tcW w:type="dxa" w:w="4968"/>
          </w:tcPr>
          <w:p>
            <w:r>
              <w:t>模型選擇、對話、RAG、Tool use、Voice</w:t>
            </w:r>
          </w:p>
        </w:tc>
      </w:tr>
      <w:tr>
        <w:tc>
          <w:tcPr>
            <w:tcW w:type="dxa" w:w="4968"/>
          </w:tcPr>
          <w:p>
            <w:r>
              <w:t>Apps</w:t>
            </w:r>
          </w:p>
        </w:tc>
        <w:tc>
          <w:tcPr>
            <w:tcW w:type="dxa" w:w="4968"/>
          </w:tcPr>
          <w:p>
            <w:r>
              <w:t>自動列出 web.enabled=true 的服務</w:t>
            </w:r>
          </w:p>
        </w:tc>
      </w:tr>
      <w:tr>
        <w:tc>
          <w:tcPr>
            <w:tcW w:type="dxa" w:w="4968"/>
          </w:tcPr>
          <w:p>
            <w:r>
              <w:t>Knowledge</w:t>
            </w:r>
          </w:p>
        </w:tc>
        <w:tc>
          <w:tcPr>
            <w:tcW w:type="dxa" w:w="4968"/>
          </w:tcPr>
          <w:p>
            <w:r>
              <w:t>文件上傳、資料集、ingestion 狀態</w:t>
            </w:r>
          </w:p>
        </w:tc>
      </w:tr>
      <w:tr>
        <w:tc>
          <w:tcPr>
            <w:tcW w:type="dxa" w:w="4968"/>
          </w:tcPr>
          <w:p>
            <w:r>
              <w:t>Nodes</w:t>
            </w:r>
          </w:p>
        </w:tc>
        <w:tc>
          <w:tcPr>
            <w:tcW w:type="dxa" w:w="4968"/>
          </w:tcPr>
          <w:p>
            <w:r>
              <w:t>CPU/RAM/GPU/Disk/Heartbeat</w:t>
            </w:r>
          </w:p>
        </w:tc>
      </w:tr>
      <w:tr>
        <w:tc>
          <w:tcPr>
            <w:tcW w:type="dxa" w:w="4968"/>
          </w:tcPr>
          <w:p>
            <w:r>
              <w:t>Services</w:t>
            </w:r>
          </w:p>
        </w:tc>
        <w:tc>
          <w:tcPr>
            <w:tcW w:type="dxa" w:w="4968"/>
          </w:tcPr>
          <w:p>
            <w:r>
              <w:t>Install/Start/Stop/Restart/Logs/Health</w:t>
            </w:r>
          </w:p>
        </w:tc>
      </w:tr>
      <w:tr>
        <w:tc>
          <w:tcPr>
            <w:tcW w:type="dxa" w:w="4968"/>
          </w:tcPr>
          <w:p>
            <w:r>
              <w:t>Models</w:t>
            </w:r>
          </w:p>
        </w:tc>
        <w:tc>
          <w:tcPr>
            <w:tcW w:type="dxa" w:w="4968"/>
          </w:tcPr>
          <w:p>
            <w:r>
              <w:t>Alias、backend、載入狀態</w:t>
            </w:r>
          </w:p>
        </w:tc>
      </w:tr>
      <w:tr>
        <w:tc>
          <w:tcPr>
            <w:tcW w:type="dxa" w:w="4968"/>
          </w:tcPr>
          <w:p>
            <w:r>
              <w:t>Capabilities</w:t>
            </w:r>
          </w:p>
        </w:tc>
        <w:tc>
          <w:tcPr>
            <w:tcW w:type="dxa" w:w="4968"/>
          </w:tcPr>
          <w:p>
            <w:r>
              <w:t>MCP servers、tools、permissions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Users、Roles、Permissions、Audit、Observability</w:t>
            </w:r>
          </w:p>
        </w:tc>
      </w:tr>
    </w:tbl>
    <w:p>
      <w:pPr>
        <w:pStyle w:val="Heading1"/>
      </w:pPr>
      <w:r>
        <w:t>11. Node Agent</w:t>
      </w:r>
    </w:p>
    <w:p>
      <w:pPr>
        <w:pStyle w:val="ListBullet"/>
      </w:pPr>
      <w:r>
        <w:t>Heartbeat 與 node inventory。</w:t>
      </w:r>
    </w:p>
    <w:p>
      <w:pPr>
        <w:pStyle w:val="ListBullet"/>
      </w:pPr>
      <w:r>
        <w:t>CPU/RAM/Disk/GPU/GPU memory metrics。</w:t>
      </w:r>
    </w:p>
    <w:p>
      <w:pPr>
        <w:pStyle w:val="ListBullet"/>
      </w:pPr>
      <w:r>
        <w:t>受控的 deploy/start/stop/restart/inspect actions。</w:t>
      </w:r>
    </w:p>
    <w:p>
      <w:pPr>
        <w:pStyle w:val="ListBullet"/>
      </w:pPr>
      <w:r>
        <w:t>Service logs 與 health status。</w:t>
      </w:r>
    </w:p>
    <w:p>
      <w:pPr>
        <w:pStyle w:val="ListBullet"/>
      </w:pPr>
      <w:r>
        <w:t>不得提供未驗證的任意 shell execution；Controller↔Agent 採身份驗證與明確 action schema。</w:t>
      </w:r>
    </w:p>
    <w:p>
      <w:pPr>
        <w:pStyle w:val="Heading1"/>
      </w:pPr>
      <w:r>
        <w:t>12. Security / IAM</w:t>
      </w:r>
    </w:p>
    <w:p>
      <w:pPr>
        <w:pStyle w:val="ListBullet"/>
      </w:pPr>
      <w:r>
        <w:t>Authentik 提供 SSO；Portal/API 採 RBAC/permission model。</w:t>
      </w:r>
    </w:p>
    <w:p>
      <w:pPr>
        <w:pStyle w:val="ListBullet"/>
      </w:pPr>
      <w:r>
        <w:t>Service Manifest 宣告 permissions；AI Tool execution 於 server side 強制驗證。</w:t>
      </w:r>
    </w:p>
    <w:p>
      <w:pPr>
        <w:pStyle w:val="ListBullet"/>
      </w:pPr>
      <w:r>
        <w:t>RAG ACL 在 retrieval 層執行，不能只靠 UI。</w:t>
      </w:r>
    </w:p>
    <w:p>
      <w:pPr>
        <w:pStyle w:val="ListBullet"/>
      </w:pPr>
      <w:r>
        <w:t>PostgreSQL、Redis、Qdrant、vLLM 只開放可信 backend network。</w:t>
      </w:r>
    </w:p>
    <w:p>
      <w:pPr>
        <w:pStyle w:val="ListBullet"/>
      </w:pPr>
      <w:r>
        <w:t>外部入口統一經 Traefik；遠端存取優先 VPN。</w:t>
      </w:r>
    </w:p>
    <w:p>
      <w:pPr>
        <w:pStyle w:val="ListBullet"/>
      </w:pPr>
      <w:r>
        <w:t>Secrets 不進 Git；使用 secrets/env mechanism。</w:t>
      </w:r>
    </w:p>
    <w:p>
      <w:pPr>
        <w:pStyle w:val="ListBullet"/>
      </w:pPr>
      <w:r>
        <w:t>Audit log 至少記錄登入、管理操作、AI tool invocation、敏感資料存取。</w:t>
      </w:r>
    </w:p>
    <w:p>
      <w:pPr>
        <w:pStyle w:val="Heading1"/>
      </w:pPr>
      <w:r>
        <w:t>13. Observability /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領域</w:t>
            </w:r>
          </w:p>
        </w:tc>
        <w:tc>
          <w:tcPr>
            <w:tcW w:type="dxa" w:w="4968"/>
          </w:tcPr>
          <w:p>
            <w:r>
              <w:rPr>
                <w:b/>
              </w:rPr>
              <w:t>方案</w:t>
            </w:r>
          </w:p>
        </w:tc>
      </w:tr>
      <w:tr>
        <w:tc>
          <w:tcPr>
            <w:tcW w:type="dxa" w:w="4968"/>
          </w:tcPr>
          <w:p>
            <w:r>
              <w:t>Metrics</w:t>
            </w:r>
          </w:p>
        </w:tc>
        <w:tc>
          <w:tcPr>
            <w:tcW w:type="dxa" w:w="4968"/>
          </w:tcPr>
          <w:p>
            <w:r>
              <w:t>Prometheus</w:t>
            </w:r>
          </w:p>
        </w:tc>
      </w:tr>
      <w:tr>
        <w:tc>
          <w:tcPr>
            <w:tcW w:type="dxa" w:w="4968"/>
          </w:tcPr>
          <w:p>
            <w:r>
              <w:t>Dashboard</w:t>
            </w:r>
          </w:p>
        </w:tc>
        <w:tc>
          <w:tcPr>
            <w:tcW w:type="dxa" w:w="4968"/>
          </w:tcPr>
          <w:p>
            <w:r>
              <w:t>Grafana</w:t>
            </w:r>
          </w:p>
        </w:tc>
      </w:tr>
      <w:tr>
        <w:tc>
          <w:tcPr>
            <w:tcW w:type="dxa" w:w="4968"/>
          </w:tcPr>
          <w:p>
            <w:r>
              <w:t>Logs</w:t>
            </w:r>
          </w:p>
        </w:tc>
        <w:tc>
          <w:tcPr>
            <w:tcW w:type="dxa" w:w="4968"/>
          </w:tcPr>
          <w:p>
            <w:r>
              <w:t>Loki</w:t>
            </w:r>
          </w:p>
        </w:tc>
      </w:tr>
      <w:tr>
        <w:tc>
          <w:tcPr>
            <w:tcW w:type="dxa" w:w="4968"/>
          </w:tcPr>
          <w:p>
            <w:r>
              <w:t>LLM 指標</w:t>
            </w:r>
          </w:p>
        </w:tc>
        <w:tc>
          <w:tcPr>
            <w:tcW w:type="dxa" w:w="4968"/>
          </w:tcPr>
          <w:p>
            <w:r>
              <w:t>latency、tokens/s、queue depth、error rate、memory/GPU utilization</w:t>
            </w:r>
          </w:p>
        </w:tc>
      </w:tr>
      <w:tr>
        <w:tc>
          <w:tcPr>
            <w:tcW w:type="dxa" w:w="4968"/>
          </w:tcPr>
          <w:p>
            <w:r>
              <w:t>RAG 指標</w:t>
            </w:r>
          </w:p>
        </w:tc>
        <w:tc>
          <w:tcPr>
            <w:tcW w:type="dxa" w:w="4968"/>
          </w:tcPr>
          <w:p>
            <w:r>
              <w:t>ingestion queue、retrieval latency、embedding failures</w:t>
            </w:r>
          </w:p>
        </w:tc>
      </w:tr>
      <w:tr>
        <w:tc>
          <w:tcPr>
            <w:tcW w:type="dxa" w:w="4968"/>
          </w:tcPr>
          <w:p>
            <w:r>
              <w:t>Active Models</w:t>
            </w:r>
          </w:p>
        </w:tc>
        <w:tc>
          <w:tcPr>
            <w:tcW w:type="dxa" w:w="4968"/>
          </w:tcPr>
          <w:p>
            <w:r>
              <w:t>DGX local NVMe</w:t>
            </w:r>
          </w:p>
        </w:tc>
      </w:tr>
      <w:tr>
        <w:tc>
          <w:tcPr>
            <w:tcW w:type="dxa" w:w="4968"/>
          </w:tcPr>
          <w:p>
            <w:r>
              <w:t>Documents / Archive</w:t>
            </w:r>
          </w:p>
        </w:tc>
        <w:tc>
          <w:tcPr>
            <w:tcW w:type="dxa" w:w="4968"/>
          </w:tcPr>
          <w:p>
            <w:r>
              <w:t>NAS</w:t>
            </w:r>
          </w:p>
        </w:tc>
      </w:tr>
      <w:tr>
        <w:tc>
          <w:tcPr>
            <w:tcW w:type="dxa" w:w="4968"/>
          </w:tcPr>
          <w:p>
            <w:r>
              <w:t>DB Backup</w:t>
            </w:r>
          </w:p>
        </w:tc>
        <w:tc>
          <w:tcPr>
            <w:tcW w:type="dxa" w:w="4968"/>
          </w:tcPr>
          <w:p>
            <w:r>
              <w:t>PostgreSQL dump + NAS</w:t>
            </w:r>
          </w:p>
        </w:tc>
      </w:tr>
      <w:tr>
        <w:tc>
          <w:tcPr>
            <w:tcW w:type="dxa" w:w="4968"/>
          </w:tcPr>
          <w:p>
            <w:r>
              <w:t>Vector Backup</w:t>
            </w:r>
          </w:p>
        </w:tc>
        <w:tc>
          <w:tcPr>
            <w:tcW w:type="dxa" w:w="4968"/>
          </w:tcPr>
          <w:p>
            <w:r>
              <w:t>Qdrant snapshot + NAS</w:t>
            </w:r>
          </w:p>
        </w:tc>
      </w:tr>
      <w:tr>
        <w:tc>
          <w:tcPr>
            <w:tcW w:type="dxa" w:w="4968"/>
          </w:tcPr>
          <w:p>
            <w:r>
              <w:t>Config</w:t>
            </w:r>
          </w:p>
        </w:tc>
        <w:tc>
          <w:tcPr>
            <w:tcW w:type="dxa" w:w="4968"/>
          </w:tcPr>
          <w:p>
            <w:r>
              <w:t>Git repository</w:t>
            </w:r>
          </w:p>
        </w:tc>
      </w:tr>
    </w:tbl>
    <w:p>
      <w:pPr>
        <w:pStyle w:val="Heading1"/>
      </w:pPr>
      <w:r>
        <w:t>14. 技術棧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領域</w:t>
            </w:r>
          </w:p>
        </w:tc>
        <w:tc>
          <w:tcPr>
            <w:tcW w:type="dxa" w:w="4968"/>
          </w:tcPr>
          <w:p>
            <w:r>
              <w:rPr>
                <w:b/>
              </w:rPr>
              <w:t>技術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Next.js + TypeScript</w:t>
            </w:r>
          </w:p>
        </w:tc>
      </w:tr>
      <w:tr>
        <w:tc>
          <w:tcPr>
            <w:tcW w:type="dxa" w:w="4968"/>
          </w:tcPr>
          <w:p>
            <w:r>
              <w:t>Backend / Orchestrator</w:t>
            </w:r>
          </w:p>
        </w:tc>
        <w:tc>
          <w:tcPr>
            <w:tcW w:type="dxa" w:w="4968"/>
          </w:tcPr>
          <w:p>
            <w:r>
              <w:t>Node.js + TypeScript；ML-specific service 可用 FastAPI/Python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Zod / JSON Schema</w:t>
            </w:r>
          </w:p>
        </w:tc>
      </w:tr>
      <w:tr>
        <w:tc>
          <w:tcPr>
            <w:tcW w:type="dxa" w:w="4968"/>
          </w:tcPr>
          <w:p>
            <w:r>
              <w:t>Container</w:t>
            </w:r>
          </w:p>
        </w:tc>
        <w:tc>
          <w:tcPr>
            <w:tcW w:type="dxa" w:w="4968"/>
          </w:tcPr>
          <w:p>
            <w:r>
              <w:t>Docker + Docker Compose</w:t>
            </w:r>
          </w:p>
        </w:tc>
      </w:tr>
      <w:tr>
        <w:tc>
          <w:tcPr>
            <w:tcW w:type="dxa" w:w="4968"/>
          </w:tcPr>
          <w:p>
            <w:r>
              <w:t>Future Orchestration</w:t>
            </w:r>
          </w:p>
        </w:tc>
        <w:tc>
          <w:tcPr>
            <w:tcW w:type="dxa" w:w="4968"/>
          </w:tcPr>
          <w:p>
            <w:r>
              <w:t>k3s</w:t>
            </w:r>
          </w:p>
        </w:tc>
      </w:tr>
      <w:tr>
        <w:tc>
          <w:tcPr>
            <w:tcW w:type="dxa" w:w="4968"/>
          </w:tcPr>
          <w:p>
            <w:r>
              <w:t>Reverse Proxy</w:t>
            </w:r>
          </w:p>
        </w:tc>
        <w:tc>
          <w:tcPr>
            <w:tcW w:type="dxa" w:w="4968"/>
          </w:tcPr>
          <w:p>
            <w:r>
              <w:t>Traefik</w:t>
            </w:r>
          </w:p>
        </w:tc>
      </w:tr>
      <w:tr>
        <w:tc>
          <w:tcPr>
            <w:tcW w:type="dxa" w:w="4968"/>
          </w:tcPr>
          <w:p>
            <w:r>
              <w:t>Auth / SSO</w:t>
            </w:r>
          </w:p>
        </w:tc>
        <w:tc>
          <w:tcPr>
            <w:tcW w:type="dxa" w:w="4968"/>
          </w:tcPr>
          <w:p>
            <w:r>
              <w:t>Authentik</w:t>
            </w:r>
          </w:p>
        </w:tc>
      </w:tr>
      <w:tr>
        <w:tc>
          <w:tcPr>
            <w:tcW w:type="dxa" w:w="4968"/>
          </w:tcPr>
          <w:p>
            <w:r>
              <w:t>LLM Runtime</w:t>
            </w:r>
          </w:p>
        </w:tc>
        <w:tc>
          <w:tcPr>
            <w:tcW w:type="dxa" w:w="4968"/>
          </w:tcPr>
          <w:p>
            <w:r>
              <w:t>vLLM + llama.cpp</w:t>
            </w:r>
          </w:p>
        </w:tc>
      </w:tr>
      <w:tr>
        <w:tc>
          <w:tcPr>
            <w:tcW w:type="dxa" w:w="4968"/>
          </w:tcPr>
          <w:p>
            <w:r>
              <w:t>LLM Gateway</w:t>
            </w:r>
          </w:p>
        </w:tc>
        <w:tc>
          <w:tcPr>
            <w:tcW w:type="dxa" w:w="4968"/>
          </w:tcPr>
          <w:p>
            <w:r>
              <w:t>LiteLLM</w:t>
            </w:r>
          </w:p>
        </w:tc>
      </w:tr>
      <w:tr>
        <w:tc>
          <w:tcPr>
            <w:tcW w:type="dxa" w:w="4968"/>
          </w:tcPr>
          <w:p>
            <w:r>
              <w:t>AI Integration</w:t>
            </w:r>
          </w:p>
        </w:tc>
        <w:tc>
          <w:tcPr>
            <w:tcW w:type="dxa" w:w="4968"/>
          </w:tcPr>
          <w:p>
            <w:r>
              <w:t>MCP</w:t>
            </w:r>
          </w:p>
        </w:tc>
      </w:tr>
      <w:tr>
        <w:tc>
          <w:tcPr>
            <w:tcW w:type="dxa" w:w="4968"/>
          </w:tcPr>
          <w:p>
            <w:r>
              <w:t>Vector DB</w:t>
            </w:r>
          </w:p>
        </w:tc>
        <w:tc>
          <w:tcPr>
            <w:tcW w:type="dxa" w:w="4968"/>
          </w:tcPr>
          <w:p>
            <w:r>
              <w:t>Qdrant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</w:t>
            </w:r>
          </w:p>
        </w:tc>
      </w:tr>
      <w:tr>
        <w:tc>
          <w:tcPr>
            <w:tcW w:type="dxa" w:w="4968"/>
          </w:tcPr>
          <w:p>
            <w:r>
              <w:t>Cache / Queue</w:t>
            </w:r>
          </w:p>
        </w:tc>
        <w:tc>
          <w:tcPr>
            <w:tcW w:type="dxa" w:w="4968"/>
          </w:tcPr>
          <w:p>
            <w:r>
              <w:t>Redis</w:t>
            </w:r>
          </w:p>
        </w:tc>
      </w:tr>
      <w:tr>
        <w:tc>
          <w:tcPr>
            <w:tcW w:type="dxa" w:w="4968"/>
          </w:tcPr>
          <w:p>
            <w:r>
              <w:t>Monitoring</w:t>
            </w:r>
          </w:p>
        </w:tc>
        <w:tc>
          <w:tcPr>
            <w:tcW w:type="dxa" w:w="4968"/>
          </w:tcPr>
          <w:p>
            <w:r>
              <w:t>Prometheus + Grafana + Loki</w:t>
            </w:r>
          </w:p>
        </w:tc>
      </w:tr>
      <w:tr>
        <w:tc>
          <w:tcPr>
            <w:tcW w:type="dxa" w:w="4968"/>
          </w:tcPr>
          <w:p>
            <w:r>
              <w:t>Storage</w:t>
            </w:r>
          </w:p>
        </w:tc>
        <w:tc>
          <w:tcPr>
            <w:tcW w:type="dxa" w:w="4968"/>
          </w:tcPr>
          <w:p>
            <w:r>
              <w:t>NAS + local NVMe</w:t>
            </w:r>
          </w:p>
        </w:tc>
      </w:tr>
      <w:tr>
        <w:tc>
          <w:tcPr>
            <w:tcW w:type="dxa" w:w="4968"/>
          </w:tcPr>
          <w:p>
            <w:r>
              <w:t>CI/CD</w:t>
            </w:r>
          </w:p>
        </w:tc>
        <w:tc>
          <w:tcPr>
            <w:tcW w:type="dxa" w:w="4968"/>
          </w:tcPr>
          <w:p>
            <w:r>
              <w:t>GitHub Actions + Container Registry</w:t>
            </w:r>
          </w:p>
        </w:tc>
      </w:tr>
    </w:tbl>
    <w:p>
      <w:pPr>
        <w:pStyle w:val="Heading1"/>
      </w:pPr>
      <w:r>
        <w:t>15. Repository Layout</w:t>
      </w:r>
    </w:p>
    <w:p>
      <w:pPr>
        <w:pStyle w:val="Code"/>
      </w:pPr>
      <w:r>
        <w:t>home-ai/</w:t>
        <w:br/>
        <w:t>├── apps/</w:t>
        <w:br/>
        <w:t>│   ├── portal/</w:t>
        <w:br/>
        <w:t>│   └── admin/</w:t>
        <w:br/>
        <w:t>├── services/</w:t>
        <w:br/>
        <w:t>│   ├── orchestrator/</w:t>
        <w:br/>
        <w:t>│   ├── rag/</w:t>
        <w:br/>
        <w:t>│   ├── speech/</w:t>
        <w:br/>
        <w:t>│   ├── llm-gateway/</w:t>
        <w:br/>
        <w:t>│   └── service-registry/</w:t>
        <w:br/>
        <w:t>├── agents/</w:t>
        <w:br/>
        <w:t>│   └── node-agent/</w:t>
        <w:br/>
        <w:t>├── infrastructure/</w:t>
        <w:br/>
        <w:t>│   ├── core/</w:t>
        <w:br/>
        <w:t>│   ├── dgx/</w:t>
        <w:br/>
        <w:t>│   ├── monitoring/</w:t>
        <w:br/>
        <w:t>│   └── networking/</w:t>
        <w:br/>
        <w:t>├── registry/</w:t>
        <w:br/>
        <w:t>│   └── *.yaml</w:t>
        <w:br/>
        <w:t>├── packages/</w:t>
        <w:br/>
        <w:t>│   ├── service-sdk/</w:t>
        <w:br/>
        <w:t>│   ├── mcp-sdk/</w:t>
        <w:br/>
        <w:t>│   └── shared/</w:t>
        <w:br/>
        <w:t>└── docs/</w:t>
        <w:br/>
        <w:t xml:space="preserve">    ├── architecture.md</w:t>
        <w:br/>
        <w:t xml:space="preserve">    ├── service-spec.md</w:t>
        <w:br/>
        <w:t xml:space="preserve">    ├── security.md</w:t>
        <w:br/>
        <w:t xml:space="preserve">    └── deployment.md</w:t>
      </w:r>
    </w:p>
    <w:p>
      <w:pPr>
        <w:pStyle w:val="Heading1"/>
      </w:pPr>
      <w:r>
        <w:t>16. MVP /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交付</w:t>
            </w:r>
          </w:p>
        </w:tc>
      </w:tr>
      <w:tr>
        <w:tc>
          <w:tcPr>
            <w:tcW w:type="dxa" w:w="4968"/>
          </w:tcPr>
          <w:p>
            <w:r>
              <w:t>Phase 1 — Core AI</w:t>
            </w:r>
          </w:p>
        </w:tc>
        <w:tc>
          <w:tcPr>
            <w:tcW w:type="dxa" w:w="4968"/>
          </w:tcPr>
          <w:p>
            <w:r>
              <w:t>Portal + Auth + LiteLLM + DGX/vLLM；完成本地 Chat。</w:t>
            </w:r>
          </w:p>
        </w:tc>
      </w:tr>
      <w:tr>
        <w:tc>
          <w:tcPr>
            <w:tcW w:type="dxa" w:w="4968"/>
          </w:tcPr>
          <w:p>
            <w:r>
              <w:t>Phase 2 — Platform</w:t>
            </w:r>
          </w:p>
        </w:tc>
        <w:tc>
          <w:tcPr>
            <w:tcW w:type="dxa" w:w="4968"/>
          </w:tcPr>
          <w:p>
            <w:r>
              <w:t>Service Registry + Manifest + Node Agent + Traefik 自動註冊。</w:t>
            </w:r>
          </w:p>
        </w:tc>
      </w:tr>
      <w:tr>
        <w:tc>
          <w:tcPr>
            <w:tcW w:type="dxa" w:w="4968"/>
          </w:tcPr>
          <w:p>
            <w:r>
              <w:t>Phase 3 — Knowledge</w:t>
            </w:r>
          </w:p>
        </w:tc>
        <w:tc>
          <w:tcPr>
            <w:tcW w:type="dxa" w:w="4968"/>
          </w:tcPr>
          <w:p>
            <w:r>
              <w:t>NAS + Qdrant + Embedding + RAG + ACL。</w:t>
            </w:r>
          </w:p>
        </w:tc>
      </w:tr>
      <w:tr>
        <w:tc>
          <w:tcPr>
            <w:tcW w:type="dxa" w:w="4968"/>
          </w:tcPr>
          <w:p>
            <w:r>
              <w:t>Phase 4 — Capabilities</w:t>
            </w:r>
          </w:p>
        </w:tc>
        <w:tc>
          <w:tcPr>
            <w:tcW w:type="dxa" w:w="4968"/>
          </w:tcPr>
          <w:p>
            <w:r>
              <w:t>MCP Gateway/Registry；服務安裝後 AI 可動態發現工具。</w:t>
            </w:r>
          </w:p>
        </w:tc>
      </w:tr>
      <w:tr>
        <w:tc>
          <w:tcPr>
            <w:tcW w:type="dxa" w:w="4968"/>
          </w:tcPr>
          <w:p>
            <w:r>
              <w:t>Phase 5 — Voice</w:t>
            </w:r>
          </w:p>
        </w:tc>
        <w:tc>
          <w:tcPr>
            <w:tcW w:type="dxa" w:w="4968"/>
          </w:tcPr>
          <w:p>
            <w:r>
              <w:t>STT + TTS + Voice Gateway。</w:t>
            </w:r>
          </w:p>
        </w:tc>
      </w:tr>
      <w:tr>
        <w:tc>
          <w:tcPr>
            <w:tcW w:type="dxa" w:w="4968"/>
          </w:tcPr>
          <w:p>
            <w:r>
              <w:t>Phase 6 — Operations</w:t>
            </w:r>
          </w:p>
        </w:tc>
        <w:tc>
          <w:tcPr>
            <w:tcW w:type="dxa" w:w="4968"/>
          </w:tcPr>
          <w:p>
            <w:r>
              <w:t>Prometheus/Grafana/Loki、backup、audit、alerts、hardening。</w:t>
            </w:r>
          </w:p>
        </w:tc>
      </w:tr>
      <w:tr>
        <w:tc>
          <w:tcPr>
            <w:tcW w:type="dxa" w:w="4968"/>
          </w:tcPr>
          <w:p>
            <w:r>
              <w:t>Phase 7 — Scale</w:t>
            </w:r>
          </w:p>
        </w:tc>
        <w:tc>
          <w:tcPr>
            <w:tcW w:type="dxa" w:w="4968"/>
          </w:tcPr>
          <w:p>
            <w:r>
              <w:t>需要時導入 k3s、多 worker/GPU node、自動 scheduling/failover。</w:t>
            </w:r>
          </w:p>
        </w:tc>
      </w:tr>
    </w:tbl>
    <w:p>
      <w:pPr>
        <w:pStyle w:val="Heading1"/>
      </w:pPr>
      <w:r>
        <w:t>17. MVP 驗收標準</w:t>
      </w:r>
    </w:p>
    <w:p>
      <w:pPr>
        <w:pStyle w:val="ListBullet"/>
      </w:pPr>
      <w:r>
        <w:t>使用者可登入 ai.home 並與 DGX 上的本地模型對話。</w:t>
      </w:r>
    </w:p>
    <w:p>
      <w:pPr>
        <w:pStyle w:val="ListBullet"/>
      </w:pPr>
      <w:r>
        <w:t>Portal 不需要知道 vLLM 實體位址，只透過 LLM Gateway。</w:t>
      </w:r>
    </w:p>
    <w:p>
      <w:pPr>
        <w:pStyle w:val="ListBullet"/>
      </w:pPr>
      <w:r>
        <w:t>至少一個範例 Service 可由 Manifest 部署並自動出現在 Apps。</w:t>
      </w:r>
    </w:p>
    <w:p>
      <w:pPr>
        <w:pStyle w:val="ListBullet"/>
      </w:pPr>
      <w:r>
        <w:t>Node Agent 能回報至少 CPU/RAM/Disk/GPU 與 service health。</w:t>
      </w:r>
    </w:p>
    <w:p>
      <w:pPr>
        <w:pStyle w:val="ListBullet"/>
      </w:pPr>
      <w:r>
        <w:t>至少一個 MCP Tool 可安裝、被 Registry 發現，並由 AI 在授權後呼叫。</w:t>
      </w:r>
    </w:p>
    <w:p>
      <w:pPr>
        <w:pStyle w:val="ListBullet"/>
      </w:pPr>
      <w:r>
        <w:t>RAG 可上傳文件、完成 indexing、依 scope 檢索，且 private 資料不跨使用者洩漏。</w:t>
      </w:r>
    </w:p>
    <w:p>
      <w:pPr>
        <w:pStyle w:val="ListBullet"/>
      </w:pPr>
      <w:r>
        <w:t>核心服務具有基本 metrics/logs；資料庫與向量資料可備份。</w:t>
      </w:r>
    </w:p>
    <w:p>
      <w:pPr>
        <w:pStyle w:val="Heading1"/>
      </w:pPr>
      <w:r>
        <w:t>18. 待決策事項</w:t>
      </w:r>
    </w:p>
    <w:p>
      <w:pPr>
        <w:pStyle w:val="ListBullet"/>
      </w:pPr>
      <w:r>
        <w:t>70B–80B 主模型的實際選型、量化格式與 benchmark。</w:t>
      </w:r>
    </w:p>
    <w:p>
      <w:pPr>
        <w:pStyle w:val="ListBullet"/>
      </w:pPr>
      <w:r>
        <w:t>Core Server / NAS 的最終硬體規格與 Qdrant 放置位置。</w:t>
      </w:r>
    </w:p>
    <w:p>
      <w:pPr>
        <w:pStyle w:val="ListBullet"/>
      </w:pPr>
      <w:r>
        <w:t>Orchestrator 主體採 Node.js 還是 Python；建議平台層 TypeScript、ML service Python。</w:t>
      </w:r>
    </w:p>
    <w:p>
      <w:pPr>
        <w:pStyle w:val="ListBullet"/>
      </w:pPr>
      <w:r>
        <w:t>Node Agent 的語言：Go/Rust 適合單一 binary；TypeScript 可提高開發速度。</w:t>
      </w:r>
    </w:p>
    <w:p>
      <w:pPr>
        <w:pStyle w:val="ListBullet"/>
      </w:pPr>
      <w:r>
        <w:t>Service scheduler 第一版是否只支援 manifest 指定 node，或加入簡易 capability-based placement。</w:t>
      </w:r>
    </w:p>
    <w:p>
      <w:pPr>
        <w:pStyle w:val="ListBullet"/>
      </w:pPr>
      <w:r>
        <w:t>家庭外遠端存取方案與網路/VLAN 規劃。</w:t>
      </w:r>
    </w:p>
    <w:p>
      <w:pPr>
        <w:pStyle w:val="ListBullet"/>
      </w:pPr>
      <w:r>
        <w:t>STT/TTS 模型與是否使用 DGX GPU。</w:t>
      </w:r>
    </w:p>
    <w:p>
      <w:pPr>
        <w:pStyle w:val="Heading1"/>
      </w:pPr>
      <w:r>
        <w:t>19. 架構決策摘要</w:t>
      </w:r>
    </w:p>
    <w:p>
      <w:r>
        <w:t>第一版的重點不是一次完成所有 AI 功能，而是先建立穩定的 Platform Contract：Node、Service、Capability、Manifest。成熟的基礎元件（vLLM、LiteLLM、Qdrant、Traefik、Authentik、Prometheus 等）直接整合；自研價值集中在 Portal、Service Registry、Node Agent、AI Orchestrator、Capability/MCP Registry 與權限模型。這樣新增 RAG、Voice、Home Automation 或未來新的 AI Service 時，不需要重寫核心架構。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JetBrains Mono" w:hAnsi="JetBrai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