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7B114" w14:textId="2218BE6E" w:rsidR="00C757CB" w:rsidRPr="009C60F7" w:rsidRDefault="00C757CB" w:rsidP="006851F5">
      <w:pPr>
        <w:spacing w:before="240"/>
        <w:rPr>
          <w:sz w:val="32"/>
          <w:szCs w:val="32"/>
        </w:rPr>
      </w:pPr>
      <w:r w:rsidRPr="009B529C">
        <w:rPr>
          <w:b/>
          <w:bCs/>
          <w:sz w:val="40"/>
          <w:szCs w:val="40"/>
          <w:u w:val="single"/>
        </w:rPr>
        <w:t>I</w:t>
      </w:r>
      <w:r w:rsidRPr="009B529C">
        <w:rPr>
          <w:sz w:val="40"/>
          <w:szCs w:val="40"/>
          <w:u w:val="single"/>
        </w:rPr>
        <w:t xml:space="preserve">ntelliSync </w:t>
      </w:r>
      <w:r w:rsidRPr="009B529C">
        <w:rPr>
          <w:b/>
          <w:bCs/>
          <w:sz w:val="40"/>
          <w:szCs w:val="40"/>
          <w:u w:val="single"/>
        </w:rPr>
        <w:t>O</w:t>
      </w:r>
      <w:r w:rsidRPr="009B529C">
        <w:rPr>
          <w:sz w:val="40"/>
          <w:szCs w:val="40"/>
          <w:u w:val="single"/>
        </w:rPr>
        <w:t>ffice</w:t>
      </w:r>
      <w:r w:rsidRPr="009B529C">
        <w:rPr>
          <w:b/>
          <w:bCs/>
          <w:sz w:val="40"/>
          <w:szCs w:val="40"/>
          <w:u w:val="single"/>
        </w:rPr>
        <w:t xml:space="preserve"> A</w:t>
      </w:r>
      <w:r w:rsidRPr="009B529C">
        <w:rPr>
          <w:sz w:val="40"/>
          <w:szCs w:val="40"/>
          <w:u w:val="single"/>
        </w:rPr>
        <w:t>utomation</w:t>
      </w:r>
      <w:r w:rsidRPr="009B529C">
        <w:rPr>
          <w:b/>
          <w:bCs/>
          <w:sz w:val="40"/>
          <w:szCs w:val="40"/>
          <w:u w:val="single"/>
        </w:rPr>
        <w:t xml:space="preserve"> </w:t>
      </w:r>
      <w:r w:rsidRPr="009B529C">
        <w:rPr>
          <w:sz w:val="40"/>
          <w:szCs w:val="40"/>
          <w:u w:val="single"/>
        </w:rPr>
        <w:t>Limited</w:t>
      </w:r>
      <w:r w:rsidRPr="009B529C">
        <w:rPr>
          <w:b/>
          <w:bCs/>
          <w:sz w:val="40"/>
          <w:szCs w:val="40"/>
          <w:u w:val="single"/>
        </w:rPr>
        <w:t xml:space="preserve"> (IOA)</w:t>
      </w:r>
      <w:r w:rsidRPr="009B529C">
        <w:rPr>
          <w:sz w:val="40"/>
          <w:szCs w:val="40"/>
        </w:rPr>
        <w:br/>
      </w:r>
      <w:r w:rsidRPr="009C60F7">
        <w:rPr>
          <w:sz w:val="32"/>
          <w:szCs w:val="32"/>
        </w:rPr>
        <w:t>“Synchronizing Your Office, Maximizing Your Productivity”</w:t>
      </w:r>
    </w:p>
    <w:p w14:paraId="47211685" w14:textId="01E9276D" w:rsidR="00C757CB" w:rsidRPr="00FE1073" w:rsidRDefault="00C757CB" w:rsidP="00FE1073">
      <w:pPr>
        <w:numPr>
          <w:ilvl w:val="0"/>
          <w:numId w:val="1"/>
        </w:numPr>
        <w:spacing w:before="240"/>
        <w:rPr>
          <w:sz w:val="32"/>
          <w:szCs w:val="32"/>
        </w:rPr>
      </w:pPr>
      <w:r w:rsidRPr="009C60F7">
        <w:rPr>
          <w:b/>
          <w:bCs/>
          <w:sz w:val="32"/>
          <w:szCs w:val="32"/>
        </w:rPr>
        <w:t>Company Overview</w:t>
      </w:r>
      <w:r w:rsidRPr="009C60F7">
        <w:rPr>
          <w:b/>
          <w:bCs/>
          <w:sz w:val="32"/>
          <w:szCs w:val="32"/>
        </w:rPr>
        <w:br/>
      </w:r>
      <w:r w:rsidRPr="009C60F7">
        <w:rPr>
          <w:sz w:val="32"/>
          <w:szCs w:val="32"/>
        </w:rPr>
        <w:t>IntelliSync Office Automation Limited is a</w:t>
      </w:r>
      <w:r w:rsidR="00220BD4">
        <w:rPr>
          <w:sz w:val="32"/>
          <w:szCs w:val="32"/>
        </w:rPr>
        <w:t>n end</w:t>
      </w:r>
      <w:r w:rsidR="00137BF0">
        <w:rPr>
          <w:sz w:val="32"/>
          <w:szCs w:val="32"/>
        </w:rPr>
        <w:t>-end</w:t>
      </w:r>
      <w:r w:rsidRPr="009C60F7">
        <w:rPr>
          <w:sz w:val="32"/>
          <w:szCs w:val="32"/>
        </w:rPr>
        <w:t xml:space="preserve"> leading </w:t>
      </w:r>
      <w:r w:rsidR="00137BF0" w:rsidRPr="009C60F7">
        <w:rPr>
          <w:sz w:val="32"/>
          <w:szCs w:val="32"/>
        </w:rPr>
        <w:t xml:space="preserve">office automation solutions </w:t>
      </w:r>
      <w:r w:rsidR="00FE1073">
        <w:rPr>
          <w:sz w:val="32"/>
          <w:szCs w:val="32"/>
        </w:rPr>
        <w:t>provider.</w:t>
      </w:r>
      <w:r w:rsidRPr="00FE1073">
        <w:rPr>
          <w:sz w:val="32"/>
          <w:szCs w:val="32"/>
        </w:rPr>
        <w:t xml:space="preserve"> </w:t>
      </w:r>
      <w:r w:rsidR="0077189A">
        <w:rPr>
          <w:sz w:val="32"/>
          <w:szCs w:val="32"/>
        </w:rPr>
        <w:t>S</w:t>
      </w:r>
      <w:r w:rsidRPr="00FE1073">
        <w:rPr>
          <w:sz w:val="32"/>
          <w:szCs w:val="32"/>
        </w:rPr>
        <w:t>eamlessly integrating software, hardware, processes, and business workflows, IOA empowers organizations to achieve higher productivity, minimize errors, and optimize resource utilization. Our tailored solutions address the unique challenges of modern workplaces—helping clients transform routine tasks into efficient, digitally driven processes.</w:t>
      </w:r>
    </w:p>
    <w:p w14:paraId="5B69C661" w14:textId="77777777" w:rsidR="00C757CB" w:rsidRPr="009C60F7" w:rsidRDefault="00C757CB" w:rsidP="006851F5">
      <w:pPr>
        <w:numPr>
          <w:ilvl w:val="0"/>
          <w:numId w:val="1"/>
        </w:numPr>
        <w:spacing w:before="240"/>
        <w:rPr>
          <w:sz w:val="32"/>
          <w:szCs w:val="32"/>
        </w:rPr>
      </w:pPr>
      <w:r w:rsidRPr="009C60F7">
        <w:rPr>
          <w:b/>
          <w:bCs/>
          <w:sz w:val="32"/>
          <w:szCs w:val="32"/>
        </w:rPr>
        <w:t>Mission</w:t>
      </w:r>
      <w:r w:rsidRPr="009C60F7">
        <w:rPr>
          <w:sz w:val="32"/>
          <w:szCs w:val="32"/>
        </w:rPr>
        <w:br/>
        <w:t>To enable organizations of all sizes to realize their full operational potential through innovative, reliable, and scalable office automation solutions that reduce cost, eliminate manual bottlenecks, and foster a culture of continuous improvement.</w:t>
      </w:r>
    </w:p>
    <w:p w14:paraId="03EC5DD2" w14:textId="77777777" w:rsidR="00C757CB" w:rsidRPr="009C60F7" w:rsidRDefault="00C757CB" w:rsidP="006851F5">
      <w:pPr>
        <w:numPr>
          <w:ilvl w:val="0"/>
          <w:numId w:val="1"/>
        </w:numPr>
        <w:spacing w:before="240"/>
        <w:rPr>
          <w:sz w:val="32"/>
          <w:szCs w:val="32"/>
        </w:rPr>
      </w:pPr>
      <w:r w:rsidRPr="009C60F7">
        <w:rPr>
          <w:b/>
          <w:bCs/>
          <w:sz w:val="32"/>
          <w:szCs w:val="32"/>
        </w:rPr>
        <w:t>Vision</w:t>
      </w:r>
      <w:r w:rsidRPr="009C60F7">
        <w:rPr>
          <w:sz w:val="32"/>
          <w:szCs w:val="32"/>
        </w:rPr>
        <w:br/>
        <w:t>To be the world’s most trusted partner in office automation, setting the standard for integrated technology solutions that drive productivity, accuracy, and sustainable growth for our clients.</w:t>
      </w:r>
    </w:p>
    <w:p w14:paraId="1DD7E7F4" w14:textId="14B70D23" w:rsidR="00C757CB" w:rsidRPr="009C60F7" w:rsidRDefault="00C757CB" w:rsidP="006851F5">
      <w:pPr>
        <w:numPr>
          <w:ilvl w:val="0"/>
          <w:numId w:val="1"/>
        </w:numPr>
        <w:spacing w:before="240"/>
        <w:rPr>
          <w:sz w:val="32"/>
          <w:szCs w:val="32"/>
        </w:rPr>
      </w:pPr>
      <w:r w:rsidRPr="009C60F7">
        <w:rPr>
          <w:b/>
          <w:bCs/>
          <w:sz w:val="32"/>
          <w:szCs w:val="32"/>
        </w:rPr>
        <w:t>Core Values</w:t>
      </w:r>
      <w:r w:rsidRPr="009C60F7">
        <w:rPr>
          <w:sz w:val="32"/>
          <w:szCs w:val="32"/>
        </w:rPr>
        <w:br/>
        <w:t>• Innovation: We continuously explore emerging technologies to deliver cutting-edge solutions.</w:t>
      </w:r>
      <w:r w:rsidRPr="009C60F7">
        <w:rPr>
          <w:sz w:val="32"/>
          <w:szCs w:val="32"/>
        </w:rPr>
        <w:br/>
        <w:t>• Excellence: We uphold the highest standards of quality in every project.</w:t>
      </w:r>
      <w:r w:rsidRPr="009C60F7">
        <w:rPr>
          <w:sz w:val="32"/>
          <w:szCs w:val="32"/>
        </w:rPr>
        <w:br/>
      </w:r>
      <w:r w:rsidRPr="009C60F7">
        <w:rPr>
          <w:sz w:val="32"/>
          <w:szCs w:val="32"/>
        </w:rPr>
        <w:lastRenderedPageBreak/>
        <w:t>• Customer Focus: We listen, anticipate needs, and customize services for lasting partnerships.</w:t>
      </w:r>
      <w:r w:rsidRPr="009C60F7">
        <w:rPr>
          <w:sz w:val="32"/>
          <w:szCs w:val="32"/>
        </w:rPr>
        <w:br/>
        <w:t>• Integrity: We operate with transparency, honesty, and respect in all interactions.</w:t>
      </w:r>
      <w:r w:rsidRPr="009C60F7">
        <w:rPr>
          <w:sz w:val="32"/>
          <w:szCs w:val="32"/>
        </w:rPr>
        <w:br/>
        <w:t>• Collaboration: We foster teamwork—both internally and with clients—to achieve shared success.</w:t>
      </w:r>
    </w:p>
    <w:p w14:paraId="7EEA4AFC" w14:textId="4EE7BFF8" w:rsidR="00C757CB" w:rsidRPr="009C60F7" w:rsidRDefault="00C757CB" w:rsidP="006851F5">
      <w:pPr>
        <w:numPr>
          <w:ilvl w:val="0"/>
          <w:numId w:val="1"/>
        </w:numPr>
        <w:spacing w:before="240"/>
        <w:rPr>
          <w:sz w:val="32"/>
          <w:szCs w:val="32"/>
        </w:rPr>
      </w:pPr>
      <w:r w:rsidRPr="009C60F7">
        <w:rPr>
          <w:b/>
          <w:bCs/>
          <w:sz w:val="32"/>
          <w:szCs w:val="32"/>
        </w:rPr>
        <w:t>Service Offerings</w:t>
      </w:r>
      <w:r w:rsidRPr="009C60F7">
        <w:rPr>
          <w:sz w:val="32"/>
          <w:szCs w:val="32"/>
        </w:rPr>
        <w:br/>
        <w:t>• Workflow Assessment &amp; Consulting</w:t>
      </w:r>
      <w:r w:rsidRPr="009C60F7">
        <w:rPr>
          <w:sz w:val="32"/>
          <w:szCs w:val="32"/>
        </w:rPr>
        <w:br/>
        <w:t>– Business process audits to identify inefficiencies</w:t>
      </w:r>
      <w:r w:rsidRPr="009C60F7">
        <w:rPr>
          <w:sz w:val="32"/>
          <w:szCs w:val="32"/>
        </w:rPr>
        <w:br/>
        <w:t>– Strategic roadmaps for digital transformation</w:t>
      </w:r>
      <w:r w:rsidRPr="009C60F7">
        <w:rPr>
          <w:sz w:val="32"/>
          <w:szCs w:val="32"/>
        </w:rPr>
        <w:br/>
        <w:t>• Custom Software Development</w:t>
      </w:r>
      <w:r w:rsidRPr="009C60F7">
        <w:rPr>
          <w:sz w:val="32"/>
          <w:szCs w:val="32"/>
        </w:rPr>
        <w:br/>
        <w:t>– Document management systems</w:t>
      </w:r>
      <w:r w:rsidRPr="009C60F7">
        <w:rPr>
          <w:sz w:val="32"/>
          <w:szCs w:val="32"/>
        </w:rPr>
        <w:br/>
        <w:t>– Automated approval and notification workflows</w:t>
      </w:r>
      <w:r w:rsidRPr="009C60F7">
        <w:rPr>
          <w:sz w:val="32"/>
          <w:szCs w:val="32"/>
        </w:rPr>
        <w:br/>
        <w:t>– Data analytics and reporting dashboards</w:t>
      </w:r>
      <w:r w:rsidRPr="009C60F7">
        <w:rPr>
          <w:sz w:val="32"/>
          <w:szCs w:val="32"/>
        </w:rPr>
        <w:br/>
        <w:t>• Hardware Integration</w:t>
      </w:r>
      <w:r w:rsidRPr="009C60F7">
        <w:rPr>
          <w:sz w:val="32"/>
          <w:szCs w:val="32"/>
        </w:rPr>
        <w:br/>
        <w:t>– Scanners, printers, and multifunction devices</w:t>
      </w:r>
      <w:r w:rsidRPr="009C60F7">
        <w:rPr>
          <w:sz w:val="32"/>
          <w:szCs w:val="32"/>
        </w:rPr>
        <w:br/>
        <w:t>– Secure server and network infrastructure</w:t>
      </w:r>
      <w:r w:rsidRPr="009C60F7">
        <w:rPr>
          <w:sz w:val="32"/>
          <w:szCs w:val="32"/>
        </w:rPr>
        <w:br/>
        <w:t>• System Implementation &amp; Integration</w:t>
      </w:r>
      <w:r w:rsidRPr="009C60F7">
        <w:rPr>
          <w:sz w:val="32"/>
          <w:szCs w:val="32"/>
        </w:rPr>
        <w:br/>
        <w:t>– Seamless integration with ERP, CRM, HRIS, and legacy applications</w:t>
      </w:r>
      <w:r w:rsidRPr="009C60F7">
        <w:rPr>
          <w:sz w:val="32"/>
          <w:szCs w:val="32"/>
        </w:rPr>
        <w:br/>
        <w:t>– API development and middleware configuration</w:t>
      </w:r>
      <w:r w:rsidRPr="009C60F7">
        <w:rPr>
          <w:sz w:val="32"/>
          <w:szCs w:val="32"/>
        </w:rPr>
        <w:br/>
        <w:t>• Training &amp; Change Management</w:t>
      </w:r>
      <w:r w:rsidRPr="009C60F7">
        <w:rPr>
          <w:sz w:val="32"/>
          <w:szCs w:val="32"/>
        </w:rPr>
        <w:br/>
        <w:t>– User-centric training programs and documentation</w:t>
      </w:r>
      <w:r w:rsidRPr="009C60F7">
        <w:rPr>
          <w:sz w:val="32"/>
          <w:szCs w:val="32"/>
        </w:rPr>
        <w:br/>
        <w:t>– Stakeholder engagement and adoption support</w:t>
      </w:r>
      <w:r w:rsidRPr="009C60F7">
        <w:rPr>
          <w:sz w:val="32"/>
          <w:szCs w:val="32"/>
        </w:rPr>
        <w:br/>
      </w:r>
      <w:r w:rsidRPr="009C60F7">
        <w:rPr>
          <w:sz w:val="32"/>
          <w:szCs w:val="32"/>
        </w:rPr>
        <w:lastRenderedPageBreak/>
        <w:t>• Support &amp; Maintenance</w:t>
      </w:r>
      <w:r w:rsidRPr="009C60F7">
        <w:rPr>
          <w:sz w:val="32"/>
          <w:szCs w:val="32"/>
        </w:rPr>
        <w:br/>
        <w:t>– 24/7 technical support and helpdesk services</w:t>
      </w:r>
      <w:r w:rsidRPr="009C60F7">
        <w:rPr>
          <w:sz w:val="32"/>
          <w:szCs w:val="32"/>
        </w:rPr>
        <w:br/>
        <w:t>– Proactive monitoring, patch management, and upgrades</w:t>
      </w:r>
    </w:p>
    <w:p w14:paraId="7D4BB375" w14:textId="546D21D0" w:rsidR="00C757CB" w:rsidRPr="009C60F7" w:rsidRDefault="00C757CB" w:rsidP="006851F5">
      <w:pPr>
        <w:numPr>
          <w:ilvl w:val="0"/>
          <w:numId w:val="1"/>
        </w:numPr>
        <w:spacing w:before="240"/>
        <w:rPr>
          <w:sz w:val="32"/>
          <w:szCs w:val="32"/>
        </w:rPr>
      </w:pPr>
      <w:r w:rsidRPr="009C60F7">
        <w:rPr>
          <w:b/>
          <w:bCs/>
          <w:sz w:val="32"/>
          <w:szCs w:val="32"/>
        </w:rPr>
        <w:t>Key Differentiators</w:t>
      </w:r>
      <w:r w:rsidRPr="009C60F7">
        <w:rPr>
          <w:sz w:val="32"/>
          <w:szCs w:val="32"/>
        </w:rPr>
        <w:br/>
        <w:t>• Holistic Approach: We combine software, hardware, and process expertise to deliver turnkey solutions.</w:t>
      </w:r>
      <w:r w:rsidRPr="009C60F7">
        <w:rPr>
          <w:sz w:val="32"/>
          <w:szCs w:val="32"/>
        </w:rPr>
        <w:br/>
        <w:t>• Scalability: Modular architecture and flexible pricing models ensure solutions grow with your business.</w:t>
      </w:r>
      <w:r w:rsidRPr="009C60F7">
        <w:rPr>
          <w:sz w:val="32"/>
          <w:szCs w:val="32"/>
        </w:rPr>
        <w:br/>
        <w:t>• Proven Methodology: Our phased implementation framework mitigates risk and accelerates time-to-value.</w:t>
      </w:r>
      <w:r w:rsidRPr="009C60F7">
        <w:rPr>
          <w:sz w:val="32"/>
          <w:szCs w:val="32"/>
        </w:rPr>
        <w:br/>
        <w:t>• Industry Expertise: Deep domain knowledge in finance, human resources, legal, and administrative functions.</w:t>
      </w:r>
      <w:r w:rsidRPr="009C60F7">
        <w:rPr>
          <w:sz w:val="32"/>
          <w:szCs w:val="32"/>
        </w:rPr>
        <w:br/>
        <w:t>• Security &amp; Compliance: We adhere to industry best practices, including ISO 27001 standards and GDPR guidelines.</w:t>
      </w:r>
    </w:p>
    <w:p w14:paraId="5C3090E7" w14:textId="254F7815" w:rsidR="00C757CB" w:rsidRPr="009C60F7" w:rsidRDefault="00C757CB" w:rsidP="006851F5">
      <w:pPr>
        <w:numPr>
          <w:ilvl w:val="0"/>
          <w:numId w:val="1"/>
        </w:numPr>
        <w:spacing w:before="240"/>
        <w:rPr>
          <w:sz w:val="32"/>
          <w:szCs w:val="32"/>
        </w:rPr>
      </w:pPr>
      <w:r w:rsidRPr="009C60F7">
        <w:rPr>
          <w:b/>
          <w:bCs/>
          <w:sz w:val="32"/>
          <w:szCs w:val="32"/>
        </w:rPr>
        <w:t>Target Markets</w:t>
      </w:r>
      <w:r w:rsidRPr="009C60F7">
        <w:rPr>
          <w:sz w:val="32"/>
          <w:szCs w:val="32"/>
        </w:rPr>
        <w:br/>
        <w:t>• Small and Medium Enterprises (SMEs) seeking streamlined administrative workflows</w:t>
      </w:r>
      <w:r w:rsidRPr="009C60F7">
        <w:rPr>
          <w:sz w:val="32"/>
          <w:szCs w:val="32"/>
        </w:rPr>
        <w:br/>
        <w:t>• Large Enterprises requiring enterprise-grade automation across multiple departments</w:t>
      </w:r>
      <w:r w:rsidRPr="009C60F7">
        <w:rPr>
          <w:sz w:val="32"/>
          <w:szCs w:val="32"/>
        </w:rPr>
        <w:br/>
        <w:t>• Regulated industries (finance, legal, healthcare) with stringent compliance needs</w:t>
      </w:r>
      <w:r w:rsidRPr="009C60F7">
        <w:rPr>
          <w:sz w:val="32"/>
          <w:szCs w:val="32"/>
        </w:rPr>
        <w:br/>
        <w:t>• Public sector organizations focused on transparency and cost efficiency</w:t>
      </w:r>
    </w:p>
    <w:p w14:paraId="4E33E26E" w14:textId="236CDC8B" w:rsidR="00C757CB" w:rsidRPr="009C60F7" w:rsidRDefault="00C757CB" w:rsidP="006851F5">
      <w:pPr>
        <w:numPr>
          <w:ilvl w:val="0"/>
          <w:numId w:val="1"/>
        </w:numPr>
        <w:spacing w:before="240"/>
        <w:rPr>
          <w:sz w:val="32"/>
          <w:szCs w:val="32"/>
        </w:rPr>
      </w:pPr>
      <w:r w:rsidRPr="009C60F7">
        <w:rPr>
          <w:b/>
          <w:bCs/>
          <w:sz w:val="32"/>
          <w:szCs w:val="32"/>
        </w:rPr>
        <w:lastRenderedPageBreak/>
        <w:t>Technology Partnerships</w:t>
      </w:r>
      <w:r w:rsidRPr="009C60F7">
        <w:rPr>
          <w:sz w:val="32"/>
          <w:szCs w:val="32"/>
        </w:rPr>
        <w:br/>
        <w:t xml:space="preserve">IOA collaborates with leading technology vendors—Microsoft, HP, </w:t>
      </w:r>
      <w:r w:rsidR="005B3F02" w:rsidRPr="009C60F7">
        <w:rPr>
          <w:sz w:val="32"/>
          <w:szCs w:val="32"/>
        </w:rPr>
        <w:t xml:space="preserve">Canon, Xerox, </w:t>
      </w:r>
      <w:r w:rsidRPr="009C60F7">
        <w:rPr>
          <w:sz w:val="32"/>
          <w:szCs w:val="32"/>
        </w:rPr>
        <w:t>Ricoh, IBM, and Dell</w:t>
      </w:r>
      <w:r w:rsidR="005B3F02" w:rsidRPr="009C60F7">
        <w:rPr>
          <w:sz w:val="32"/>
          <w:szCs w:val="32"/>
        </w:rPr>
        <w:t xml:space="preserve"> etc. </w:t>
      </w:r>
      <w:r w:rsidRPr="009C60F7">
        <w:rPr>
          <w:sz w:val="32"/>
          <w:szCs w:val="32"/>
        </w:rPr>
        <w:t>—to ensure best-in-class hardware and software compatibility. Our certified partnerships guarantee access to the latest innovations and specialized support.</w:t>
      </w:r>
    </w:p>
    <w:p w14:paraId="3782811C" w14:textId="746BCA88" w:rsidR="00C757CB" w:rsidRPr="009C60F7" w:rsidRDefault="00C757CB" w:rsidP="006851F5">
      <w:pPr>
        <w:numPr>
          <w:ilvl w:val="0"/>
          <w:numId w:val="1"/>
        </w:numPr>
        <w:spacing w:before="240"/>
        <w:rPr>
          <w:sz w:val="32"/>
          <w:szCs w:val="32"/>
        </w:rPr>
      </w:pPr>
      <w:r w:rsidRPr="009C60F7">
        <w:rPr>
          <w:b/>
          <w:bCs/>
          <w:sz w:val="32"/>
          <w:szCs w:val="32"/>
        </w:rPr>
        <w:t>Quality Assurance</w:t>
      </w:r>
      <w:r w:rsidRPr="009C60F7">
        <w:rPr>
          <w:sz w:val="32"/>
          <w:szCs w:val="32"/>
        </w:rPr>
        <w:br/>
        <w:t>Quality is at the heart of every IOA engagement. From initial consultation through post-go-live support, we employ rigorous testing protocols, performance benchmarks, and customer satisfaction surveys to uphold our commitment to excellence.</w:t>
      </w:r>
    </w:p>
    <w:p w14:paraId="249FDF46" w14:textId="6B26045D" w:rsidR="00C757CB" w:rsidRPr="009C60F7" w:rsidRDefault="00C757CB" w:rsidP="006851F5">
      <w:pPr>
        <w:numPr>
          <w:ilvl w:val="0"/>
          <w:numId w:val="1"/>
        </w:numPr>
        <w:spacing w:before="240"/>
        <w:rPr>
          <w:sz w:val="32"/>
          <w:szCs w:val="32"/>
        </w:rPr>
      </w:pPr>
      <w:r w:rsidRPr="009C60F7">
        <w:rPr>
          <w:b/>
          <w:bCs/>
          <w:sz w:val="32"/>
          <w:szCs w:val="32"/>
        </w:rPr>
        <w:t>Leadership &amp; Expertise</w:t>
      </w:r>
      <w:r w:rsidRPr="009C60F7">
        <w:rPr>
          <w:sz w:val="32"/>
          <w:szCs w:val="32"/>
        </w:rPr>
        <w:br/>
        <w:t>Our leadership team combines decades of experience in software engineering, systems integration, process improvement, and change management. Supported by certified project managers, business analysts, and technical specialists, IOA delivers results-driven solutions on schedule and within budget.</w:t>
      </w:r>
    </w:p>
    <w:p w14:paraId="24453A93" w14:textId="331C872D" w:rsidR="00C757CB" w:rsidRPr="009C60F7" w:rsidRDefault="00C757CB" w:rsidP="006851F5">
      <w:pPr>
        <w:spacing w:before="240"/>
        <w:rPr>
          <w:sz w:val="32"/>
          <w:szCs w:val="32"/>
        </w:rPr>
      </w:pPr>
      <w:r w:rsidRPr="009C60F7">
        <w:rPr>
          <w:sz w:val="32"/>
          <w:szCs w:val="32"/>
        </w:rPr>
        <w:t>Contact Us</w:t>
      </w:r>
      <w:r w:rsidRPr="009C60F7">
        <w:rPr>
          <w:sz w:val="32"/>
          <w:szCs w:val="32"/>
        </w:rPr>
        <w:br/>
        <w:t>IntelliSync Office Automation Limited</w:t>
      </w:r>
      <w:r w:rsidRPr="009C60F7">
        <w:rPr>
          <w:sz w:val="32"/>
          <w:szCs w:val="32"/>
        </w:rPr>
        <w:br/>
        <w:t>P. O. Box 27346-0100, Nairobi, Kenya</w:t>
      </w:r>
      <w:r w:rsidRPr="009C60F7">
        <w:rPr>
          <w:sz w:val="32"/>
          <w:szCs w:val="32"/>
        </w:rPr>
        <w:br/>
        <w:t>Phone: +254 722</w:t>
      </w:r>
      <w:r w:rsidR="00224B3E">
        <w:rPr>
          <w:sz w:val="32"/>
          <w:szCs w:val="32"/>
        </w:rPr>
        <w:t xml:space="preserve"> </w:t>
      </w:r>
      <w:r w:rsidRPr="009C60F7">
        <w:rPr>
          <w:sz w:val="32"/>
          <w:szCs w:val="32"/>
        </w:rPr>
        <w:t>952</w:t>
      </w:r>
      <w:r w:rsidR="00224B3E">
        <w:rPr>
          <w:sz w:val="32"/>
          <w:szCs w:val="32"/>
        </w:rPr>
        <w:t xml:space="preserve"> </w:t>
      </w:r>
      <w:r w:rsidRPr="009C60F7">
        <w:rPr>
          <w:sz w:val="32"/>
          <w:szCs w:val="32"/>
        </w:rPr>
        <w:t xml:space="preserve">138 | </w:t>
      </w:r>
      <w:r w:rsidR="00F159DA">
        <w:rPr>
          <w:sz w:val="32"/>
          <w:szCs w:val="32"/>
        </w:rPr>
        <w:t>+254</w:t>
      </w:r>
      <w:r w:rsidR="002C1DFC">
        <w:rPr>
          <w:sz w:val="32"/>
          <w:szCs w:val="32"/>
        </w:rPr>
        <w:t xml:space="preserve"> </w:t>
      </w:r>
      <w:r w:rsidR="00F7005C">
        <w:rPr>
          <w:sz w:val="32"/>
          <w:szCs w:val="32"/>
        </w:rPr>
        <w:t>74</w:t>
      </w:r>
      <w:r w:rsidR="00224B3E">
        <w:rPr>
          <w:sz w:val="32"/>
          <w:szCs w:val="32"/>
        </w:rPr>
        <w:t>6 657 031 | +254 735</w:t>
      </w:r>
      <w:r w:rsidR="00356F46">
        <w:rPr>
          <w:sz w:val="32"/>
          <w:szCs w:val="32"/>
        </w:rPr>
        <w:t xml:space="preserve"> 993 939 </w:t>
      </w:r>
      <w:r w:rsidRPr="009C60F7">
        <w:rPr>
          <w:sz w:val="32"/>
          <w:szCs w:val="32"/>
        </w:rPr>
        <w:t>Email: [info@intellisync-ioa.com]</w:t>
      </w:r>
      <w:r w:rsidRPr="009C60F7">
        <w:rPr>
          <w:sz w:val="32"/>
          <w:szCs w:val="32"/>
        </w:rPr>
        <w:br/>
        <w:t>Web: </w:t>
      </w:r>
      <w:hyperlink r:id="rId7" w:tgtFrame="_blank" w:history="1">
        <w:r w:rsidRPr="009C60F7">
          <w:rPr>
            <w:rStyle w:val="Hyperlink"/>
            <w:sz w:val="32"/>
            <w:szCs w:val="32"/>
          </w:rPr>
          <w:t>www.intellisync-ioa.com</w:t>
        </w:r>
      </w:hyperlink>
    </w:p>
    <w:p w14:paraId="07453089" w14:textId="77777777" w:rsidR="00B2062E" w:rsidRPr="005531E8" w:rsidRDefault="00B2062E" w:rsidP="005531E8">
      <w:pPr>
        <w:tabs>
          <w:tab w:val="left" w:pos="7985"/>
        </w:tabs>
        <w:rPr>
          <w:sz w:val="32"/>
          <w:szCs w:val="32"/>
          <w:lang w:val="en-KE"/>
        </w:rPr>
      </w:pPr>
    </w:p>
    <w:p w14:paraId="6AD1C636" w14:textId="77777777" w:rsidR="00B2062E" w:rsidRPr="003429F6" w:rsidRDefault="00B2062E" w:rsidP="00B2062E">
      <w:pPr>
        <w:spacing w:before="240"/>
        <w:rPr>
          <w:b/>
          <w:bCs/>
          <w:sz w:val="28"/>
          <w:szCs w:val="28"/>
          <w:u w:val="single"/>
        </w:rPr>
      </w:pPr>
      <w:r w:rsidRPr="003429F6">
        <w:rPr>
          <w:b/>
          <w:bCs/>
          <w:sz w:val="28"/>
          <w:szCs w:val="28"/>
          <w:u w:val="single"/>
        </w:rPr>
        <w:lastRenderedPageBreak/>
        <w:t>Why IntelliSync Office Automation</w:t>
      </w:r>
    </w:p>
    <w:p w14:paraId="0CADFF3B" w14:textId="23E49D9B" w:rsidR="00B2062E" w:rsidRPr="003429F6" w:rsidRDefault="00B2062E" w:rsidP="00B2062E">
      <w:pPr>
        <w:spacing w:before="240"/>
        <w:rPr>
          <w:sz w:val="28"/>
          <w:szCs w:val="28"/>
        </w:rPr>
      </w:pPr>
      <w:r w:rsidRPr="003429F6">
        <w:rPr>
          <w:rFonts w:ascii="Century Schoolbook" w:hAnsi="Century Schoolbook"/>
          <w:b/>
          <w:bCs/>
          <w:sz w:val="28"/>
          <w:szCs w:val="28"/>
        </w:rPr>
        <w:t>IOA</w:t>
      </w:r>
      <w:r w:rsidRPr="003429F6">
        <w:rPr>
          <w:sz w:val="28"/>
          <w:szCs w:val="28"/>
        </w:rPr>
        <w:t xml:space="preserve"> leverages the use of technology to streamline and improve office tasks and workflows. By integrating Software, Hardware, Processes and Businesses to, reduce errors, and optimize resource management. </w:t>
      </w:r>
    </w:p>
    <w:p w14:paraId="0A25266C" w14:textId="12AE09E3" w:rsidR="00B2062E" w:rsidRPr="003429F6" w:rsidRDefault="0021602A" w:rsidP="00B2062E">
      <w:pPr>
        <w:spacing w:before="240" w:after="0" w:line="276" w:lineRule="auto"/>
        <w:rPr>
          <w:b/>
          <w:bCs/>
          <w:sz w:val="28"/>
          <w:szCs w:val="28"/>
        </w:rPr>
      </w:pPr>
      <w:r w:rsidRPr="0021602A">
        <w:rPr>
          <w:b/>
          <w:bCs/>
          <w:sz w:val="32"/>
          <w:szCs w:val="32"/>
          <w:u w:val="single"/>
        </w:rPr>
        <w:t>KEY COMPONENTS</w:t>
      </w:r>
      <w:r w:rsidRPr="003429F6">
        <w:rPr>
          <w:b/>
          <w:bCs/>
          <w:sz w:val="28"/>
          <w:szCs w:val="28"/>
          <w:u w:val="single"/>
        </w:rPr>
        <w:t xml:space="preserve"> </w:t>
      </w:r>
      <w:r w:rsidR="00B2062E" w:rsidRPr="003429F6">
        <w:rPr>
          <w:b/>
          <w:bCs/>
          <w:sz w:val="28"/>
          <w:szCs w:val="28"/>
        </w:rPr>
        <w:br/>
        <w:t>1. Document Management</w:t>
      </w:r>
    </w:p>
    <w:p w14:paraId="4E3FA240" w14:textId="147F0C4B" w:rsidR="00B2062E" w:rsidRPr="003429F6" w:rsidRDefault="00B2062E" w:rsidP="00B2062E">
      <w:pPr>
        <w:spacing w:before="240" w:after="0" w:line="276" w:lineRule="auto"/>
        <w:rPr>
          <w:sz w:val="28"/>
          <w:szCs w:val="28"/>
        </w:rPr>
      </w:pPr>
      <w:r w:rsidRPr="003429F6">
        <w:rPr>
          <w:sz w:val="28"/>
          <w:szCs w:val="28"/>
        </w:rPr>
        <w:t>IntelliSync Office Automation tools &amp; systems include features that allow for easy creation, storage, retrieval, and sharing of documents. This ensures that team members have access to the latest information and reduces the risk of version control issues.</w:t>
      </w:r>
    </w:p>
    <w:p w14:paraId="7A4040BF" w14:textId="77777777" w:rsidR="00B2062E" w:rsidRPr="003429F6" w:rsidRDefault="00B2062E" w:rsidP="00B2062E">
      <w:pPr>
        <w:spacing w:before="240" w:after="0" w:line="276" w:lineRule="auto"/>
        <w:rPr>
          <w:b/>
          <w:bCs/>
          <w:sz w:val="28"/>
          <w:szCs w:val="28"/>
        </w:rPr>
      </w:pPr>
      <w:r w:rsidRPr="003429F6">
        <w:rPr>
          <w:b/>
          <w:bCs/>
          <w:sz w:val="28"/>
          <w:szCs w:val="28"/>
        </w:rPr>
        <w:t>2. Workflow Automation</w:t>
      </w:r>
    </w:p>
    <w:p w14:paraId="0E00D4E1" w14:textId="73ADFFB8" w:rsidR="00B2062E" w:rsidRPr="003429F6" w:rsidRDefault="00B2062E" w:rsidP="00B2062E">
      <w:pPr>
        <w:spacing w:before="240" w:after="0" w:line="276" w:lineRule="auto"/>
        <w:rPr>
          <w:sz w:val="28"/>
          <w:szCs w:val="28"/>
        </w:rPr>
      </w:pPr>
      <w:r w:rsidRPr="003429F6">
        <w:rPr>
          <w:sz w:val="28"/>
          <w:szCs w:val="28"/>
        </w:rPr>
        <w:t>Automating workflows helps standardize processes, ensuring tasks are consistently and efficiently. This can include automating approvals, notifications, and task significantly reducing manual effort.</w:t>
      </w:r>
    </w:p>
    <w:p w14:paraId="50F36805" w14:textId="77777777" w:rsidR="00B2062E" w:rsidRPr="003429F6" w:rsidRDefault="00B2062E" w:rsidP="00B2062E">
      <w:pPr>
        <w:spacing w:before="240" w:after="0" w:line="276" w:lineRule="auto"/>
        <w:rPr>
          <w:b/>
          <w:bCs/>
          <w:sz w:val="28"/>
          <w:szCs w:val="28"/>
        </w:rPr>
      </w:pPr>
      <w:r w:rsidRPr="003429F6">
        <w:rPr>
          <w:b/>
          <w:bCs/>
          <w:sz w:val="28"/>
          <w:szCs w:val="28"/>
        </w:rPr>
        <w:t>3. Collaboration Tools</w:t>
      </w:r>
    </w:p>
    <w:p w14:paraId="24EA6F12" w14:textId="77777777" w:rsidR="00B2062E" w:rsidRPr="003429F6" w:rsidRDefault="00B2062E" w:rsidP="00B2062E">
      <w:pPr>
        <w:spacing w:before="240" w:after="0" w:line="276" w:lineRule="auto"/>
        <w:rPr>
          <w:sz w:val="28"/>
          <w:szCs w:val="28"/>
        </w:rPr>
      </w:pPr>
      <w:r w:rsidRPr="003429F6">
        <w:rPr>
          <w:sz w:val="28"/>
          <w:szCs w:val="28"/>
        </w:rPr>
        <w:t>IntelliSync Office Automation tools typically include collaboration features that facilitate communication among team members. This may involve shared workspaces, real-time editing, and integrated messaging systems, enhancing teamwork and project management.</w:t>
      </w:r>
    </w:p>
    <w:p w14:paraId="50B3C48E" w14:textId="77777777" w:rsidR="00B2062E" w:rsidRPr="003429F6" w:rsidRDefault="00B2062E" w:rsidP="00B2062E">
      <w:pPr>
        <w:spacing w:before="240" w:after="0" w:line="276" w:lineRule="auto"/>
        <w:rPr>
          <w:b/>
          <w:bCs/>
          <w:sz w:val="28"/>
          <w:szCs w:val="28"/>
        </w:rPr>
      </w:pPr>
      <w:r w:rsidRPr="003429F6">
        <w:rPr>
          <w:b/>
          <w:bCs/>
          <w:sz w:val="28"/>
          <w:szCs w:val="28"/>
        </w:rPr>
        <w:t>4. Data Analysis and Reporting</w:t>
      </w:r>
    </w:p>
    <w:p w14:paraId="1B884C36" w14:textId="77777777" w:rsidR="00B2062E" w:rsidRPr="003429F6" w:rsidRDefault="00B2062E" w:rsidP="00B2062E">
      <w:pPr>
        <w:spacing w:before="240" w:after="0" w:line="276" w:lineRule="auto"/>
        <w:rPr>
          <w:sz w:val="28"/>
          <w:szCs w:val="28"/>
        </w:rPr>
      </w:pPr>
      <w:r w:rsidRPr="003429F6">
        <w:rPr>
          <w:sz w:val="28"/>
          <w:szCs w:val="28"/>
        </w:rPr>
        <w:lastRenderedPageBreak/>
        <w:t>Automation can streamline data collection and reporting processes. By integrating data analytics tools, businesses can easily generate insights and reports, helping to make informed decisions quickly.</w:t>
      </w:r>
    </w:p>
    <w:p w14:paraId="56E0782D" w14:textId="77777777" w:rsidR="00B2062E" w:rsidRPr="003429F6" w:rsidRDefault="00B2062E" w:rsidP="00B2062E">
      <w:pPr>
        <w:spacing w:before="240" w:after="0" w:line="276" w:lineRule="auto"/>
        <w:rPr>
          <w:b/>
          <w:bCs/>
          <w:sz w:val="28"/>
          <w:szCs w:val="28"/>
        </w:rPr>
      </w:pPr>
      <w:r w:rsidRPr="003429F6">
        <w:rPr>
          <w:b/>
          <w:bCs/>
          <w:sz w:val="28"/>
          <w:szCs w:val="28"/>
        </w:rPr>
        <w:t>5. Integration Capabilities</w:t>
      </w:r>
    </w:p>
    <w:p w14:paraId="7C6F37E7" w14:textId="77777777" w:rsidR="00B2062E" w:rsidRPr="003429F6" w:rsidRDefault="00B2062E" w:rsidP="00B2062E">
      <w:pPr>
        <w:spacing w:before="240" w:line="276" w:lineRule="auto"/>
        <w:rPr>
          <w:b/>
          <w:bCs/>
          <w:sz w:val="28"/>
          <w:szCs w:val="28"/>
        </w:rPr>
      </w:pPr>
      <w:r w:rsidRPr="003429F6">
        <w:rPr>
          <w:sz w:val="28"/>
          <w:szCs w:val="28"/>
        </w:rPr>
        <w:t xml:space="preserve">IntelliSync Office Automation tools integrate with existing systems (like </w:t>
      </w:r>
      <w:r w:rsidRPr="003429F6">
        <w:rPr>
          <w:b/>
          <w:bCs/>
          <w:sz w:val="28"/>
          <w:szCs w:val="28"/>
        </w:rPr>
        <w:t>CRM, DMS, PMS, ECMS</w:t>
      </w:r>
      <w:r w:rsidRPr="003429F6">
        <w:rPr>
          <w:sz w:val="28"/>
          <w:szCs w:val="28"/>
        </w:rPr>
        <w:t xml:space="preserve"> or </w:t>
      </w:r>
      <w:r w:rsidRPr="003429F6">
        <w:rPr>
          <w:b/>
          <w:bCs/>
          <w:sz w:val="28"/>
          <w:szCs w:val="28"/>
        </w:rPr>
        <w:t>ERP</w:t>
      </w:r>
      <w:r w:rsidRPr="003429F6">
        <w:rPr>
          <w:sz w:val="28"/>
          <w:szCs w:val="28"/>
        </w:rPr>
        <w:t xml:space="preserve">, </w:t>
      </w:r>
      <w:r w:rsidRPr="003429F6">
        <w:rPr>
          <w:b/>
          <w:bCs/>
          <w:sz w:val="28"/>
          <w:szCs w:val="28"/>
        </w:rPr>
        <w:t>AI Software &amp; Hardware</w:t>
      </w:r>
      <w:r w:rsidRPr="003429F6">
        <w:rPr>
          <w:sz w:val="28"/>
          <w:szCs w:val="28"/>
        </w:rPr>
        <w:t>, enabling seamless data transfer and reducing the need for manual data entry.</w:t>
      </w:r>
    </w:p>
    <w:p w14:paraId="51C085CA" w14:textId="0D497B63" w:rsidR="00B2062E" w:rsidRPr="003429F6" w:rsidRDefault="0021602A" w:rsidP="00B2062E">
      <w:pPr>
        <w:spacing w:before="240" w:after="0" w:line="276" w:lineRule="auto"/>
        <w:rPr>
          <w:b/>
          <w:bCs/>
          <w:sz w:val="28"/>
          <w:szCs w:val="28"/>
        </w:rPr>
      </w:pPr>
      <w:r w:rsidRPr="0021602A">
        <w:rPr>
          <w:b/>
          <w:bCs/>
          <w:sz w:val="32"/>
          <w:szCs w:val="32"/>
          <w:u w:val="single"/>
        </w:rPr>
        <w:t>BENEFITS OF OFFICE AUTOMATION</w:t>
      </w:r>
      <w:r w:rsidR="00B2062E" w:rsidRPr="003429F6">
        <w:rPr>
          <w:b/>
          <w:bCs/>
          <w:sz w:val="28"/>
          <w:szCs w:val="28"/>
        </w:rPr>
        <w:br/>
        <w:t>1. Increased Productivity</w:t>
      </w:r>
    </w:p>
    <w:p w14:paraId="61D96D5F" w14:textId="77777777" w:rsidR="00B2062E" w:rsidRPr="003429F6" w:rsidRDefault="00B2062E" w:rsidP="00B2062E">
      <w:pPr>
        <w:spacing w:before="240" w:after="0" w:line="276" w:lineRule="auto"/>
        <w:rPr>
          <w:sz w:val="28"/>
          <w:szCs w:val="28"/>
        </w:rPr>
      </w:pPr>
      <w:r w:rsidRPr="003429F6">
        <w:rPr>
          <w:sz w:val="28"/>
          <w:szCs w:val="28"/>
        </w:rPr>
        <w:t>By automating repetitive tasks, employees can focus on more strategic work, leading to improved productivity and job satisfaction.</w:t>
      </w:r>
    </w:p>
    <w:p w14:paraId="6D45D14A" w14:textId="77777777" w:rsidR="00B2062E" w:rsidRPr="003429F6" w:rsidRDefault="00B2062E" w:rsidP="00B2062E">
      <w:pPr>
        <w:spacing w:before="240" w:after="0" w:line="276" w:lineRule="auto"/>
        <w:rPr>
          <w:b/>
          <w:bCs/>
          <w:sz w:val="28"/>
          <w:szCs w:val="28"/>
        </w:rPr>
      </w:pPr>
      <w:r w:rsidRPr="003429F6">
        <w:rPr>
          <w:b/>
          <w:bCs/>
          <w:sz w:val="28"/>
          <w:szCs w:val="28"/>
        </w:rPr>
        <w:t>2. Cost Savings</w:t>
      </w:r>
    </w:p>
    <w:p w14:paraId="2A7B06C9" w14:textId="77777777" w:rsidR="00B2062E" w:rsidRPr="003429F6" w:rsidRDefault="00B2062E" w:rsidP="00B2062E">
      <w:pPr>
        <w:spacing w:before="240" w:after="0" w:line="276" w:lineRule="auto"/>
        <w:rPr>
          <w:sz w:val="28"/>
          <w:szCs w:val="28"/>
        </w:rPr>
      </w:pPr>
      <w:r w:rsidRPr="003429F6">
        <w:rPr>
          <w:sz w:val="28"/>
          <w:szCs w:val="28"/>
        </w:rPr>
        <w:t>Reducing manual processes can lead to significant cost savings in labour and operational efficiencies, allowing organizations to allocate resources more effectively.</w:t>
      </w:r>
    </w:p>
    <w:p w14:paraId="4CC00D15" w14:textId="77777777" w:rsidR="00B2062E" w:rsidRPr="003429F6" w:rsidRDefault="00B2062E" w:rsidP="00B2062E">
      <w:pPr>
        <w:spacing w:before="240" w:after="0" w:line="276" w:lineRule="auto"/>
        <w:rPr>
          <w:b/>
          <w:bCs/>
          <w:sz w:val="28"/>
          <w:szCs w:val="28"/>
        </w:rPr>
      </w:pPr>
      <w:r w:rsidRPr="003429F6">
        <w:rPr>
          <w:b/>
          <w:bCs/>
          <w:sz w:val="28"/>
          <w:szCs w:val="28"/>
        </w:rPr>
        <w:t>3. Improved Accuracy</w:t>
      </w:r>
    </w:p>
    <w:p w14:paraId="7EC2C414" w14:textId="77777777" w:rsidR="00B2062E" w:rsidRDefault="00B2062E" w:rsidP="00B2062E">
      <w:pPr>
        <w:spacing w:before="240" w:after="0" w:line="276" w:lineRule="auto"/>
        <w:rPr>
          <w:sz w:val="28"/>
          <w:szCs w:val="28"/>
        </w:rPr>
      </w:pPr>
      <w:r w:rsidRPr="003429F6">
        <w:rPr>
          <w:sz w:val="28"/>
          <w:szCs w:val="28"/>
        </w:rPr>
        <w:t>Automation minimizes the risk of human error, ensuring greater accuracy in data entry and processing, which is crucial for maintaining high-quality standards.</w:t>
      </w:r>
    </w:p>
    <w:p w14:paraId="04650B64" w14:textId="77777777" w:rsidR="00B2062E" w:rsidRDefault="00B2062E" w:rsidP="00B2062E">
      <w:pPr>
        <w:spacing w:before="240" w:after="0" w:line="276" w:lineRule="auto"/>
        <w:rPr>
          <w:sz w:val="28"/>
          <w:szCs w:val="28"/>
        </w:rPr>
      </w:pPr>
    </w:p>
    <w:p w14:paraId="10E93139" w14:textId="77777777" w:rsidR="00B2062E" w:rsidRPr="003429F6" w:rsidRDefault="00B2062E" w:rsidP="00B2062E">
      <w:pPr>
        <w:spacing w:before="240" w:after="0" w:line="276" w:lineRule="auto"/>
        <w:rPr>
          <w:b/>
          <w:bCs/>
          <w:sz w:val="28"/>
          <w:szCs w:val="28"/>
        </w:rPr>
      </w:pPr>
      <w:r w:rsidRPr="003429F6">
        <w:rPr>
          <w:b/>
          <w:bCs/>
          <w:sz w:val="28"/>
          <w:szCs w:val="28"/>
        </w:rPr>
        <w:lastRenderedPageBreak/>
        <w:t>4. Enhanced Communication</w:t>
      </w:r>
    </w:p>
    <w:p w14:paraId="5D121838" w14:textId="77777777" w:rsidR="00B2062E" w:rsidRPr="003429F6" w:rsidRDefault="00B2062E" w:rsidP="00B2062E">
      <w:pPr>
        <w:spacing w:before="240" w:after="0" w:line="276" w:lineRule="auto"/>
        <w:rPr>
          <w:sz w:val="28"/>
          <w:szCs w:val="28"/>
        </w:rPr>
      </w:pPr>
      <w:r w:rsidRPr="003429F6">
        <w:rPr>
          <w:sz w:val="28"/>
          <w:szCs w:val="28"/>
        </w:rPr>
        <w:t>Collaboration tools facilitate better communication and information sharing among team members, leading to faster decision-making and project execution.</w:t>
      </w:r>
    </w:p>
    <w:p w14:paraId="1A38053F" w14:textId="77777777" w:rsidR="00B2062E" w:rsidRPr="003429F6" w:rsidRDefault="00B2062E" w:rsidP="00B2062E">
      <w:pPr>
        <w:spacing w:before="240" w:after="0" w:line="276" w:lineRule="auto"/>
        <w:rPr>
          <w:b/>
          <w:bCs/>
          <w:sz w:val="28"/>
          <w:szCs w:val="28"/>
        </w:rPr>
      </w:pPr>
      <w:r w:rsidRPr="003429F6">
        <w:rPr>
          <w:b/>
          <w:bCs/>
          <w:sz w:val="28"/>
          <w:szCs w:val="28"/>
        </w:rPr>
        <w:t>5. Scalability</w:t>
      </w:r>
    </w:p>
    <w:p w14:paraId="722E00C0" w14:textId="73CD769E" w:rsidR="00B2062E" w:rsidRPr="003429F6" w:rsidRDefault="00B2062E" w:rsidP="00B2062E">
      <w:pPr>
        <w:spacing w:before="240" w:after="0" w:line="276" w:lineRule="auto"/>
        <w:rPr>
          <w:sz w:val="28"/>
          <w:szCs w:val="28"/>
        </w:rPr>
      </w:pPr>
      <w:r w:rsidRPr="003429F6">
        <w:rPr>
          <w:sz w:val="28"/>
          <w:szCs w:val="28"/>
        </w:rPr>
        <w:t>Automated systems can easily scale with business growth, allowing organizations to adapt to changing needs without significant changes to their processes.</w:t>
      </w:r>
    </w:p>
    <w:p w14:paraId="05C00CFB" w14:textId="19453206" w:rsidR="00B2062E" w:rsidRPr="003429F6" w:rsidRDefault="00CC374A" w:rsidP="00B2062E">
      <w:pPr>
        <w:spacing w:before="240" w:after="0" w:line="276" w:lineRule="auto"/>
        <w:rPr>
          <w:sz w:val="28"/>
          <w:szCs w:val="28"/>
        </w:rPr>
      </w:pPr>
      <w:r w:rsidRPr="00CC374A">
        <w:rPr>
          <w:noProof/>
          <w:sz w:val="28"/>
          <w:szCs w:val="28"/>
        </w:rPr>
        <w:drawing>
          <wp:anchor distT="0" distB="0" distL="114300" distR="114300" simplePos="0" relativeHeight="251989504" behindDoc="0" locked="0" layoutInCell="1" allowOverlap="1" wp14:anchorId="4F700E6E" wp14:editId="61A4CCC3">
            <wp:simplePos x="0" y="0"/>
            <wp:positionH relativeFrom="column">
              <wp:posOffset>346364</wp:posOffset>
            </wp:positionH>
            <wp:positionV relativeFrom="paragraph">
              <wp:posOffset>33598</wp:posOffset>
            </wp:positionV>
            <wp:extent cx="4914115" cy="3201266"/>
            <wp:effectExtent l="0" t="0" r="1270" b="0"/>
            <wp:wrapNone/>
            <wp:docPr id="124370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2486" name=""/>
                    <pic:cNvPicPr/>
                  </pic:nvPicPr>
                  <pic:blipFill>
                    <a:blip r:embed="rId8">
                      <a:extLst>
                        <a:ext uri="{28A0092B-C50C-407E-A947-70E740481C1C}">
                          <a14:useLocalDpi xmlns:a14="http://schemas.microsoft.com/office/drawing/2010/main" val="0"/>
                        </a:ext>
                      </a:extLst>
                    </a:blip>
                    <a:stretch>
                      <a:fillRect/>
                    </a:stretch>
                  </pic:blipFill>
                  <pic:spPr>
                    <a:xfrm>
                      <a:off x="0" y="0"/>
                      <a:ext cx="4914438" cy="3201477"/>
                    </a:xfrm>
                    <a:prstGeom prst="rect">
                      <a:avLst/>
                    </a:prstGeom>
                  </pic:spPr>
                </pic:pic>
              </a:graphicData>
            </a:graphic>
            <wp14:sizeRelH relativeFrom="margin">
              <wp14:pctWidth>0</wp14:pctWidth>
            </wp14:sizeRelH>
            <wp14:sizeRelV relativeFrom="margin">
              <wp14:pctHeight>0</wp14:pctHeight>
            </wp14:sizeRelV>
          </wp:anchor>
        </w:drawing>
      </w:r>
      <w:r w:rsidRPr="003429F6">
        <w:rPr>
          <w:noProof/>
          <w:sz w:val="28"/>
          <w:szCs w:val="28"/>
        </w:rPr>
        <w:drawing>
          <wp:anchor distT="0" distB="0" distL="114300" distR="114300" simplePos="0" relativeHeight="251526656" behindDoc="0" locked="0" layoutInCell="1" allowOverlap="1" wp14:anchorId="007A62E3" wp14:editId="37E58712">
            <wp:simplePos x="0" y="0"/>
            <wp:positionH relativeFrom="margin">
              <wp:align>right</wp:align>
            </wp:positionH>
            <wp:positionV relativeFrom="paragraph">
              <wp:posOffset>26670</wp:posOffset>
            </wp:positionV>
            <wp:extent cx="3408968" cy="3248891"/>
            <wp:effectExtent l="0" t="0" r="1270" b="8890"/>
            <wp:wrapNone/>
            <wp:docPr id="759237782" name="Picture 1" descr="Is Digital Transformation the Key to Business Survival in the New Wor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Digital Transformation the Key to Business Survival in the New World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968" cy="32488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EBE7E" w14:textId="0AA845D5" w:rsidR="00B2062E" w:rsidRPr="003429F6" w:rsidRDefault="00B2062E" w:rsidP="00B2062E">
      <w:pPr>
        <w:spacing w:before="240" w:after="0" w:line="276" w:lineRule="auto"/>
        <w:rPr>
          <w:sz w:val="28"/>
          <w:szCs w:val="28"/>
        </w:rPr>
      </w:pPr>
    </w:p>
    <w:p w14:paraId="379EC24A" w14:textId="77777777" w:rsidR="00B2062E" w:rsidRPr="003429F6" w:rsidRDefault="00B2062E" w:rsidP="00B2062E">
      <w:pPr>
        <w:spacing w:before="240" w:after="0" w:line="276" w:lineRule="auto"/>
        <w:rPr>
          <w:sz w:val="28"/>
          <w:szCs w:val="28"/>
        </w:rPr>
      </w:pPr>
    </w:p>
    <w:p w14:paraId="6090548B" w14:textId="161353D2" w:rsidR="00B2062E" w:rsidRPr="003429F6" w:rsidRDefault="00B2062E" w:rsidP="00B2062E">
      <w:pPr>
        <w:spacing w:before="240" w:after="0" w:line="276" w:lineRule="auto"/>
        <w:rPr>
          <w:sz w:val="28"/>
          <w:szCs w:val="28"/>
        </w:rPr>
      </w:pPr>
    </w:p>
    <w:p w14:paraId="1C083329" w14:textId="183736FC" w:rsidR="00B2062E" w:rsidRPr="003429F6" w:rsidRDefault="00B2062E" w:rsidP="00B2062E">
      <w:pPr>
        <w:spacing w:before="240"/>
        <w:rPr>
          <w:noProof/>
          <w:sz w:val="28"/>
          <w:szCs w:val="28"/>
        </w:rPr>
      </w:pPr>
      <w:r w:rsidRPr="003429F6">
        <w:rPr>
          <w:noProof/>
          <w:sz w:val="28"/>
          <w:szCs w:val="28"/>
        </w:rPr>
        <mc:AlternateContent>
          <mc:Choice Requires="wps">
            <w:drawing>
              <wp:inline distT="0" distB="0" distL="0" distR="0" wp14:anchorId="3FB39F88" wp14:editId="68FBEF8F">
                <wp:extent cx="304800" cy="304800"/>
                <wp:effectExtent l="0" t="0" r="0" b="0"/>
                <wp:docPr id="598117639" name="AutoShape 5" descr="MyQ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3584E" id="AutoShape 5" o:spid="_x0000_s1026" alt="MyQ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429F6">
        <w:rPr>
          <w:noProof/>
          <w:sz w:val="28"/>
          <w:szCs w:val="28"/>
        </w:rPr>
        <w:t xml:space="preserve"> </w:t>
      </w:r>
    </w:p>
    <w:p w14:paraId="019F7D7F" w14:textId="657D0EAB" w:rsidR="00B2062E" w:rsidRPr="003429F6" w:rsidRDefault="00B2062E" w:rsidP="00B2062E">
      <w:pPr>
        <w:spacing w:before="240"/>
        <w:rPr>
          <w:noProof/>
          <w:sz w:val="28"/>
          <w:szCs w:val="28"/>
        </w:rPr>
      </w:pPr>
    </w:p>
    <w:p w14:paraId="5E9E1D31" w14:textId="77777777" w:rsidR="00B2062E" w:rsidRPr="003429F6" w:rsidRDefault="00B2062E" w:rsidP="00B2062E">
      <w:pPr>
        <w:spacing w:before="240"/>
        <w:rPr>
          <w:noProof/>
          <w:sz w:val="28"/>
          <w:szCs w:val="28"/>
        </w:rPr>
      </w:pPr>
    </w:p>
    <w:p w14:paraId="1DEF4D6F" w14:textId="20653192" w:rsidR="00B2062E" w:rsidRPr="003429F6" w:rsidRDefault="00B2062E" w:rsidP="00B2062E">
      <w:pPr>
        <w:spacing w:before="240"/>
        <w:rPr>
          <w:sz w:val="28"/>
          <w:szCs w:val="28"/>
        </w:rPr>
      </w:pPr>
      <w:r w:rsidRPr="003429F6">
        <w:rPr>
          <w:sz w:val="28"/>
          <w:szCs w:val="28"/>
        </w:rPr>
        <w:t xml:space="preserve"> </w:t>
      </w:r>
      <w:r w:rsidRPr="003429F6">
        <w:rPr>
          <w:noProof/>
          <w:sz w:val="28"/>
          <w:szCs w:val="28"/>
        </w:rPr>
        <mc:AlternateContent>
          <mc:Choice Requires="wps">
            <w:drawing>
              <wp:inline distT="0" distB="0" distL="0" distR="0" wp14:anchorId="28537E54" wp14:editId="3CA4FC05">
                <wp:extent cx="304800" cy="304800"/>
                <wp:effectExtent l="0" t="0" r="0" b="0"/>
                <wp:docPr id="257235957" name="Rectangle 9" descr="MyQ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4E53C" id="Rectangle 9" o:spid="_x0000_s1026" alt="MyQ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429F6">
        <w:rPr>
          <w:sz w:val="28"/>
          <w:szCs w:val="28"/>
        </w:rPr>
        <w:t xml:space="preserve">              </w:t>
      </w:r>
    </w:p>
    <w:p w14:paraId="07F4B30E" w14:textId="77777777" w:rsidR="005531E8" w:rsidRDefault="005531E8" w:rsidP="002A2B0C">
      <w:pPr>
        <w:tabs>
          <w:tab w:val="left" w:pos="7985"/>
        </w:tabs>
        <w:rPr>
          <w:sz w:val="32"/>
          <w:szCs w:val="32"/>
        </w:rPr>
      </w:pPr>
    </w:p>
    <w:p w14:paraId="26D52538" w14:textId="1F8A6865" w:rsidR="00091208" w:rsidRPr="00091208" w:rsidRDefault="0071533E" w:rsidP="00091208">
      <w:pPr>
        <w:tabs>
          <w:tab w:val="left" w:pos="7985"/>
        </w:tabs>
        <w:rPr>
          <w:sz w:val="32"/>
          <w:szCs w:val="32"/>
          <w:lang w:val="en-KE"/>
        </w:rPr>
      </w:pPr>
      <w:r>
        <w:rPr>
          <w:sz w:val="32"/>
          <w:szCs w:val="32"/>
          <w:lang w:val="en-KE"/>
        </w:rPr>
        <w:lastRenderedPageBreak/>
        <w:t>IOA</w:t>
      </w:r>
      <w:r w:rsidR="00091208" w:rsidRPr="00091208">
        <w:rPr>
          <w:sz w:val="32"/>
          <w:szCs w:val="32"/>
          <w:lang w:val="en-KE"/>
        </w:rPr>
        <w:t xml:space="preserve"> is the industry-leading solution for </w:t>
      </w:r>
      <w:r w:rsidR="00091208" w:rsidRPr="00091208">
        <w:rPr>
          <w:b/>
          <w:bCs/>
          <w:sz w:val="32"/>
          <w:szCs w:val="32"/>
          <w:lang w:val="en-KE"/>
        </w:rPr>
        <w:t>intelligent document processing</w:t>
      </w:r>
      <w:r w:rsidR="00091208" w:rsidRPr="00091208">
        <w:rPr>
          <w:sz w:val="32"/>
          <w:szCs w:val="32"/>
          <w:lang w:val="en-KE"/>
        </w:rPr>
        <w:t>.</w:t>
      </w:r>
    </w:p>
    <w:p w14:paraId="5A01A90A" w14:textId="2D24EAE4" w:rsidR="00091208" w:rsidRPr="00091208" w:rsidRDefault="00091208" w:rsidP="00091208">
      <w:pPr>
        <w:tabs>
          <w:tab w:val="left" w:pos="7985"/>
        </w:tabs>
        <w:rPr>
          <w:sz w:val="32"/>
          <w:szCs w:val="32"/>
          <w:lang w:val="en-KE"/>
        </w:rPr>
      </w:pPr>
      <w:r w:rsidRPr="00091208">
        <w:rPr>
          <w:sz w:val="32"/>
          <w:szCs w:val="32"/>
          <w:lang w:val="en-KE"/>
        </w:rPr>
        <w:t xml:space="preserve">Leveraging a user-friendly point-and-click interface, </w:t>
      </w:r>
      <w:r w:rsidR="0071533E">
        <w:rPr>
          <w:sz w:val="32"/>
          <w:szCs w:val="32"/>
          <w:lang w:val="en-KE"/>
        </w:rPr>
        <w:t>IOA</w:t>
      </w:r>
      <w:r w:rsidRPr="00091208">
        <w:rPr>
          <w:sz w:val="32"/>
          <w:szCs w:val="32"/>
          <w:lang w:val="en-KE"/>
        </w:rPr>
        <w:t xml:space="preserve"> learns to extract </w:t>
      </w:r>
      <w:r w:rsidRPr="00091208">
        <w:rPr>
          <w:b/>
          <w:bCs/>
          <w:sz w:val="32"/>
          <w:szCs w:val="32"/>
          <w:lang w:val="en-KE"/>
        </w:rPr>
        <w:t>any field</w:t>
      </w:r>
      <w:r w:rsidRPr="00091208">
        <w:rPr>
          <w:sz w:val="32"/>
          <w:szCs w:val="32"/>
          <w:lang w:val="en-KE"/>
        </w:rPr>
        <w:t> from </w:t>
      </w:r>
      <w:r w:rsidRPr="00091208">
        <w:rPr>
          <w:b/>
          <w:bCs/>
          <w:sz w:val="32"/>
          <w:szCs w:val="32"/>
          <w:lang w:val="en-KE"/>
        </w:rPr>
        <w:t>any document</w:t>
      </w:r>
      <w:r w:rsidRPr="00091208">
        <w:rPr>
          <w:sz w:val="32"/>
          <w:szCs w:val="32"/>
          <w:lang w:val="en-KE"/>
        </w:rPr>
        <w:t> after seeing just </w:t>
      </w:r>
      <w:r w:rsidRPr="00091208">
        <w:rPr>
          <w:b/>
          <w:bCs/>
          <w:sz w:val="32"/>
          <w:szCs w:val="32"/>
          <w:lang w:val="en-KE"/>
        </w:rPr>
        <w:t>one example</w:t>
      </w:r>
      <w:r w:rsidRPr="00091208">
        <w:rPr>
          <w:sz w:val="32"/>
          <w:szCs w:val="32"/>
          <w:lang w:val="en-KE"/>
        </w:rPr>
        <w:t>.</w:t>
      </w:r>
      <w:r w:rsidRPr="00091208">
        <w:rPr>
          <w:sz w:val="32"/>
          <w:szCs w:val="32"/>
          <w:lang w:val="en-KE"/>
        </w:rPr>
        <w:br/>
        <w:t>Enables you to automate archiving, task management, and Knowledge Graph creation to reveal </w:t>
      </w:r>
      <w:r w:rsidRPr="00091208">
        <w:rPr>
          <w:b/>
          <w:bCs/>
          <w:sz w:val="32"/>
          <w:szCs w:val="32"/>
          <w:lang w:val="en-KE"/>
        </w:rPr>
        <w:t>valuable connections</w:t>
      </w:r>
      <w:r w:rsidRPr="00091208">
        <w:rPr>
          <w:sz w:val="32"/>
          <w:szCs w:val="32"/>
          <w:lang w:val="en-KE"/>
        </w:rPr>
        <w:t> between documents and drive your organization's efficiency and insights</w:t>
      </w:r>
    </w:p>
    <w:p w14:paraId="07912875" w14:textId="39688A51" w:rsidR="0071533E" w:rsidRDefault="00AD0E05" w:rsidP="0071533E">
      <w:pPr>
        <w:tabs>
          <w:tab w:val="left" w:pos="7985"/>
        </w:tabs>
        <w:rPr>
          <w:rFonts w:ascii="Roboto" w:eastAsia="Times New Roman" w:hAnsi="Roboto" w:cs="Times New Roman"/>
          <w:color w:val="EEEEEE"/>
          <w:kern w:val="0"/>
          <w:sz w:val="36"/>
          <w:szCs w:val="36"/>
          <w:lang w:val="en-KE" w:eastAsia="en-KE"/>
          <w14:ligatures w14:val="none"/>
        </w:rPr>
      </w:pPr>
      <w:r w:rsidRPr="00AD0E05">
        <w:rPr>
          <w:sz w:val="32"/>
          <w:szCs w:val="32"/>
        </w:rPr>
        <w:drawing>
          <wp:inline distT="0" distB="0" distL="0" distR="0" wp14:anchorId="532CCC7C" wp14:editId="1DFD2624">
            <wp:extent cx="4091122" cy="3539836"/>
            <wp:effectExtent l="0" t="0" r="5080" b="3810"/>
            <wp:docPr id="42055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2347" name=""/>
                    <pic:cNvPicPr/>
                  </pic:nvPicPr>
                  <pic:blipFill>
                    <a:blip r:embed="rId10"/>
                    <a:stretch>
                      <a:fillRect/>
                    </a:stretch>
                  </pic:blipFill>
                  <pic:spPr>
                    <a:xfrm>
                      <a:off x="0" y="0"/>
                      <a:ext cx="4095249" cy="3543407"/>
                    </a:xfrm>
                    <a:prstGeom prst="rect">
                      <a:avLst/>
                    </a:prstGeom>
                  </pic:spPr>
                </pic:pic>
              </a:graphicData>
            </a:graphic>
          </wp:inline>
        </w:drawing>
      </w:r>
      <w:r w:rsidR="0071533E" w:rsidRPr="0071533E">
        <w:rPr>
          <w:rFonts w:ascii="Roboto" w:eastAsia="Times New Roman" w:hAnsi="Roboto" w:cs="Times New Roman"/>
          <w:color w:val="EEEEEE"/>
          <w:kern w:val="0"/>
          <w:sz w:val="36"/>
          <w:szCs w:val="36"/>
          <w:lang w:val="en-KE" w:eastAsia="en-KE"/>
          <w14:ligatures w14:val="none"/>
        </w:rPr>
        <w:t xml:space="preserve"> </w:t>
      </w:r>
      <w:r w:rsidR="00C318EB" w:rsidRPr="00C318EB">
        <w:rPr>
          <w:rFonts w:ascii="Roboto" w:eastAsia="Times New Roman" w:hAnsi="Roboto" w:cs="Times New Roman"/>
          <w:color w:val="EEEEEE"/>
          <w:kern w:val="0"/>
          <w:sz w:val="36"/>
          <w:szCs w:val="36"/>
          <w:lang w:val="en-KE" w:eastAsia="en-KE"/>
          <w14:ligatures w14:val="none"/>
        </w:rPr>
        <w:drawing>
          <wp:inline distT="0" distB="0" distL="0" distR="0" wp14:anchorId="7A8F2960" wp14:editId="3FECE5DF">
            <wp:extent cx="3927567" cy="3556231"/>
            <wp:effectExtent l="0" t="0" r="0" b="6350"/>
            <wp:docPr id="208526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63764" name=""/>
                    <pic:cNvPicPr/>
                  </pic:nvPicPr>
                  <pic:blipFill>
                    <a:blip r:embed="rId11"/>
                    <a:stretch>
                      <a:fillRect/>
                    </a:stretch>
                  </pic:blipFill>
                  <pic:spPr>
                    <a:xfrm>
                      <a:off x="0" y="0"/>
                      <a:ext cx="3972492" cy="3596909"/>
                    </a:xfrm>
                    <a:prstGeom prst="rect">
                      <a:avLst/>
                    </a:prstGeom>
                  </pic:spPr>
                </pic:pic>
              </a:graphicData>
            </a:graphic>
          </wp:inline>
        </w:drawing>
      </w:r>
    </w:p>
    <w:p w14:paraId="31BF5CA9" w14:textId="77777777" w:rsidR="00CB6E38" w:rsidRPr="00CB6E38" w:rsidRDefault="0071533E" w:rsidP="00CB6E38">
      <w:pPr>
        <w:tabs>
          <w:tab w:val="left" w:pos="7985"/>
        </w:tabs>
        <w:rPr>
          <w:b/>
          <w:bCs/>
          <w:sz w:val="32"/>
          <w:szCs w:val="32"/>
          <w:lang w:val="en-KE"/>
        </w:rPr>
      </w:pPr>
      <w:r w:rsidRPr="00CB6E38">
        <w:rPr>
          <w:sz w:val="32"/>
          <w:szCs w:val="32"/>
          <w:lang w:val="en-KE"/>
        </w:rPr>
        <w:lastRenderedPageBreak/>
        <w:t xml:space="preserve">Optimize business efficiency: embrace the future with </w:t>
      </w:r>
      <w:r w:rsidRPr="00CB6E38">
        <w:rPr>
          <w:b/>
          <w:bCs/>
          <w:sz w:val="32"/>
          <w:szCs w:val="32"/>
          <w:lang w:val="en-KE"/>
        </w:rPr>
        <w:t>IOA</w:t>
      </w:r>
      <w:r w:rsidRPr="00CB6E38">
        <w:rPr>
          <w:b/>
          <w:bCs/>
          <w:sz w:val="32"/>
          <w:szCs w:val="32"/>
          <w:lang w:val="en-KE"/>
        </w:rPr>
        <w:t>'s Advanced Document Archive</w:t>
      </w:r>
      <w:r w:rsidR="00CB6E38" w:rsidRPr="00CB6E38">
        <w:rPr>
          <w:b/>
          <w:bCs/>
          <w:sz w:val="32"/>
          <w:szCs w:val="32"/>
          <w:lang w:val="en-KE"/>
        </w:rPr>
        <w:t xml:space="preserve"> </w:t>
      </w:r>
      <w:r w:rsidR="00CB6E38" w:rsidRPr="00CB6E38">
        <w:rPr>
          <w:b/>
          <w:bCs/>
          <w:sz w:val="32"/>
          <w:szCs w:val="32"/>
          <w:lang w:val="en-KE"/>
        </w:rPr>
        <w:t>Security and Certifications</w:t>
      </w:r>
    </w:p>
    <w:p w14:paraId="15528F92" w14:textId="53C2924D" w:rsidR="00CB6E38" w:rsidRPr="00CB6E38" w:rsidRDefault="00CB6E38" w:rsidP="00CB6E38">
      <w:pPr>
        <w:tabs>
          <w:tab w:val="left" w:pos="7985"/>
        </w:tabs>
        <w:rPr>
          <w:sz w:val="32"/>
          <w:szCs w:val="32"/>
          <w:lang w:val="en-KE"/>
        </w:rPr>
      </w:pPr>
      <w:r w:rsidRPr="00CB6E38">
        <w:rPr>
          <w:sz w:val="32"/>
          <w:szCs w:val="32"/>
          <w:lang w:val="en-KE"/>
        </w:rPr>
        <w:t xml:space="preserve">Secure your digital assets and ensure data protection, compliance, and accessibility with </w:t>
      </w:r>
      <w:r w:rsidR="001A1C05">
        <w:rPr>
          <w:sz w:val="32"/>
          <w:szCs w:val="32"/>
          <w:lang w:val="en-KE"/>
        </w:rPr>
        <w:t>IOA</w:t>
      </w:r>
    </w:p>
    <w:p w14:paraId="55958E9D" w14:textId="77777777" w:rsidR="002562E9" w:rsidRPr="006851F5" w:rsidRDefault="002562E9" w:rsidP="002562E9">
      <w:pPr>
        <w:spacing w:before="240"/>
        <w:rPr>
          <w:b/>
          <w:bCs/>
          <w:sz w:val="32"/>
          <w:szCs w:val="32"/>
          <w:u w:val="single"/>
        </w:rPr>
      </w:pPr>
      <w:r w:rsidRPr="006851F5">
        <w:rPr>
          <w:b/>
          <w:bCs/>
          <w:sz w:val="32"/>
          <w:szCs w:val="32"/>
          <w:u w:val="single"/>
        </w:rPr>
        <w:t>OUR VALUE PARTNERS</w:t>
      </w:r>
    </w:p>
    <w:p w14:paraId="658D0748" w14:textId="144C2E76" w:rsidR="002562E9" w:rsidRPr="009C60F7" w:rsidRDefault="00463D8B" w:rsidP="002562E9">
      <w:pPr>
        <w:spacing w:after="0"/>
        <w:rPr>
          <w:sz w:val="32"/>
          <w:szCs w:val="32"/>
        </w:rPr>
      </w:pPr>
      <w:r w:rsidRPr="003429F6">
        <w:rPr>
          <w:noProof/>
          <w:sz w:val="28"/>
          <w:szCs w:val="28"/>
        </w:rPr>
        <w:drawing>
          <wp:anchor distT="0" distB="0" distL="114300" distR="114300" simplePos="0" relativeHeight="251935232" behindDoc="0" locked="0" layoutInCell="1" allowOverlap="1" wp14:anchorId="5D13D495" wp14:editId="6947DBA9">
            <wp:simplePos x="0" y="0"/>
            <wp:positionH relativeFrom="margin">
              <wp:posOffset>7196455</wp:posOffset>
            </wp:positionH>
            <wp:positionV relativeFrom="paragraph">
              <wp:posOffset>221153</wp:posOffset>
            </wp:positionV>
            <wp:extent cx="1004455" cy="1004455"/>
            <wp:effectExtent l="0" t="0" r="5715" b="5715"/>
            <wp:wrapNone/>
            <wp:docPr id="1287354384" name="Picture 28" descr="UniFLOW Online | Southern Business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iFLOW Online | Southern Business Machi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4455" cy="1004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sidRPr="009C60F7">
        <w:rPr>
          <w:noProof/>
          <w:sz w:val="32"/>
          <w:szCs w:val="32"/>
        </w:rPr>
        <w:drawing>
          <wp:anchor distT="0" distB="0" distL="114300" distR="114300" simplePos="0" relativeHeight="251760128" behindDoc="0" locked="0" layoutInCell="1" allowOverlap="1" wp14:anchorId="4E294D7D" wp14:editId="7417FA5F">
            <wp:simplePos x="0" y="0"/>
            <wp:positionH relativeFrom="margin">
              <wp:posOffset>941532</wp:posOffset>
            </wp:positionH>
            <wp:positionV relativeFrom="paragraph">
              <wp:posOffset>302375</wp:posOffset>
            </wp:positionV>
            <wp:extent cx="1699260" cy="1132205"/>
            <wp:effectExtent l="0" t="0" r="0" b="0"/>
            <wp:wrapNone/>
            <wp:docPr id="43307605" name="Picture 2" descr="Oracle Logo Transpar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 Logo Transparent 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9260"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Pr>
          <w:sz w:val="32"/>
          <w:szCs w:val="32"/>
        </w:rPr>
        <w:t>Fortinet</w:t>
      </w:r>
    </w:p>
    <w:p w14:paraId="6E5D44B9" w14:textId="088EA0F2" w:rsidR="002562E9" w:rsidRDefault="00463D8B" w:rsidP="002562E9">
      <w:pPr>
        <w:spacing w:after="0"/>
        <w:rPr>
          <w:sz w:val="32"/>
          <w:szCs w:val="32"/>
        </w:rPr>
      </w:pPr>
      <w:r w:rsidRPr="003429F6">
        <w:rPr>
          <w:noProof/>
          <w:sz w:val="28"/>
          <w:szCs w:val="28"/>
        </w:rPr>
        <w:drawing>
          <wp:anchor distT="0" distB="0" distL="114300" distR="114300" simplePos="0" relativeHeight="251915776" behindDoc="0" locked="0" layoutInCell="1" allowOverlap="1" wp14:anchorId="17EFD867" wp14:editId="5B5FC727">
            <wp:simplePos x="0" y="0"/>
            <wp:positionH relativeFrom="column">
              <wp:posOffset>6531495</wp:posOffset>
            </wp:positionH>
            <wp:positionV relativeFrom="paragraph">
              <wp:posOffset>251575</wp:posOffset>
            </wp:positionV>
            <wp:extent cx="561109" cy="561109"/>
            <wp:effectExtent l="0" t="0" r="0" b="0"/>
            <wp:wrapNone/>
            <wp:docPr id="736921664" name="Picture 26" descr="Get uniFLOW - Microsoft Store en-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et uniFLOW - Microsoft Store en-A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09" cy="5611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60F7">
        <w:rPr>
          <w:noProof/>
          <w:sz w:val="32"/>
          <w:szCs w:val="32"/>
        </w:rPr>
        <w:drawing>
          <wp:anchor distT="0" distB="0" distL="114300" distR="114300" simplePos="0" relativeHeight="251803136" behindDoc="0" locked="0" layoutInCell="1" allowOverlap="1" wp14:anchorId="61BFC83D" wp14:editId="04C2CCCC">
            <wp:simplePos x="0" y="0"/>
            <wp:positionH relativeFrom="margin">
              <wp:posOffset>8153284</wp:posOffset>
            </wp:positionH>
            <wp:positionV relativeFrom="paragraph">
              <wp:posOffset>219075</wp:posOffset>
            </wp:positionV>
            <wp:extent cx="976746" cy="546978"/>
            <wp:effectExtent l="0" t="0" r="0" b="5715"/>
            <wp:wrapNone/>
            <wp:docPr id="913404000" name="Picture 9" descr="Logo Cisco Store - Cisco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Cisco Store - Cisco St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6746" cy="546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sidRPr="009C60F7">
        <w:rPr>
          <w:noProof/>
          <w:sz w:val="32"/>
          <w:szCs w:val="32"/>
        </w:rPr>
        <w:drawing>
          <wp:anchor distT="0" distB="0" distL="114300" distR="114300" simplePos="0" relativeHeight="251809280" behindDoc="0" locked="0" layoutInCell="1" allowOverlap="1" wp14:anchorId="77AE7F7E" wp14:editId="6DD43ED9">
            <wp:simplePos x="0" y="0"/>
            <wp:positionH relativeFrom="margin">
              <wp:posOffset>-69273</wp:posOffset>
            </wp:positionH>
            <wp:positionV relativeFrom="paragraph">
              <wp:posOffset>984364</wp:posOffset>
            </wp:positionV>
            <wp:extent cx="1209874" cy="907473"/>
            <wp:effectExtent l="0" t="0" r="0" b="0"/>
            <wp:wrapNone/>
            <wp:docPr id="894033269" name="Picture 11" descr="Xerox Logo Business Photocopier Printer - xerox machine png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rox Logo Business Photocopier Printer - xerox machine png download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1501" cy="908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sidRPr="009C60F7">
        <w:rPr>
          <w:noProof/>
          <w:sz w:val="32"/>
          <w:szCs w:val="32"/>
        </w:rPr>
        <w:drawing>
          <wp:anchor distT="0" distB="0" distL="114300" distR="114300" simplePos="0" relativeHeight="251824640" behindDoc="0" locked="0" layoutInCell="1" allowOverlap="1" wp14:anchorId="3D48241F" wp14:editId="139E9FB1">
            <wp:simplePos x="0" y="0"/>
            <wp:positionH relativeFrom="column">
              <wp:posOffset>4828771</wp:posOffset>
            </wp:positionH>
            <wp:positionV relativeFrom="paragraph">
              <wp:posOffset>1234267</wp:posOffset>
            </wp:positionV>
            <wp:extent cx="1383379" cy="242616"/>
            <wp:effectExtent l="0" t="0" r="7620" b="5080"/>
            <wp:wrapNone/>
            <wp:docPr id="366222129" name="Picture 15" descr="Kofax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ofax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3379" cy="242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sidRPr="009C60F7">
        <w:rPr>
          <w:noProof/>
          <w:sz w:val="32"/>
          <w:szCs w:val="32"/>
        </w:rPr>
        <w:drawing>
          <wp:anchor distT="0" distB="0" distL="114300" distR="114300" simplePos="0" relativeHeight="251857408" behindDoc="0" locked="0" layoutInCell="1" allowOverlap="1" wp14:anchorId="13F9245C" wp14:editId="30B964B8">
            <wp:simplePos x="0" y="0"/>
            <wp:positionH relativeFrom="column">
              <wp:posOffset>4840085</wp:posOffset>
            </wp:positionH>
            <wp:positionV relativeFrom="paragraph">
              <wp:posOffset>367665</wp:posOffset>
            </wp:positionV>
            <wp:extent cx="1416050" cy="291329"/>
            <wp:effectExtent l="0" t="0" r="0" b="0"/>
            <wp:wrapNone/>
            <wp:docPr id="1316210134" name="Picture 19" descr="Canon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on – Logos Downlo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6050" cy="2913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sidRPr="009C60F7">
        <w:rPr>
          <w:noProof/>
          <w:sz w:val="32"/>
          <w:szCs w:val="32"/>
        </w:rPr>
        <w:drawing>
          <wp:anchor distT="0" distB="0" distL="114300" distR="114300" simplePos="0" relativeHeight="251770368" behindDoc="0" locked="0" layoutInCell="1" allowOverlap="1" wp14:anchorId="5EA0BF9E" wp14:editId="2C918DC0">
            <wp:simplePos x="0" y="0"/>
            <wp:positionH relativeFrom="margin">
              <wp:posOffset>2697480</wp:posOffset>
            </wp:positionH>
            <wp:positionV relativeFrom="paragraph">
              <wp:posOffset>225425</wp:posOffset>
            </wp:positionV>
            <wp:extent cx="2095500" cy="603159"/>
            <wp:effectExtent l="0" t="0" r="0" b="6985"/>
            <wp:wrapNone/>
            <wp:docPr id="99174157" name="Picture 3" descr="hp_partner_logo - DCA Imag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_partner_logo - DCA Imaging Syste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5500" cy="6031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sidRPr="009C60F7">
        <w:rPr>
          <w:noProof/>
          <w:sz w:val="32"/>
          <w:szCs w:val="32"/>
        </w:rPr>
        <w:drawing>
          <wp:anchor distT="0" distB="0" distL="114300" distR="114300" simplePos="0" relativeHeight="251865600" behindDoc="0" locked="0" layoutInCell="1" allowOverlap="1" wp14:anchorId="469AC169" wp14:editId="39FAAD4A">
            <wp:simplePos x="0" y="0"/>
            <wp:positionH relativeFrom="column">
              <wp:posOffset>0</wp:posOffset>
            </wp:positionH>
            <wp:positionV relativeFrom="paragraph">
              <wp:posOffset>48895</wp:posOffset>
            </wp:positionV>
            <wp:extent cx="952500" cy="952500"/>
            <wp:effectExtent l="0" t="0" r="0" b="0"/>
            <wp:wrapNone/>
            <wp:docPr id="1755513666" name="Picture 1" descr="Forti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tinet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anchor>
        </w:drawing>
      </w:r>
      <w:r w:rsidR="002562E9" w:rsidRPr="009C60F7">
        <w:rPr>
          <w:sz w:val="32"/>
          <w:szCs w:val="32"/>
        </w:rPr>
        <w:t xml:space="preserve">  </w:t>
      </w:r>
    </w:p>
    <w:p w14:paraId="0B2258CF" w14:textId="673B74D2" w:rsidR="002562E9" w:rsidRPr="002A2B0C" w:rsidRDefault="002562E9" w:rsidP="002562E9">
      <w:pPr>
        <w:rPr>
          <w:sz w:val="32"/>
          <w:szCs w:val="32"/>
        </w:rPr>
      </w:pPr>
      <w:r w:rsidRPr="009C60F7">
        <w:rPr>
          <w:noProof/>
          <w:sz w:val="32"/>
          <w:szCs w:val="32"/>
        </w:rPr>
        <w:drawing>
          <wp:anchor distT="0" distB="0" distL="114300" distR="114300" simplePos="0" relativeHeight="251735552" behindDoc="0" locked="0" layoutInCell="1" allowOverlap="1" wp14:anchorId="60D6C90C" wp14:editId="59D72D1E">
            <wp:simplePos x="0" y="0"/>
            <wp:positionH relativeFrom="margin">
              <wp:posOffset>5679209</wp:posOffset>
            </wp:positionH>
            <wp:positionV relativeFrom="paragraph">
              <wp:posOffset>280093</wp:posOffset>
            </wp:positionV>
            <wp:extent cx="3059034" cy="1607127"/>
            <wp:effectExtent l="0" t="0" r="8255" b="0"/>
            <wp:wrapNone/>
            <wp:docPr id="220752158" name="Picture 8" descr="京セラインターナショナル株式会社 - 京都府京都市伏見区 保険代理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京セラインターナショナル株式会社 - 京都府京都市伏見区 保険代理店"/>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9034" cy="16071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5AA62" w14:textId="4079A439" w:rsidR="002562E9" w:rsidRPr="002A2B0C" w:rsidRDefault="002562E9" w:rsidP="002562E9">
      <w:pPr>
        <w:rPr>
          <w:sz w:val="32"/>
          <w:szCs w:val="32"/>
        </w:rPr>
      </w:pPr>
    </w:p>
    <w:p w14:paraId="37563962" w14:textId="021666CB" w:rsidR="002562E9" w:rsidRPr="002A2B0C" w:rsidRDefault="00463D8B" w:rsidP="002562E9">
      <w:pPr>
        <w:rPr>
          <w:sz w:val="32"/>
          <w:szCs w:val="32"/>
        </w:rPr>
      </w:pPr>
      <w:r w:rsidRPr="009C60F7">
        <w:rPr>
          <w:noProof/>
          <w:sz w:val="32"/>
          <w:szCs w:val="32"/>
        </w:rPr>
        <w:drawing>
          <wp:anchor distT="0" distB="0" distL="114300" distR="114300" simplePos="0" relativeHeight="251818496" behindDoc="0" locked="0" layoutInCell="1" allowOverlap="1" wp14:anchorId="47610864" wp14:editId="492ECDE6">
            <wp:simplePos x="0" y="0"/>
            <wp:positionH relativeFrom="margin">
              <wp:posOffset>8118763</wp:posOffset>
            </wp:positionH>
            <wp:positionV relativeFrom="paragraph">
              <wp:posOffset>56758</wp:posOffset>
            </wp:positionV>
            <wp:extent cx="858981" cy="476238"/>
            <wp:effectExtent l="0" t="0" r="0" b="635"/>
            <wp:wrapNone/>
            <wp:docPr id="144889377" name="Picture 14" descr="A Closer Look at MyQ Print Management Security Features – Adv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loser Look at MyQ Print Management Security Features – Advanced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2707" cy="478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sidRPr="003429F6">
        <w:rPr>
          <w:noProof/>
          <w:sz w:val="28"/>
          <w:szCs w:val="28"/>
        </w:rPr>
        <w:drawing>
          <wp:anchor distT="0" distB="0" distL="114300" distR="114300" simplePos="0" relativeHeight="251988480" behindDoc="0" locked="0" layoutInCell="1" allowOverlap="1" wp14:anchorId="2EF3CB1D" wp14:editId="4032ABFC">
            <wp:simplePos x="0" y="0"/>
            <wp:positionH relativeFrom="margin">
              <wp:posOffset>2666769</wp:posOffset>
            </wp:positionH>
            <wp:positionV relativeFrom="paragraph">
              <wp:posOffset>54610</wp:posOffset>
            </wp:positionV>
            <wp:extent cx="2097198" cy="582271"/>
            <wp:effectExtent l="0" t="0" r="0" b="0"/>
            <wp:wrapNone/>
            <wp:docPr id="708888870" name="Picture 30" descr="DocuWare – Logo - Plan2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ocuWare – Logo - Plan2Sc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7198" cy="5822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sidRPr="009C60F7">
        <w:rPr>
          <w:noProof/>
          <w:sz w:val="32"/>
          <w:szCs w:val="32"/>
        </w:rPr>
        <w:drawing>
          <wp:anchor distT="0" distB="0" distL="114300" distR="114300" simplePos="0" relativeHeight="251812352" behindDoc="0" locked="0" layoutInCell="1" allowOverlap="1" wp14:anchorId="4AD0DB69" wp14:editId="497E371E">
            <wp:simplePos x="0" y="0"/>
            <wp:positionH relativeFrom="margin">
              <wp:posOffset>1524000</wp:posOffset>
            </wp:positionH>
            <wp:positionV relativeFrom="paragraph">
              <wp:posOffset>116494</wp:posOffset>
            </wp:positionV>
            <wp:extent cx="1075905" cy="505171"/>
            <wp:effectExtent l="0" t="0" r="0" b="9525"/>
            <wp:wrapNone/>
            <wp:docPr id="275073540" name="Picture 12" descr="Philips Logo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ilips Logo - Free Transparent PNG Log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5905" cy="50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43EE5" w14:textId="65B735C5" w:rsidR="002562E9" w:rsidRDefault="00463D8B" w:rsidP="002562E9">
      <w:pPr>
        <w:rPr>
          <w:sz w:val="32"/>
          <w:szCs w:val="32"/>
        </w:rPr>
      </w:pPr>
      <w:r w:rsidRPr="003429F6">
        <w:rPr>
          <w:noProof/>
          <w:sz w:val="28"/>
          <w:szCs w:val="28"/>
        </w:rPr>
        <w:drawing>
          <wp:anchor distT="0" distB="0" distL="114300" distR="114300" simplePos="0" relativeHeight="251985408" behindDoc="0" locked="0" layoutInCell="1" allowOverlap="1" wp14:anchorId="0A1549ED" wp14:editId="5C4880B3">
            <wp:simplePos x="0" y="0"/>
            <wp:positionH relativeFrom="margin">
              <wp:posOffset>5367125</wp:posOffset>
            </wp:positionH>
            <wp:positionV relativeFrom="paragraph">
              <wp:posOffset>59979</wp:posOffset>
            </wp:positionV>
            <wp:extent cx="1399309" cy="931884"/>
            <wp:effectExtent l="0" t="0" r="0" b="0"/>
            <wp:wrapNone/>
            <wp:docPr id="1331146039" name="Picture 36" descr="Sybrin, rotated logo, white background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ybrin, rotated logo, white background Stock Photo - Alam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9309" cy="9318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9F6">
        <w:rPr>
          <w:noProof/>
          <w:sz w:val="28"/>
          <w:szCs w:val="28"/>
        </w:rPr>
        <w:drawing>
          <wp:anchor distT="0" distB="0" distL="114300" distR="114300" simplePos="0" relativeHeight="251956736" behindDoc="0" locked="0" layoutInCell="1" allowOverlap="1" wp14:anchorId="26282148" wp14:editId="6CEA7A6F">
            <wp:simplePos x="0" y="0"/>
            <wp:positionH relativeFrom="margin">
              <wp:posOffset>4723245</wp:posOffset>
            </wp:positionH>
            <wp:positionV relativeFrom="paragraph">
              <wp:posOffset>227041</wp:posOffset>
            </wp:positionV>
            <wp:extent cx="858982" cy="858982"/>
            <wp:effectExtent l="0" t="0" r="0" b="0"/>
            <wp:wrapNone/>
            <wp:docPr id="930274922" name="Picture 32" descr="SAP ERP: Business Management Software - Pipeliner 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AP ERP: Business Management Software - Pipeliner CR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8982" cy="8589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9F6">
        <w:rPr>
          <w:noProof/>
          <w:sz w:val="28"/>
          <w:szCs w:val="28"/>
        </w:rPr>
        <w:drawing>
          <wp:anchor distT="0" distB="0" distL="114300" distR="114300" simplePos="0" relativeHeight="251897344" behindDoc="0" locked="0" layoutInCell="1" allowOverlap="1" wp14:anchorId="3C60A598" wp14:editId="61B1C618">
            <wp:simplePos x="0" y="0"/>
            <wp:positionH relativeFrom="margin">
              <wp:posOffset>-283672</wp:posOffset>
            </wp:positionH>
            <wp:positionV relativeFrom="paragraph">
              <wp:posOffset>376093</wp:posOffset>
            </wp:positionV>
            <wp:extent cx="1766455" cy="603192"/>
            <wp:effectExtent l="0" t="0" r="5715" b="6985"/>
            <wp:wrapNone/>
            <wp:docPr id="129320480" name="Picture 24" descr="Toshiba_Logo_Red_RGB - Acti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oshiba_Logo_Red_RGB - Actiph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6455" cy="603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D85F3" w14:textId="3EA8819D" w:rsidR="002562E9" w:rsidRDefault="00BB5112" w:rsidP="002562E9">
      <w:pPr>
        <w:tabs>
          <w:tab w:val="left" w:pos="7985"/>
        </w:tabs>
        <w:rPr>
          <w:sz w:val="32"/>
          <w:szCs w:val="32"/>
        </w:rPr>
      </w:pPr>
      <w:r w:rsidRPr="003429F6">
        <w:rPr>
          <w:noProof/>
          <w:sz w:val="28"/>
          <w:szCs w:val="28"/>
        </w:rPr>
        <w:drawing>
          <wp:anchor distT="0" distB="0" distL="114300" distR="114300" simplePos="0" relativeHeight="251878912" behindDoc="0" locked="0" layoutInCell="1" allowOverlap="1" wp14:anchorId="44416FFE" wp14:editId="0EED7159">
            <wp:simplePos x="0" y="0"/>
            <wp:positionH relativeFrom="margin">
              <wp:posOffset>7619249</wp:posOffset>
            </wp:positionH>
            <wp:positionV relativeFrom="paragraph">
              <wp:posOffset>86303</wp:posOffset>
            </wp:positionV>
            <wp:extent cx="1511407" cy="346364"/>
            <wp:effectExtent l="0" t="0" r="0" b="0"/>
            <wp:wrapNone/>
            <wp:docPr id="102348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31327" name=""/>
                    <pic:cNvPicPr/>
                  </pic:nvPicPr>
                  <pic:blipFill>
                    <a:blip r:embed="rId28">
                      <a:extLst>
                        <a:ext uri="{28A0092B-C50C-407E-A947-70E740481C1C}">
                          <a14:useLocalDpi xmlns:a14="http://schemas.microsoft.com/office/drawing/2010/main" val="0"/>
                        </a:ext>
                      </a:extLst>
                    </a:blip>
                    <a:stretch>
                      <a:fillRect/>
                    </a:stretch>
                  </pic:blipFill>
                  <pic:spPr>
                    <a:xfrm>
                      <a:off x="0" y="0"/>
                      <a:ext cx="1511407" cy="346364"/>
                    </a:xfrm>
                    <a:prstGeom prst="rect">
                      <a:avLst/>
                    </a:prstGeom>
                  </pic:spPr>
                </pic:pic>
              </a:graphicData>
            </a:graphic>
            <wp14:sizeRelH relativeFrom="margin">
              <wp14:pctWidth>0</wp14:pctWidth>
            </wp14:sizeRelH>
            <wp14:sizeRelV relativeFrom="margin">
              <wp14:pctHeight>0</wp14:pctHeight>
            </wp14:sizeRelV>
          </wp:anchor>
        </w:drawing>
      </w:r>
      <w:r w:rsidRPr="009C60F7">
        <w:rPr>
          <w:noProof/>
          <w:sz w:val="32"/>
          <w:szCs w:val="32"/>
        </w:rPr>
        <w:drawing>
          <wp:anchor distT="0" distB="0" distL="114300" distR="114300" simplePos="0" relativeHeight="251788800" behindDoc="0" locked="0" layoutInCell="1" allowOverlap="1" wp14:anchorId="3BB50D2C" wp14:editId="533DD7D4">
            <wp:simplePos x="0" y="0"/>
            <wp:positionH relativeFrom="column">
              <wp:posOffset>6709679</wp:posOffset>
            </wp:positionH>
            <wp:positionV relativeFrom="paragraph">
              <wp:posOffset>83358</wp:posOffset>
            </wp:positionV>
            <wp:extent cx="719455" cy="404011"/>
            <wp:effectExtent l="0" t="0" r="4445" b="0"/>
            <wp:wrapNone/>
            <wp:docPr id="835532935" name="Picture 5" descr="Epson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son Logo, symbol, meaning, history, PNG, bran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9455" cy="4040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D8B" w:rsidRPr="009C60F7">
        <w:rPr>
          <w:noProof/>
          <w:sz w:val="32"/>
          <w:szCs w:val="32"/>
        </w:rPr>
        <w:drawing>
          <wp:anchor distT="0" distB="0" distL="114300" distR="114300" simplePos="0" relativeHeight="251756032" behindDoc="0" locked="0" layoutInCell="1" allowOverlap="1" wp14:anchorId="1A464167" wp14:editId="5B8D22B8">
            <wp:simplePos x="0" y="0"/>
            <wp:positionH relativeFrom="margin">
              <wp:posOffset>3123449</wp:posOffset>
            </wp:positionH>
            <wp:positionV relativeFrom="paragraph">
              <wp:posOffset>65694</wp:posOffset>
            </wp:positionV>
            <wp:extent cx="1315760" cy="484845"/>
            <wp:effectExtent l="0" t="0" r="0" b="0"/>
            <wp:wrapNone/>
            <wp:docPr id="2134427388" name="Picture 17" descr="Scan2x - AIIM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an2x - AIIM 20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5760" cy="48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D8B" w:rsidRPr="009C60F7">
        <w:rPr>
          <w:noProof/>
          <w:sz w:val="32"/>
          <w:szCs w:val="32"/>
        </w:rPr>
        <w:drawing>
          <wp:anchor distT="0" distB="0" distL="114300" distR="114300" simplePos="0" relativeHeight="251847168" behindDoc="0" locked="0" layoutInCell="1" allowOverlap="1" wp14:anchorId="241D11E0" wp14:editId="794F5BE7">
            <wp:simplePos x="0" y="0"/>
            <wp:positionH relativeFrom="margin">
              <wp:posOffset>1480532</wp:posOffset>
            </wp:positionH>
            <wp:positionV relativeFrom="paragraph">
              <wp:posOffset>136641</wp:posOffset>
            </wp:positionV>
            <wp:extent cx="1489363" cy="406415"/>
            <wp:effectExtent l="0" t="0" r="0" b="0"/>
            <wp:wrapNone/>
            <wp:docPr id="509143602" name="Picture 18" descr="Therefore™ Online 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refore™ Online System Statu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9363" cy="40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2E9">
        <w:rPr>
          <w:sz w:val="32"/>
          <w:szCs w:val="32"/>
        </w:rPr>
        <w:tab/>
      </w:r>
    </w:p>
    <w:p w14:paraId="35187BF2" w14:textId="792C26F0" w:rsidR="002562E9" w:rsidRDefault="002562E9" w:rsidP="002562E9">
      <w:pPr>
        <w:tabs>
          <w:tab w:val="left" w:pos="7985"/>
        </w:tabs>
        <w:rPr>
          <w:sz w:val="32"/>
          <w:szCs w:val="32"/>
        </w:rPr>
      </w:pPr>
    </w:p>
    <w:p w14:paraId="0757B408" w14:textId="0C92089D" w:rsidR="002562E9" w:rsidRDefault="002562E9" w:rsidP="002562E9">
      <w:pPr>
        <w:tabs>
          <w:tab w:val="left" w:pos="7985"/>
        </w:tabs>
        <w:rPr>
          <w:sz w:val="32"/>
          <w:szCs w:val="32"/>
        </w:rPr>
      </w:pPr>
    </w:p>
    <w:p w14:paraId="4AA24476" w14:textId="3A810F71" w:rsidR="002562E9" w:rsidRDefault="002562E9" w:rsidP="002562E9">
      <w:pPr>
        <w:tabs>
          <w:tab w:val="left" w:pos="7985"/>
        </w:tabs>
        <w:rPr>
          <w:sz w:val="32"/>
          <w:szCs w:val="32"/>
          <w:lang w:val="en-KE"/>
        </w:rPr>
      </w:pPr>
    </w:p>
    <w:p w14:paraId="2AA6A1AF" w14:textId="77777777" w:rsidR="002562E9" w:rsidRDefault="002562E9" w:rsidP="002A2B0C">
      <w:pPr>
        <w:tabs>
          <w:tab w:val="left" w:pos="7985"/>
        </w:tabs>
        <w:rPr>
          <w:sz w:val="32"/>
          <w:szCs w:val="32"/>
        </w:rPr>
      </w:pPr>
    </w:p>
    <w:sectPr w:rsidR="002562E9" w:rsidSect="0079541F">
      <w:headerReference w:type="default" r:id="rId32"/>
      <w:footerReference w:type="default" r:id="rId3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50649" w14:textId="77777777" w:rsidR="001D0A8C" w:rsidRDefault="001D0A8C" w:rsidP="002F512B">
      <w:pPr>
        <w:spacing w:after="0" w:line="240" w:lineRule="auto"/>
      </w:pPr>
      <w:r>
        <w:separator/>
      </w:r>
    </w:p>
  </w:endnote>
  <w:endnote w:type="continuationSeparator" w:id="0">
    <w:p w14:paraId="40E0116A" w14:textId="77777777" w:rsidR="001D0A8C" w:rsidRDefault="001D0A8C" w:rsidP="002F5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shd w:val="clear" w:color="auto" w:fill="4472C4" w:themeFill="accent1"/>
      <w:tblLayout w:type="fixed"/>
      <w:tblCellMar>
        <w:left w:w="115" w:type="dxa"/>
        <w:right w:w="115" w:type="dxa"/>
      </w:tblCellMar>
      <w:tblLook w:val="04A0" w:firstRow="1" w:lastRow="0" w:firstColumn="1" w:lastColumn="0" w:noHBand="0" w:noVBand="1"/>
    </w:tblPr>
    <w:tblGrid>
      <w:gridCol w:w="13324"/>
      <w:gridCol w:w="634"/>
    </w:tblGrid>
    <w:tr w:rsidR="0038250F" w14:paraId="11FD2B91" w14:textId="77777777" w:rsidTr="00674F78">
      <w:tc>
        <w:tcPr>
          <w:tcW w:w="4773" w:type="pct"/>
          <w:shd w:val="clear" w:color="auto" w:fill="4472C4" w:themeFill="accent1"/>
          <w:vAlign w:val="center"/>
        </w:tcPr>
        <w:p w14:paraId="2ADD3A58" w14:textId="7FEFDBC6" w:rsidR="0038250F" w:rsidRDefault="00000000" w:rsidP="0088666C">
          <w:pPr>
            <w:pStyle w:val="Footer"/>
            <w:spacing w:before="80" w:after="80"/>
            <w:jc w:val="center"/>
            <w:rPr>
              <w:caps/>
              <w:color w:val="FFFFFF" w:themeColor="background1"/>
              <w:sz w:val="18"/>
              <w:szCs w:val="18"/>
            </w:rPr>
          </w:pPr>
          <w:sdt>
            <w:sdtPr>
              <w:rPr>
                <w:caps/>
                <w:color w:val="FFFFFF" w:themeColor="background1"/>
                <w:sz w:val="18"/>
                <w:szCs w:val="18"/>
              </w:rPr>
              <w:alias w:val="Title"/>
              <w:tag w:val=""/>
              <w:id w:val="-578829839"/>
              <w:placeholder>
                <w:docPart w:val="EF4ED0DBB8724B37982B926F3F0A1619"/>
              </w:placeholder>
              <w:dataBinding w:prefixMappings="xmlns:ns0='http://purl.org/dc/elements/1.1/' xmlns:ns1='http://schemas.openxmlformats.org/package/2006/metadata/core-properties' " w:xpath="/ns1:coreProperties[1]/ns0:title[1]" w:storeItemID="{6C3C8BC8-F283-45AE-878A-BAB7291924A1}"/>
              <w:text/>
            </w:sdtPr>
            <w:sdtContent>
              <w:r w:rsidR="00674F78" w:rsidRPr="0088666C">
                <w:rPr>
                  <w:caps/>
                  <w:color w:val="FFFFFF" w:themeColor="background1"/>
                  <w:sz w:val="18"/>
                  <w:szCs w:val="18"/>
                </w:rPr>
                <w:t>Partner with IntelliSync Office Automation (IOA) to transform your office into a synchronized, high-performance environment—where technology and process converge to drive measurable business outcomes.</w:t>
              </w:r>
            </w:sdtContent>
          </w:sdt>
        </w:p>
      </w:tc>
      <w:tc>
        <w:tcPr>
          <w:tcW w:w="227" w:type="pct"/>
          <w:shd w:val="clear" w:color="auto" w:fill="4472C4" w:themeFill="accent1"/>
          <w:vAlign w:val="center"/>
        </w:tcPr>
        <w:sdt>
          <w:sdtPr>
            <w:rPr>
              <w:b/>
              <w:bCs/>
              <w:caps/>
              <w:color w:val="FFFFFF" w:themeColor="background1"/>
              <w:sz w:val="24"/>
              <w:szCs w:val="24"/>
              <w:u w:val="single"/>
            </w:rPr>
            <w:alias w:val="Author"/>
            <w:tag w:val=""/>
            <w:id w:val="-1822267932"/>
            <w:placeholder>
              <w:docPart w:val="278C338F36F44B9FA60FCAAD6A8D5F22"/>
            </w:placeholder>
            <w:dataBinding w:prefixMappings="xmlns:ns0='http://purl.org/dc/elements/1.1/' xmlns:ns1='http://schemas.openxmlformats.org/package/2006/metadata/core-properties' " w:xpath="/ns1:coreProperties[1]/ns0:creator[1]" w:storeItemID="{6C3C8BC8-F283-45AE-878A-BAB7291924A1}"/>
            <w:text/>
          </w:sdtPr>
          <w:sdtContent>
            <w:p w14:paraId="04141884" w14:textId="7A1B9C5F" w:rsidR="0038250F" w:rsidRDefault="00674F78" w:rsidP="00674F78">
              <w:pPr>
                <w:pStyle w:val="Footer"/>
                <w:spacing w:before="80" w:after="80"/>
                <w:jc w:val="center"/>
                <w:rPr>
                  <w:caps/>
                  <w:color w:val="FFFFFF" w:themeColor="background1"/>
                  <w:sz w:val="18"/>
                  <w:szCs w:val="18"/>
                </w:rPr>
              </w:pPr>
              <w:r w:rsidRPr="009C60F7">
                <w:rPr>
                  <w:b/>
                  <w:bCs/>
                  <w:caps/>
                  <w:color w:val="FFFFFF" w:themeColor="background1"/>
                  <w:sz w:val="24"/>
                  <w:szCs w:val="24"/>
                  <w:u w:val="single"/>
                </w:rPr>
                <w:t>IOA</w:t>
              </w:r>
            </w:p>
          </w:sdtContent>
        </w:sdt>
      </w:tc>
    </w:tr>
  </w:tbl>
  <w:p w14:paraId="5380F314" w14:textId="77777777" w:rsidR="0038250F" w:rsidRDefault="003825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FE21B" w14:textId="77777777" w:rsidR="001D0A8C" w:rsidRDefault="001D0A8C" w:rsidP="002F512B">
      <w:pPr>
        <w:spacing w:after="0" w:line="240" w:lineRule="auto"/>
      </w:pPr>
      <w:r>
        <w:separator/>
      </w:r>
    </w:p>
  </w:footnote>
  <w:footnote w:type="continuationSeparator" w:id="0">
    <w:p w14:paraId="46750438" w14:textId="77777777" w:rsidR="001D0A8C" w:rsidRDefault="001D0A8C" w:rsidP="002F5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F9E73" w14:textId="69401790" w:rsidR="0054348B" w:rsidRPr="0054348B" w:rsidRDefault="00BE7178" w:rsidP="0054348B">
    <w:pPr>
      <w:pStyle w:val="Header"/>
      <w:tabs>
        <w:tab w:val="left" w:pos="8247"/>
      </w:tabs>
    </w:pPr>
    <w:r w:rsidRPr="0054348B">
      <w:rPr>
        <w:noProof/>
      </w:rPr>
      <w:drawing>
        <wp:anchor distT="0" distB="0" distL="114300" distR="114300" simplePos="0" relativeHeight="251659264" behindDoc="0" locked="0" layoutInCell="1" allowOverlap="1" wp14:anchorId="70781020" wp14:editId="4D3A7E0D">
          <wp:simplePos x="0" y="0"/>
          <wp:positionH relativeFrom="column">
            <wp:posOffset>7855296</wp:posOffset>
          </wp:positionH>
          <wp:positionV relativeFrom="paragraph">
            <wp:posOffset>-359467</wp:posOffset>
          </wp:positionV>
          <wp:extent cx="802063" cy="768013"/>
          <wp:effectExtent l="0" t="0" r="0" b="0"/>
          <wp:wrapNone/>
          <wp:docPr id="1850721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2063" cy="768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48B">
      <w:tab/>
    </w:r>
  </w:p>
  <w:p w14:paraId="01152D0A" w14:textId="773E814F" w:rsidR="002F512B" w:rsidRDefault="002F512B" w:rsidP="0054348B">
    <w:pPr>
      <w:pStyle w:val="Header"/>
      <w:tabs>
        <w:tab w:val="clear" w:pos="4513"/>
        <w:tab w:val="clear" w:pos="9026"/>
        <w:tab w:val="left" w:pos="82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5F6E47"/>
    <w:multiLevelType w:val="multilevel"/>
    <w:tmpl w:val="E3FA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6083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7CB"/>
    <w:rsid w:val="0005434F"/>
    <w:rsid w:val="000873CF"/>
    <w:rsid w:val="00091208"/>
    <w:rsid w:val="00101BB2"/>
    <w:rsid w:val="00137BF0"/>
    <w:rsid w:val="001A1C05"/>
    <w:rsid w:val="001B078F"/>
    <w:rsid w:val="001D0A8C"/>
    <w:rsid w:val="001E1234"/>
    <w:rsid w:val="0021602A"/>
    <w:rsid w:val="00220BD4"/>
    <w:rsid w:val="00224B3E"/>
    <w:rsid w:val="002562E9"/>
    <w:rsid w:val="0026012C"/>
    <w:rsid w:val="0026344E"/>
    <w:rsid w:val="002A2B0C"/>
    <w:rsid w:val="002B13B2"/>
    <w:rsid w:val="002C1DFC"/>
    <w:rsid w:val="002F512B"/>
    <w:rsid w:val="003243FD"/>
    <w:rsid w:val="00332269"/>
    <w:rsid w:val="00351B73"/>
    <w:rsid w:val="003533BE"/>
    <w:rsid w:val="00356F46"/>
    <w:rsid w:val="00367E5B"/>
    <w:rsid w:val="0038250F"/>
    <w:rsid w:val="003F6AF0"/>
    <w:rsid w:val="00410955"/>
    <w:rsid w:val="00411A60"/>
    <w:rsid w:val="00427A3A"/>
    <w:rsid w:val="00463D8B"/>
    <w:rsid w:val="004879F7"/>
    <w:rsid w:val="004936C5"/>
    <w:rsid w:val="004B6417"/>
    <w:rsid w:val="005102B6"/>
    <w:rsid w:val="0054348B"/>
    <w:rsid w:val="005531E8"/>
    <w:rsid w:val="005B3F02"/>
    <w:rsid w:val="005B6851"/>
    <w:rsid w:val="00611E53"/>
    <w:rsid w:val="00674F78"/>
    <w:rsid w:val="006851F5"/>
    <w:rsid w:val="0071533E"/>
    <w:rsid w:val="0073306B"/>
    <w:rsid w:val="00741902"/>
    <w:rsid w:val="0077189A"/>
    <w:rsid w:val="0079541F"/>
    <w:rsid w:val="007977AD"/>
    <w:rsid w:val="00872F67"/>
    <w:rsid w:val="008841E4"/>
    <w:rsid w:val="0088666C"/>
    <w:rsid w:val="008E1A88"/>
    <w:rsid w:val="00945306"/>
    <w:rsid w:val="00984387"/>
    <w:rsid w:val="009B529C"/>
    <w:rsid w:val="009C60F7"/>
    <w:rsid w:val="009D6CFD"/>
    <w:rsid w:val="009E75C4"/>
    <w:rsid w:val="00A15E40"/>
    <w:rsid w:val="00A520A4"/>
    <w:rsid w:val="00A809F6"/>
    <w:rsid w:val="00AC75BD"/>
    <w:rsid w:val="00AD0E05"/>
    <w:rsid w:val="00AF6329"/>
    <w:rsid w:val="00AF6E12"/>
    <w:rsid w:val="00B2062E"/>
    <w:rsid w:val="00B422FE"/>
    <w:rsid w:val="00B74570"/>
    <w:rsid w:val="00B775FA"/>
    <w:rsid w:val="00BB3BD5"/>
    <w:rsid w:val="00BB5112"/>
    <w:rsid w:val="00BE7178"/>
    <w:rsid w:val="00C1060D"/>
    <w:rsid w:val="00C125C2"/>
    <w:rsid w:val="00C318EB"/>
    <w:rsid w:val="00C34BA9"/>
    <w:rsid w:val="00C4491B"/>
    <w:rsid w:val="00C44928"/>
    <w:rsid w:val="00C479E6"/>
    <w:rsid w:val="00C5124A"/>
    <w:rsid w:val="00C757CB"/>
    <w:rsid w:val="00CB6E38"/>
    <w:rsid w:val="00CC374A"/>
    <w:rsid w:val="00CD5A3B"/>
    <w:rsid w:val="00CF6E75"/>
    <w:rsid w:val="00D67B1F"/>
    <w:rsid w:val="00D7313C"/>
    <w:rsid w:val="00D76E40"/>
    <w:rsid w:val="00E16BA6"/>
    <w:rsid w:val="00E2239A"/>
    <w:rsid w:val="00EB6A40"/>
    <w:rsid w:val="00F1223F"/>
    <w:rsid w:val="00F159DA"/>
    <w:rsid w:val="00F37D55"/>
    <w:rsid w:val="00F7005C"/>
    <w:rsid w:val="00F74989"/>
    <w:rsid w:val="00F81506"/>
    <w:rsid w:val="00F95057"/>
    <w:rsid w:val="00FE1073"/>
    <w:rsid w:val="00FF7426"/>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11170"/>
  <w15:chartTrackingRefBased/>
  <w15:docId w15:val="{89CE5929-FB24-42AE-B10F-0A774693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7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757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57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57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57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57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7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7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7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7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757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57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57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757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57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7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7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7CB"/>
    <w:rPr>
      <w:rFonts w:eastAsiaTheme="majorEastAsia" w:cstheme="majorBidi"/>
      <w:color w:val="272727" w:themeColor="text1" w:themeTint="D8"/>
    </w:rPr>
  </w:style>
  <w:style w:type="paragraph" w:styleId="Title">
    <w:name w:val="Title"/>
    <w:basedOn w:val="Normal"/>
    <w:next w:val="Normal"/>
    <w:link w:val="TitleChar"/>
    <w:uiPriority w:val="10"/>
    <w:qFormat/>
    <w:rsid w:val="00C757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7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7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7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7CB"/>
    <w:pPr>
      <w:spacing w:before="160"/>
      <w:jc w:val="center"/>
    </w:pPr>
    <w:rPr>
      <w:i/>
      <w:iCs/>
      <w:color w:val="404040" w:themeColor="text1" w:themeTint="BF"/>
    </w:rPr>
  </w:style>
  <w:style w:type="character" w:customStyle="1" w:styleId="QuoteChar">
    <w:name w:val="Quote Char"/>
    <w:basedOn w:val="DefaultParagraphFont"/>
    <w:link w:val="Quote"/>
    <w:uiPriority w:val="29"/>
    <w:rsid w:val="00C757CB"/>
    <w:rPr>
      <w:i/>
      <w:iCs/>
      <w:color w:val="404040" w:themeColor="text1" w:themeTint="BF"/>
    </w:rPr>
  </w:style>
  <w:style w:type="paragraph" w:styleId="ListParagraph">
    <w:name w:val="List Paragraph"/>
    <w:basedOn w:val="Normal"/>
    <w:uiPriority w:val="34"/>
    <w:qFormat/>
    <w:rsid w:val="00C757CB"/>
    <w:pPr>
      <w:ind w:left="720"/>
      <w:contextualSpacing/>
    </w:pPr>
  </w:style>
  <w:style w:type="character" w:styleId="IntenseEmphasis">
    <w:name w:val="Intense Emphasis"/>
    <w:basedOn w:val="DefaultParagraphFont"/>
    <w:uiPriority w:val="21"/>
    <w:qFormat/>
    <w:rsid w:val="00C757CB"/>
    <w:rPr>
      <w:i/>
      <w:iCs/>
      <w:color w:val="2F5496" w:themeColor="accent1" w:themeShade="BF"/>
    </w:rPr>
  </w:style>
  <w:style w:type="paragraph" w:styleId="IntenseQuote">
    <w:name w:val="Intense Quote"/>
    <w:basedOn w:val="Normal"/>
    <w:next w:val="Normal"/>
    <w:link w:val="IntenseQuoteChar"/>
    <w:uiPriority w:val="30"/>
    <w:qFormat/>
    <w:rsid w:val="00C757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57CB"/>
    <w:rPr>
      <w:i/>
      <w:iCs/>
      <w:color w:val="2F5496" w:themeColor="accent1" w:themeShade="BF"/>
    </w:rPr>
  </w:style>
  <w:style w:type="character" w:styleId="IntenseReference">
    <w:name w:val="Intense Reference"/>
    <w:basedOn w:val="DefaultParagraphFont"/>
    <w:uiPriority w:val="32"/>
    <w:qFormat/>
    <w:rsid w:val="00C757CB"/>
    <w:rPr>
      <w:b/>
      <w:bCs/>
      <w:smallCaps/>
      <w:color w:val="2F5496" w:themeColor="accent1" w:themeShade="BF"/>
      <w:spacing w:val="5"/>
    </w:rPr>
  </w:style>
  <w:style w:type="character" w:styleId="Hyperlink">
    <w:name w:val="Hyperlink"/>
    <w:basedOn w:val="DefaultParagraphFont"/>
    <w:uiPriority w:val="99"/>
    <w:unhideWhenUsed/>
    <w:rsid w:val="00C757CB"/>
    <w:rPr>
      <w:color w:val="0563C1" w:themeColor="hyperlink"/>
      <w:u w:val="single"/>
    </w:rPr>
  </w:style>
  <w:style w:type="character" w:styleId="UnresolvedMention">
    <w:name w:val="Unresolved Mention"/>
    <w:basedOn w:val="DefaultParagraphFont"/>
    <w:uiPriority w:val="99"/>
    <w:semiHidden/>
    <w:unhideWhenUsed/>
    <w:rsid w:val="00C757CB"/>
    <w:rPr>
      <w:color w:val="605E5C"/>
      <w:shd w:val="clear" w:color="auto" w:fill="E1DFDD"/>
    </w:rPr>
  </w:style>
  <w:style w:type="paragraph" w:styleId="Header">
    <w:name w:val="header"/>
    <w:basedOn w:val="Normal"/>
    <w:link w:val="HeaderChar"/>
    <w:uiPriority w:val="99"/>
    <w:unhideWhenUsed/>
    <w:rsid w:val="002F5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512B"/>
  </w:style>
  <w:style w:type="paragraph" w:styleId="Footer">
    <w:name w:val="footer"/>
    <w:basedOn w:val="Normal"/>
    <w:link w:val="FooterChar"/>
    <w:uiPriority w:val="99"/>
    <w:unhideWhenUsed/>
    <w:rsid w:val="002F5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512B"/>
  </w:style>
  <w:style w:type="paragraph" w:styleId="NormalWeb">
    <w:name w:val="Normal (Web)"/>
    <w:basedOn w:val="Normal"/>
    <w:uiPriority w:val="99"/>
    <w:semiHidden/>
    <w:unhideWhenUsed/>
    <w:rsid w:val="0054348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51425">
      <w:bodyDiv w:val="1"/>
      <w:marLeft w:val="0"/>
      <w:marRight w:val="0"/>
      <w:marTop w:val="0"/>
      <w:marBottom w:val="0"/>
      <w:divBdr>
        <w:top w:val="none" w:sz="0" w:space="0" w:color="auto"/>
        <w:left w:val="none" w:sz="0" w:space="0" w:color="auto"/>
        <w:bottom w:val="none" w:sz="0" w:space="0" w:color="auto"/>
        <w:right w:val="none" w:sz="0" w:space="0" w:color="auto"/>
      </w:divBdr>
    </w:div>
    <w:div w:id="569463326">
      <w:bodyDiv w:val="1"/>
      <w:marLeft w:val="0"/>
      <w:marRight w:val="0"/>
      <w:marTop w:val="0"/>
      <w:marBottom w:val="0"/>
      <w:divBdr>
        <w:top w:val="none" w:sz="0" w:space="0" w:color="auto"/>
        <w:left w:val="none" w:sz="0" w:space="0" w:color="auto"/>
        <w:bottom w:val="none" w:sz="0" w:space="0" w:color="auto"/>
        <w:right w:val="none" w:sz="0" w:space="0" w:color="auto"/>
      </w:divBdr>
    </w:div>
    <w:div w:id="686642761">
      <w:bodyDiv w:val="1"/>
      <w:marLeft w:val="0"/>
      <w:marRight w:val="0"/>
      <w:marTop w:val="0"/>
      <w:marBottom w:val="0"/>
      <w:divBdr>
        <w:top w:val="none" w:sz="0" w:space="0" w:color="auto"/>
        <w:left w:val="none" w:sz="0" w:space="0" w:color="auto"/>
        <w:bottom w:val="none" w:sz="0" w:space="0" w:color="auto"/>
        <w:right w:val="none" w:sz="0" w:space="0" w:color="auto"/>
      </w:divBdr>
    </w:div>
    <w:div w:id="704989270">
      <w:bodyDiv w:val="1"/>
      <w:marLeft w:val="0"/>
      <w:marRight w:val="0"/>
      <w:marTop w:val="0"/>
      <w:marBottom w:val="0"/>
      <w:divBdr>
        <w:top w:val="none" w:sz="0" w:space="0" w:color="auto"/>
        <w:left w:val="none" w:sz="0" w:space="0" w:color="auto"/>
        <w:bottom w:val="none" w:sz="0" w:space="0" w:color="auto"/>
        <w:right w:val="none" w:sz="0" w:space="0" w:color="auto"/>
      </w:divBdr>
    </w:div>
    <w:div w:id="919026149">
      <w:bodyDiv w:val="1"/>
      <w:marLeft w:val="0"/>
      <w:marRight w:val="0"/>
      <w:marTop w:val="0"/>
      <w:marBottom w:val="0"/>
      <w:divBdr>
        <w:top w:val="none" w:sz="0" w:space="0" w:color="auto"/>
        <w:left w:val="none" w:sz="0" w:space="0" w:color="auto"/>
        <w:bottom w:val="none" w:sz="0" w:space="0" w:color="auto"/>
        <w:right w:val="none" w:sz="0" w:space="0" w:color="auto"/>
      </w:divBdr>
    </w:div>
    <w:div w:id="1072005064">
      <w:bodyDiv w:val="1"/>
      <w:marLeft w:val="0"/>
      <w:marRight w:val="0"/>
      <w:marTop w:val="0"/>
      <w:marBottom w:val="0"/>
      <w:divBdr>
        <w:top w:val="none" w:sz="0" w:space="0" w:color="auto"/>
        <w:left w:val="none" w:sz="0" w:space="0" w:color="auto"/>
        <w:bottom w:val="none" w:sz="0" w:space="0" w:color="auto"/>
        <w:right w:val="none" w:sz="0" w:space="0" w:color="auto"/>
      </w:divBdr>
    </w:div>
    <w:div w:id="1326281403">
      <w:bodyDiv w:val="1"/>
      <w:marLeft w:val="0"/>
      <w:marRight w:val="0"/>
      <w:marTop w:val="0"/>
      <w:marBottom w:val="0"/>
      <w:divBdr>
        <w:top w:val="none" w:sz="0" w:space="0" w:color="auto"/>
        <w:left w:val="none" w:sz="0" w:space="0" w:color="auto"/>
        <w:bottom w:val="none" w:sz="0" w:space="0" w:color="auto"/>
        <w:right w:val="none" w:sz="0" w:space="0" w:color="auto"/>
      </w:divBdr>
    </w:div>
    <w:div w:id="1644771495">
      <w:bodyDiv w:val="1"/>
      <w:marLeft w:val="0"/>
      <w:marRight w:val="0"/>
      <w:marTop w:val="0"/>
      <w:marBottom w:val="0"/>
      <w:divBdr>
        <w:top w:val="none" w:sz="0" w:space="0" w:color="auto"/>
        <w:left w:val="none" w:sz="0" w:space="0" w:color="auto"/>
        <w:bottom w:val="none" w:sz="0" w:space="0" w:color="auto"/>
        <w:right w:val="none" w:sz="0" w:space="0" w:color="auto"/>
      </w:divBdr>
    </w:div>
    <w:div w:id="1656178706">
      <w:bodyDiv w:val="1"/>
      <w:marLeft w:val="0"/>
      <w:marRight w:val="0"/>
      <w:marTop w:val="0"/>
      <w:marBottom w:val="0"/>
      <w:divBdr>
        <w:top w:val="none" w:sz="0" w:space="0" w:color="auto"/>
        <w:left w:val="none" w:sz="0" w:space="0" w:color="auto"/>
        <w:bottom w:val="none" w:sz="0" w:space="0" w:color="auto"/>
        <w:right w:val="none" w:sz="0" w:space="0" w:color="auto"/>
      </w:divBdr>
    </w:div>
    <w:div w:id="1748307312">
      <w:bodyDiv w:val="1"/>
      <w:marLeft w:val="0"/>
      <w:marRight w:val="0"/>
      <w:marTop w:val="0"/>
      <w:marBottom w:val="0"/>
      <w:divBdr>
        <w:top w:val="none" w:sz="0" w:space="0" w:color="auto"/>
        <w:left w:val="none" w:sz="0" w:space="0" w:color="auto"/>
        <w:bottom w:val="none" w:sz="0" w:space="0" w:color="auto"/>
        <w:right w:val="none" w:sz="0" w:space="0" w:color="auto"/>
      </w:divBdr>
    </w:div>
    <w:div w:id="1841038341">
      <w:bodyDiv w:val="1"/>
      <w:marLeft w:val="0"/>
      <w:marRight w:val="0"/>
      <w:marTop w:val="0"/>
      <w:marBottom w:val="0"/>
      <w:divBdr>
        <w:top w:val="none" w:sz="0" w:space="0" w:color="auto"/>
        <w:left w:val="none" w:sz="0" w:space="0" w:color="auto"/>
        <w:bottom w:val="none" w:sz="0" w:space="0" w:color="auto"/>
        <w:right w:val="none" w:sz="0" w:space="0" w:color="auto"/>
      </w:divBdr>
    </w:div>
    <w:div w:id="1919368463">
      <w:bodyDiv w:val="1"/>
      <w:marLeft w:val="0"/>
      <w:marRight w:val="0"/>
      <w:marTop w:val="0"/>
      <w:marBottom w:val="0"/>
      <w:divBdr>
        <w:top w:val="none" w:sz="0" w:space="0" w:color="auto"/>
        <w:left w:val="none" w:sz="0" w:space="0" w:color="auto"/>
        <w:bottom w:val="none" w:sz="0" w:space="0" w:color="auto"/>
        <w:right w:val="none" w:sz="0" w:space="0" w:color="auto"/>
      </w:divBdr>
    </w:div>
    <w:div w:id="1956250970">
      <w:bodyDiv w:val="1"/>
      <w:marLeft w:val="0"/>
      <w:marRight w:val="0"/>
      <w:marTop w:val="0"/>
      <w:marBottom w:val="0"/>
      <w:divBdr>
        <w:top w:val="none" w:sz="0" w:space="0" w:color="auto"/>
        <w:left w:val="none" w:sz="0" w:space="0" w:color="auto"/>
        <w:bottom w:val="none" w:sz="0" w:space="0" w:color="auto"/>
        <w:right w:val="none" w:sz="0" w:space="0" w:color="auto"/>
      </w:divBdr>
    </w:div>
    <w:div w:id="214685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hyperlink" Target="http://www.intellisync-ioa.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F4ED0DBB8724B37982B926F3F0A1619"/>
        <w:category>
          <w:name w:val="General"/>
          <w:gallery w:val="placeholder"/>
        </w:category>
        <w:types>
          <w:type w:val="bbPlcHdr"/>
        </w:types>
        <w:behaviors>
          <w:behavior w:val="content"/>
        </w:behaviors>
        <w:guid w:val="{6E92FE40-D0BD-4581-984A-494AF8617B52}"/>
      </w:docPartPr>
      <w:docPartBody>
        <w:p w:rsidR="003074E8" w:rsidRDefault="00290517" w:rsidP="00290517">
          <w:pPr>
            <w:pStyle w:val="EF4ED0DBB8724B37982B926F3F0A1619"/>
          </w:pPr>
          <w:r>
            <w:rPr>
              <w:caps/>
              <w:color w:val="FFFFFF" w:themeColor="background1"/>
              <w:sz w:val="18"/>
              <w:szCs w:val="18"/>
            </w:rPr>
            <w:t>[Document title]</w:t>
          </w:r>
        </w:p>
      </w:docPartBody>
    </w:docPart>
    <w:docPart>
      <w:docPartPr>
        <w:name w:val="278C338F36F44B9FA60FCAAD6A8D5F22"/>
        <w:category>
          <w:name w:val="General"/>
          <w:gallery w:val="placeholder"/>
        </w:category>
        <w:types>
          <w:type w:val="bbPlcHdr"/>
        </w:types>
        <w:behaviors>
          <w:behavior w:val="content"/>
        </w:behaviors>
        <w:guid w:val="{26DC567F-B43E-4FF1-8877-1043AADA9BD6}"/>
      </w:docPartPr>
      <w:docPartBody>
        <w:p w:rsidR="003074E8" w:rsidRDefault="00290517" w:rsidP="00290517">
          <w:pPr>
            <w:pStyle w:val="278C338F36F44B9FA60FCAAD6A8D5F22"/>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517"/>
    <w:rsid w:val="00290517"/>
    <w:rsid w:val="003074E8"/>
    <w:rsid w:val="008D5D4F"/>
    <w:rsid w:val="00936704"/>
    <w:rsid w:val="00A15E4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KE" w:eastAsia="en-K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4ED0DBB8724B37982B926F3F0A1619">
    <w:name w:val="EF4ED0DBB8724B37982B926F3F0A1619"/>
    <w:rsid w:val="00290517"/>
  </w:style>
  <w:style w:type="paragraph" w:customStyle="1" w:styleId="278C338F36F44B9FA60FCAAD6A8D5F22">
    <w:name w:val="278C338F36F44B9FA60FCAAD6A8D5F22"/>
    <w:rsid w:val="002905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2631</TotalTime>
  <Pages>9</Pages>
  <Words>1109</Words>
  <Characters>6325</Characters>
  <Application>Microsoft Office Word</Application>
  <DocSecurity>0</DocSecurity>
  <Lines>52</Lines>
  <Paragraphs>14</Paragraphs>
  <ScaleCrop>false</ScaleCrop>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Partner with IntelliSync Office Automation (IOA) to transform your office into a synchronized, high-performance environment—where technology and process converge to drive measurable business outcomes.</dc:title>
  <dc:subject/>
  <dc:creator>IOA</dc:creator>
  <cp:keywords/>
  <dc:description/>
  <cp:lastModifiedBy>Ezekiel Mbori</cp:lastModifiedBy>
  <cp:revision>9</cp:revision>
  <cp:lastPrinted>2025-06-29T15:51:00Z</cp:lastPrinted>
  <dcterms:created xsi:type="dcterms:W3CDTF">2025-07-01T11:31:00Z</dcterms:created>
  <dcterms:modified xsi:type="dcterms:W3CDTF">2025-07-01T11:41:00Z</dcterms:modified>
</cp:coreProperties>
</file>