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Week 6 OSINT Worksheet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Student: Ayeni Ayomide Caleb   |   Case: Axia Hub (real organisation, approved by supervisor)   |   Collected: 2026-10-21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Rules followed: public sources only, no logins, no secrets, no unnecessary personal data. Unverified claims are labelled UNVERIFIED.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200"/>
        <w:gridCol w:w="2700"/>
        <w:gridCol w:w="1700"/>
        <w:gridCol w:w="1000"/>
        <w:gridCol w:w="900"/>
        <w:gridCol w:w="1300"/>
        <w:gridCol w:w="1800"/>
        <w:gridCol w:w="1940"/>
      </w:tblGrid>
      <w:tr>
        <w:trPr>
          <w:cantSplit/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No.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Title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Observation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Source name + URL/ref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Date collected / published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Source type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Confidence + reason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Limitation / alternative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Cross-check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Organisation and services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axiahub.org describes Axia Hub as a technology and innovation hub. Menu items: Learn A Skill, Use Our Workspaces, Projects &amp; Initiatives. The footer says it aids individuals, businesses, organisations and governments through "cutting-edge innovative tools, products, services".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Axia Hub website, https://axiahub.org (E01, E02)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Collected 2026-10-21 / publication date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Official website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HIGH. First-party description, consistent with Finding 9.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It is marketing text. It shows what Axia Hub says it offers, not what it delivers.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Consistent with Finding 9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Office address differs between channels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Website: "Top Floor, Old NITEL Building, Jos, Plateau State". Facebook: "2nd Floor Old Nitel Building Old Airport Junction, Jos".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footer (E02); Facebook page details (E08)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/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Official website; social media page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MEDIUM. Both name the same building; the floor wording differs.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"Top Floor" may simply be the 2nd floor. Not confirmed with the organisation.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vs Facebook: floor wording differs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Contact phone numbers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Hub line 0903 520 8470 appears on the website, on LinkedIn (+2349035208470) and on Facebook. A separate Coworking line 0911 323 6246 appears on the website only.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(E01, E02); LinkedIn (E05); Facebook (E07, E08)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/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Official website; social media pages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 for the hub line (three channels agree). UNVERIFIED for the coworking line (one source).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All channels are controlled by Axia Hub, so they are not truly independent. I did not call the numbers.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vs LinkedIn vs Facebook: agree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Public email addresses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top bar: info@axiahub.org. Website footer: contact@axiahub.org. Facebook: axiahubng@gmail.com.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(E01, E02); Facebook (E08)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/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Official website; social media page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 that each address is published. MEDIUM that all are actively used.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 did not send mail, so I cannot say which addresses are monitored.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vs Facebook: differ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Training reach claims differ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Instagram bio: "Trained 700+ People in Tech Skills". Facebook: "Trained 900+ People in Tech Skills".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Instagram (E06); Facebook (E07)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/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Social media pages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LOW. UNVERIFIED: no independent source found.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The figures may be from different dates, because profiles may be updated at different times. Both are self-reported.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UNVERIFIED: no second source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footer year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The footer reads "Copyright 2025 by Axia Hub" although it was viewed in October 2026 and the Facebook page shows recent posts.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footer (E03); Facebook (E08)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/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Official website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MEDIUM. The footer text is clear; the reason is unknown.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copyright year can mark first publication and is not necessarily an oversight.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Website vs Facebook activity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Domain registration and DNS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whois for axiahub.org: registrar OwnRegistrar, Inc.; created 2022-02-14; updated 2026-08-12; expires 2027-02-14; status clientTransferProhibited; DNSSEC unsigned; name servers emma/memphis.ns.cloudflare.com.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whois axiahub.org and dig NS (E12, E13)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17:36-17:37 EDT / registry record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Public DNS and registration 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HIGH. Registry-sourced.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Registration data does not show who operates the site. "DNSSEC unsigned" is an observation, not a confirmed weakness. Cross-check: X says "Joined February 2022" (E09), consistent with the creation date, but LinkedIn says "Founded 2020" (E05), so the organisation may predate the domain.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Registry vs X (match) vs LinkedIn (differs)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Hosting addresses belong to Cloudflare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axiahub.org resolves to 172.67.155.107 and 104.21.90.95 (plus two IPv6 addresses). ARIN whois for both IPv4 addresses shows Cloudflare, Inc. (CLOUDFLARENET).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dig, nslookup, whois (E10, E11, E14, E15)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17:35-17:43 EDT / ARIN record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Public DNS and registration 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Cloudflare addresses are shared and do not reveal the origin server or who owns Axia Hub's own infrastructure.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dig, nslookup and ARIN whois agree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Social presence is consistent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LinkedIn: Axia Technology and Innovation Hub (Axia Hub), IT Services, Jos, 11-50 employees, 197 followers. Instagram @axiahub 554 followers. Facebook about 1K followers. X @AxiaHub 110 followers, 379 posts, joined February 2022. Each links to axiahub.org.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LinkedIn (E04, E05); Instagram (E06); Facebook (E07); X (E09)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/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Social media pages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 for identity (platforms agree on name, location and domain). LOW for the counts.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Follower counts change daily; the employee band is self-reported.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Four platforms agree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Second domain axiahub.ng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Facebook lists axiahub.org and axiahub.ng as links. I observed that axiahub.ng shows the same content as axiahub.org and that its whois points to Cloudflare. 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  <w:highlight w:val="yellow"/>
                <w:highlightCs w:val="yellow"/>
              </w:rPr>
              <w:t xml:space="preserve">[Screenshots of axiahub.ng still to be added]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Facebook (E08); own checks, no screenshots yet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2026-10-21 / not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Social media page; public DNS 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MEDIUM until my own screenshots are added.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It could be a redirect or a mirror; I have not yet recorded which.</w:t>
            </w:r>
          </w:p>
        </w:tc>
        <w:tc>
          <w:tcPr>
            <w:tcW w:type="dxa" w:w="1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Facebook only; own screenshots pending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Cross-check record: the hub phone number (Finding 3) was confirmed against LinkedIn and Facebook, and the domain creation date (Finding 7) was compared with the X join date and the LinkedIn founding year.</w:t>
      </w:r>
    </w:p>
    <w:sectPr>
      <w:footerReference w:type="default" r:id="rId7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OSINT Worksheet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2026-10-21T23:17:28.052Z</dcterms:created>
  <dcterms:modified xsi:type="dcterms:W3CDTF">2026-10-21T23:17:28.052Z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