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<wp:simplePos x="0" y="0"/>
                <wp:positionH relativeFrom="column">
                  <wp:posOffset>-1079160</wp:posOffset>
                </wp:positionH>
                <wp:positionV relativeFrom="paragraph">
                  <wp:posOffset>-616490</wp:posOffset>
                </wp:positionV>
                <wp:extent cx="7524750" cy="107061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416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24749" cy="1070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13312;o:allowoverlap:true;o:allowincell:true;mso-position-horizontal-relative:text;margin-left:-84.97pt;mso-position-horizontal:absolute;mso-position-vertical-relative:text;margin-top:-48.54pt;mso-position-vertical:absolute;width:592.50pt;height:843.00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ff0000"/>
          <w:sz w:val="24"/>
        </w:rPr>
      </w:r>
      <w:r>
        <w:rPr>
          <w:rFonts w:ascii="Times New Roman" w:hAnsi="Times New Roman"/>
          <w:b/>
          <w:bCs/>
          <w:color w:val="ff0000"/>
          <w:sz w:val="24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widowControl w:val="false"/>
        <w:pBdr/>
        <w:spacing w:after="0" w:line="240" w:lineRule="auto"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ОГЛАВЛЕНИЕ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sdt>
      <w:sdtPr>
        <w15:appearance w15:val="boundingBox"/>
        <w:id w:val="-574587392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Calibri" w:hAnsi="Calibri"/>
          <w:b w:val="0"/>
          <w:caps w:val="0"/>
          <w:sz w:val="22"/>
          <w:szCs w:val="22"/>
        </w:rPr>
      </w:sdtPr>
      <w:sdtContent>
        <w:p>
          <w:pPr>
            <w:pStyle w:val="972"/>
            <w:pBdr/>
            <w:tabs>
              <w:tab w:val="clear" w:leader="none" w:pos="440"/>
              <w:tab w:val="left" w:leader="none" w:pos="567"/>
              <w:tab w:val="clear" w:leader="none" w:pos="9346"/>
              <w:tab w:val="right" w:leader="dot" w:pos="9356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6" w:anchor="_Toc16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Введение</w:t>
            </w:r>
            <w:r>
              <w:rPr>
                <w:rStyle w:val="946"/>
              </w:rPr>
            </w:r>
            <w:r>
              <w:rPr>
                <w:rStyle w:val="946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972"/>
            <w:pBdr/>
            <w:tabs>
              <w:tab w:val="clear" w:leader="none" w:pos="440"/>
              <w:tab w:val="left" w:leader="none" w:pos="567"/>
              <w:tab w:val="clear" w:leader="none" w:pos="9346"/>
              <w:tab w:val="right" w:leader="dot" w:pos="9356"/>
            </w:tabs>
            <w:spacing/>
            <w:ind/>
            <w:rPr/>
          </w:pPr>
          <w:r/>
          <w:hyperlink w:tooltip="#_Toc17" w:anchor="_Toc17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Основная часть</w:t>
            </w:r>
            <w:r>
              <w:rPr>
                <w:rStyle w:val="946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73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r/>
          <w:hyperlink w:tooltip="#_Toc18" w:anchor="_Toc18" w:history="1">
            <w:r>
              <w:rPr>
                <w:rFonts w:ascii="Times New Roman" w:hAnsi="Times New Roman" w:eastAsia="Calibri" w:cs="Times New Roman"/>
              </w:rPr>
              <w:t xml:space="preserve">2.1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ТЕОРЕТИЧЕСКА ЧАСТЬ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5</w:t>
              <w:fldChar w:fldCharType="end"/>
            </w:r>
          </w:hyperlink>
          <w:r>
            <w:rPr>
              <w:rFonts w:eastAsia="Calibri"/>
              <w:caps/>
            </w:rPr>
          </w:r>
          <w:r>
            <w:rPr>
              <w:rFonts w:eastAsia="Calibri"/>
              <w:caps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19" w:anchor="_Toc19" w:history="1">
            <w:r>
              <w:rPr>
                <w:rFonts w:ascii="Times New Roman" w:hAnsi="Times New Roman" w:eastAsia="Calibri" w:cs="Times New Roman"/>
              </w:rPr>
              <w:t xml:space="preserve">2.1.1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Обоснование применения ансамблей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0" w:anchor="_Toc20" w:history="1">
            <w:r>
              <w:rPr>
                <w:rFonts w:ascii="Times New Roman" w:hAnsi="Times New Roman" w:eastAsia="Calibri" w:cs="Times New Roman"/>
              </w:rPr>
              <w:t xml:space="preserve">2.1.2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Математическое описание ансамблей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1" w:anchor="_Toc21" w:history="1">
            <w:r>
              <w:rPr>
                <w:rFonts w:ascii="Times New Roman" w:hAnsi="Times New Roman" w:eastAsia="Calibri" w:cs="Times New Roman"/>
              </w:rPr>
              <w:t xml:space="preserve">2.1.3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Настройка среды и используемые библиотеки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2" w:anchor="_Toc22" w:history="1">
            <w:r>
              <w:rPr>
                <w:rFonts w:ascii="Times New Roman" w:hAnsi="Times New Roman" w:eastAsia="Calibri" w:cs="Times New Roman"/>
              </w:rPr>
              <w:t xml:space="preserve">2.1.4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Выводы по разделу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3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r/>
          <w:hyperlink w:tooltip="#_Toc23" w:anchor="_Toc23" w:history="1">
            <w:r>
              <w:rPr>
                <w:rFonts w:ascii="Times New Roman" w:hAnsi="Times New Roman" w:eastAsia="Calibri" w:cs="Times New Roman"/>
              </w:rPr>
              <w:t xml:space="preserve">2.2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  <w:lang w:val="ru-RU"/>
              </w:rPr>
              <w:t xml:space="preserve">практическая часть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9</w:t>
              <w:fldChar w:fldCharType="end"/>
            </w:r>
          </w:hyperlink>
          <w:r>
            <w:rPr>
              <w:rFonts w:eastAsia="Calibri"/>
              <w:caps/>
            </w:rPr>
          </w:r>
          <w:r>
            <w:rPr>
              <w:rFonts w:eastAsia="Calibri"/>
              <w:caps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4" w:anchor="_Toc24" w:history="1">
            <w:r>
              <w:rPr>
                <w:rFonts w:ascii="Times New Roman" w:hAnsi="Times New Roman" w:eastAsia="Calibri" w:cs="Times New Roman"/>
              </w:rPr>
              <w:t xml:space="preserve">2.2.1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Загрузка и очистка данных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5" w:anchor="_Toc25" w:history="1">
            <w:r>
              <w:rPr>
                <w:rFonts w:ascii="Times New Roman" w:hAnsi="Times New Roman" w:eastAsia="Calibri" w:cs="Times New Roman"/>
              </w:rPr>
              <w:t xml:space="preserve">2.2.2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Визуальный анализ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6" w:anchor="_Toc26" w:history="1">
            <w:r>
              <w:rPr>
                <w:rFonts w:ascii="Times New Roman" w:hAnsi="Times New Roman" w:eastAsia="Calibri" w:cs="Times New Roman"/>
              </w:rPr>
              <w:t xml:space="preserve">2.2.3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Объяснение структуры данных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7" w:anchor="_Toc27" w:history="1">
            <w:r>
              <w:rPr>
                <w:rFonts w:ascii="Times New Roman" w:hAnsi="Times New Roman" w:eastAsia="Calibri" w:cs="Times New Roman"/>
              </w:rPr>
              <w:t xml:space="preserve">2.2.4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Создание моделей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8" w:anchor="_Toc28" w:history="1">
            <w:r>
              <w:rPr>
                <w:rFonts w:ascii="Times New Roman" w:hAnsi="Times New Roman" w:eastAsia="Calibri" w:cs="Times New Roman"/>
              </w:rPr>
              <w:t xml:space="preserve">2.2.5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Обучение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29" w:anchor="_Toc29" w:history="1">
            <w:r>
              <w:rPr>
                <w:rFonts w:ascii="Times New Roman" w:hAnsi="Times New Roman" w:eastAsia="Calibri" w:cs="Times New Roman"/>
              </w:rPr>
              <w:t xml:space="preserve">2.2.6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Тестирование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30" w:anchor="_Toc30" w:history="1">
            <w:r>
              <w:rPr>
                <w:rFonts w:ascii="Times New Roman" w:hAnsi="Times New Roman" w:eastAsia="Calibri" w:cs="Times New Roman"/>
              </w:rPr>
              <w:t xml:space="preserve">2.2.7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  <w:t xml:space="preserve">Оптимизация и улучшение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Calibri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31" w:anchor="_Toc31" w:history="1">
            <w:r>
              <w:rPr>
                <w:rFonts w:ascii="Times New Roman" w:hAnsi="Times New Roman" w:eastAsia="Calibri" w:cs="Times New Roman"/>
              </w:rPr>
              <w:t xml:space="preserve">2.2.8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  <w:t xml:space="preserve">Выбор способа оценки адекватности результатов обучения</w:t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Calibri"/>
              <w:lang w:eastAsia="en-US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r/>
          <w:hyperlink w:tooltip="#_Toc32" w:anchor="_Toc32" w:history="1">
            <w:r>
              <w:rPr>
                <w:rFonts w:ascii="Times New Roman" w:hAnsi="Times New Roman" w:eastAsia="Calibri" w:cs="Times New Roman"/>
              </w:rPr>
              <w:t xml:space="preserve">2.2.9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  <w:t xml:space="preserve"> Выводы по разделу</w:t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eastAsia="Calibri"/>
              <w:lang w:eastAsia="en-US"/>
            </w:rPr>
          </w:r>
          <w:r>
            <w:rPr>
              <w:rFonts w:ascii="Times New Roman" w:hAnsi="Times New Roman" w:eastAsia="Calibri"/>
            </w:rPr>
          </w:r>
        </w:p>
        <w:p>
          <w:pPr>
            <w:pStyle w:val="972"/>
            <w:pBdr/>
            <w:tabs>
              <w:tab w:val="right" w:leader="dot" w:pos="9356"/>
            </w:tabs>
            <w:spacing/>
            <w:ind/>
            <w:rPr>
              <w:rFonts w:eastAsia="Calibri"/>
              <w:caps/>
            </w:rPr>
          </w:pPr>
          <w:r/>
          <w:hyperlink w:tooltip="#_Toc33" w:anchor="_Toc33" w:history="1"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Заключение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13</w:t>
              <w:fldChar w:fldCharType="end"/>
            </w:r>
          </w:hyperlink>
          <w:r>
            <w:rPr>
              <w:rFonts w:eastAsia="Calibri"/>
              <w:caps/>
            </w:rPr>
          </w:r>
          <w:r>
            <w:rPr>
              <w:rFonts w:eastAsia="Calibri"/>
              <w:caps/>
            </w:rPr>
          </w:r>
        </w:p>
        <w:p>
          <w:pPr>
            <w:pStyle w:val="972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  <w:b/>
              <w:caps/>
            </w:rPr>
          </w:pPr>
          <w:r/>
          <w:hyperlink w:tooltip="#_Toc34" w:anchor="_Toc34" w:history="1"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b/>
                <w:caps/>
              </w:rPr>
              <w:t xml:space="preserve">Список используемых источников и литературы  </w:t>
            </w:r>
            <w:r>
              <w:rPr>
                <w:rStyle w:val="946"/>
                <w:rFonts w:ascii="Times New Roman" w:hAnsi="Times New Roman" w:eastAsia="Calibri"/>
                <w:b/>
                <w:caps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eastAsia="Calibri"/>
              <w:b/>
              <w:caps/>
            </w:rPr>
          </w:r>
          <w:r>
            <w:rPr>
              <w:rFonts w:ascii="Times New Roman" w:hAnsi="Times New Roman" w:eastAsia="Calibri"/>
              <w:b/>
              <w:caps/>
            </w:rPr>
          </w:r>
        </w:p>
        <w:p>
          <w:pPr>
            <w:pBdr/>
            <w:spacing/>
            <w:ind/>
            <w:rPr/>
          </w:pPr>
          <w:r>
            <w:fldChar w:fldCharType="end"/>
          </w:r>
          <w:r/>
        </w:p>
      </w:sdtContent>
    </w:sdt>
    <w:p>
      <w:pPr>
        <w:pBdr/>
        <w:spacing/>
        <w:ind/>
        <w:outlineLvl w:val="0"/>
        <w:rPr/>
      </w:pPr>
      <w:r>
        <w:br w:type="page" w:clear="all"/>
      </w:r>
      <w:r/>
    </w:p>
    <w:p>
      <w:pPr>
        <w:pStyle w:val="1033"/>
        <w:pBdr/>
        <w:tabs>
          <w:tab w:val="left" w:leader="none" w:pos="5644"/>
        </w:tabs>
        <w:spacing/>
        <w:ind/>
        <w:rPr/>
      </w:pPr>
      <w:r/>
      <w:bookmarkStart w:id="14" w:name="_Toc16"/>
      <w:r>
        <w:rPr>
          <w:rFonts w:eastAsia="Calibri"/>
          <w:caps/>
          <w:sz w:val="28"/>
          <w:szCs w:val="20"/>
        </w:rPr>
        <w:t xml:space="preserve">Введение</w:t>
      </w:r>
      <w:r>
        <w:tab/>
      </w:r>
      <w:r>
        <w:rPr>
          <w:rFonts w:ascii="Times New Roman" w:hAnsi="Times New Roman" w:eastAsia="Calibri"/>
          <w:sz w:val="28"/>
          <w:szCs w:val="28"/>
          <w:lang w:eastAsia="en-US"/>
        </w:rPr>
      </w:r>
      <w:bookmarkEnd w:id="14"/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Производственную практику я проходил 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Московском университет им. С.Ю. Витте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на кафедра информационных технологий, где занимался реализацией проекта в области рекомендательных систем.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редметной областью моей работы стали интеллектуальные системы персональных рекомендаций, которые широко применяются в сфере электронной коммерции, медиа и цифровых сервисов. Такие системы анализируют поведение пользователей и на основе их предпочтений выда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ют рекомендации, повышающие конверсию и удовлетворённость клиента.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Ц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ель моей практики заключалась в разработке рекомендательной системы на основе ансамблевых методов машинного обучения. В рамках задачи я использовал данные о взаимодействии пользователей с фильмами и построил модель, способную предсказывать оценку, которую 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пользователь поставит тому или иному фильму.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Исходные данные я взял из открытого датасета MovieLens 100K https://grouplens.org/datasets/movielens/100k/, который содержит 100 000 оценок, выставленных 943 пользователями 1682 фильмам. В ходе работы мной был выполнен анализ данных, построена модель и п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роведено тестирование её качества.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Гит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https://github.com/Starratel/praktishka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Ссылка на датасет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https://grouplens.org/datasets/movielens/100k/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практики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Ц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елью моей практики является реализация рекомендательной системы с использованием ансамблевых методов машинного обучения. Я стремился построить модель, способную предсказывать рейтинги фильмов, поставленные пользователями, и оценить её эффективность с помощ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ью различных метрик.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Задачи практики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Я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решил задачу регрессии — предсказание числового значения рейтинга (от 1 до 5), который пользователь может поставить фильму, основываясь на его ID и ID фильма. Для этого я применил методы ансамблирования: Random Forest, XGBoost и стекинг, чтобы объединить 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их в более точную модель.</w:t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033"/>
        <w:numPr>
          <w:ilvl w:val="0"/>
          <w:numId w:val="23"/>
        </w:numPr>
        <w:pBdr/>
        <w:tabs>
          <w:tab w:val="left" w:leader="none" w:pos="5644"/>
        </w:tabs>
        <w:spacing/>
        <w:ind w:hanging="425" w:left="425"/>
        <w:rPr/>
      </w:pPr>
      <w:r/>
      <w:bookmarkStart w:id="15" w:name="_Toc17"/>
      <w:r>
        <w:rPr>
          <w:rFonts w:eastAsia="Calibri"/>
          <w:caps/>
          <w:sz w:val="28"/>
          <w:szCs w:val="28"/>
        </w:rPr>
        <w:t xml:space="preserve">Основная часть</w:t>
      </w:r>
      <w:bookmarkEnd w:id="15"/>
      <w:r/>
      <w:r/>
    </w:p>
    <w:p>
      <w:pPr>
        <w:pStyle w:val="775"/>
        <w:pBdr/>
        <w:spacing/>
        <w:ind/>
        <w:rPr>
          <w:rFonts w:eastAsia="Calibri"/>
          <w:caps/>
          <w:sz w:val="28"/>
        </w:rPr>
      </w:pPr>
      <w:r/>
      <w:bookmarkStart w:id="16" w:name="_Toc18"/>
      <w:r/>
      <w:r>
        <w:rPr>
          <w:rFonts w:eastAsia="Calibri"/>
          <w:caps/>
          <w:sz w:val="28"/>
          <w:szCs w:val="20"/>
        </w:rPr>
        <w:t xml:space="preserve">ТЕОРЕТИЧЕСКА ЧАСТЬ</w:t>
      </w:r>
      <w:bookmarkEnd w:id="16"/>
      <w:r>
        <w:rPr>
          <w:rFonts w:eastAsia="Calibri"/>
          <w:caps/>
          <w:sz w:val="28"/>
        </w:rPr>
      </w:r>
      <w:r>
        <w:rPr>
          <w:rFonts w:eastAsia="Calibri"/>
          <w:caps/>
          <w:sz w:val="28"/>
        </w:rPr>
      </w:r>
    </w:p>
    <w:p>
      <w:pPr>
        <w:pStyle w:val="776"/>
        <w:pBdr/>
        <w:spacing/>
        <w:ind/>
        <w:rPr>
          <w:rFonts w:ascii="Times New Roman" w:hAnsi="Times New Roman" w:eastAsia="Calibri"/>
          <w:sz w:val="28"/>
          <w:szCs w:val="20"/>
        </w:rPr>
      </w:pPr>
      <w:r/>
      <w:bookmarkStart w:id="17" w:name="_Toc19"/>
      <w:r>
        <w:rPr>
          <w:rFonts w:ascii="Times New Roman" w:hAnsi="Times New Roman" w:eastAsia="Calibri"/>
          <w:sz w:val="28"/>
          <w:szCs w:val="20"/>
        </w:rPr>
        <w:t xml:space="preserve">Обоснование применения ансамблей</w:t>
      </w:r>
      <w:bookmarkEnd w:id="17"/>
      <w:r>
        <w:rPr>
          <w:rFonts w:ascii="Times New Roman" w:hAnsi="Times New Roman" w:eastAsia="Calibri"/>
          <w:sz w:val="28"/>
          <w:szCs w:val="20"/>
        </w:rPr>
      </w:r>
      <w:r>
        <w:rPr>
          <w:rFonts w:ascii="Times New Roman" w:hAnsi="Times New Roman" w:eastAsia="Calibri"/>
          <w:sz w:val="28"/>
          <w:szCs w:val="20"/>
        </w:rPr>
      </w:r>
    </w:p>
    <w:p>
      <w:pPr>
        <w:pBdr/>
        <w:spacing w:after="0" w:line="240" w:lineRule="auto"/>
        <w:ind w:right="227"/>
        <w:contextualSpacing w:val="true"/>
        <w:jc w:val="both"/>
        <w:rPr>
          <w:rFonts w:ascii="Times New Roman" w:hAnsi="Times New Roman" w:eastAsia="Calibri"/>
          <w:sz w:val="26"/>
          <w:szCs w:val="26"/>
          <w:lang w:eastAsia="en-US"/>
        </w:rPr>
      </w:pP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рамках данной работы я принял решение использовать ансамблевые методы машинного обучения для построения рекомендательной системы. Эти методы доказали свою эффективность при работе с табличными данными, особенно в задачах регрессии и классификации, где тре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буется высокая точность и устойчивость к переобучению.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Ансамбли позволяют объединить несколько слабых или средних моделей в одну более сильную, улучшая итоговый результат. Особенно это актуально в случае ограниченного объёма данных и наличия шумов — как, например, в пользовательских оценках.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8" w:name="_Toc20"/>
      <w:r/>
      <w:r>
        <w:t xml:space="preserve">Математическое описание ансамблей</w:t>
      </w:r>
      <w:bookmarkEnd w:id="18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 w:right="227"/>
        <w:contextualSpacing w:val="true"/>
        <w:jc w:val="both"/>
        <w:rPr>
          <w:rFonts w:ascii="Times New Roman" w:hAnsi="Times New Roman" w:eastAsia="Calibri"/>
          <w:sz w:val="26"/>
          <w:szCs w:val="26"/>
          <w:lang w:eastAsia="en-US"/>
        </w:rPr>
      </w:pP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В своей работе я использовал следующие ансамблевые методы: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andom Forest — модель, представляющая собой набор решающих деревьев, обученных на различных подвыборках данных. Итоговое предсказание получается путём усреднения результатов всех деревьев. Это уменьшает дисперсию модели и делает её устойчивой к переобучени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ю.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Random Forest строится как множество независимых деревьев, обученных на разных подвыборках данных. Итоговое предсказание — это среднее значение предсказаний всех деревьев: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7635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215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1059" cy="763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80pt;height:60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где: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𝑦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 — финальное предсказание,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T — количество деревьев в ансамбле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ht(x) – 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предсказание 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t-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 го дерева на входе 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x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XGBoost — градиентный бустинг над деревьями решений. Он обучает деревья последовательно, каждый раз минимизируя ошибку предыдущих деревьев. Этот метод особенно эффективен при работе с разреженными и категориальными признаками.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XGBoost строит деревья последовательно, каждый шаг минимизирует ошибку предыдущих. Модель обучается по принципу: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51216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7200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1059" cy="51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80pt;height:40.3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Где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y(t) – 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предсказания 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t-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го шага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 – скорость обучения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 (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learning rate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Ft(x) - 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дерево, обученное на градиенте ошибки предыдущего шага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val="ru-RU"/>
        </w:rPr>
        <w:t xml:space="preserve">Функция потерь для бустинга с регуляризацией:</w:t>
      </w:r>
      <w:r>
        <w:rPr>
          <w:rFonts w:ascii="Times New Roman" w:hAnsi="Times New Roman" w:eastAsia="Calibri"/>
          <w:sz w:val="28"/>
          <w:szCs w:val="28"/>
          <w:lang w:val="ru-RU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val="ru-RU"/>
        </w:rPr>
      </w:pPr>
      <w:r>
        <w:rPr>
          <w:rFonts w:ascii="Times New Roman" w:hAnsi="Times New Roman" w:eastAsia="Calibri"/>
          <w:sz w:val="28"/>
          <w:szCs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69340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938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1059" cy="6934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80pt;height:54.6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lang w:val="ru-RU"/>
        </w:rPr>
      </w:r>
      <w:r>
        <w:rPr>
          <w:rFonts w:ascii="Times New Roman" w:hAnsi="Times New Roman" w:eastAsia="Calibri"/>
          <w:sz w:val="28"/>
          <w:szCs w:val="28"/>
          <w:lang w:val="ru-RU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где 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Ω(f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) — регуляризатор сложности дерева (например, глубины и количества листьев).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S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tacking (стекинг) — мета-ансамбль, в котором несколько базовых моделей (в моём случае — Random Forest и XGBoost) делают предсказания, а их результаты подаются в качестве признаков на вход финальной модели (Linear Regression), которая выдаёт итоговый прогно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з. Это позволяет учесть сильные стороны каждой модели и объединить их.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 стекинге используется несколько базовых моделей </w:t>
      </w:r>
      <w:r>
        <w:rPr>
          <w:rFonts w:ascii="Arial" w:hAnsi="Arial" w:eastAsia="Arial" w:cs="Arial"/>
          <w:color w:val="000000"/>
          <w:sz w:val="24"/>
        </w:rPr>
        <w:t xml:space="preserve">h</w:t>
      </w:r>
      <w:r>
        <w:rPr>
          <w:rFonts w:ascii="Arial" w:hAnsi="Arial" w:eastAsia="Arial" w:cs="Arial"/>
          <w:color w:val="000000"/>
          <w:sz w:val="17"/>
        </w:rPr>
        <w:t xml:space="preserve">1</w:t>
      </w:r>
      <w:r>
        <w:rPr>
          <w:rFonts w:ascii="Arial" w:hAnsi="Arial" w:eastAsia="Arial" w:cs="Arial"/>
          <w:color w:val="000000"/>
          <w:sz w:val="24"/>
        </w:rPr>
        <w:t xml:space="preserve">(x),h</w:t>
      </w:r>
      <w:r>
        <w:rPr>
          <w:rFonts w:ascii="Arial" w:hAnsi="Arial" w:eastAsia="Arial" w:cs="Arial"/>
          <w:color w:val="000000"/>
          <w:sz w:val="17"/>
        </w:rPr>
        <w:t xml:space="preserve">2</w:t>
      </w:r>
      <w:r>
        <w:rPr>
          <w:rFonts w:ascii="Arial" w:hAnsi="Arial" w:eastAsia="Arial" w:cs="Arial"/>
          <w:color w:val="000000"/>
          <w:sz w:val="24"/>
        </w:rPr>
        <w:t xml:space="preserve">(x),...,h</w:t>
      </w:r>
      <w:r>
        <w:rPr>
          <w:rFonts w:ascii="Arial" w:hAnsi="Arial" w:eastAsia="Arial" w:cs="Arial"/>
          <w:color w:val="000000"/>
          <w:sz w:val="17"/>
        </w:rPr>
        <w:t xml:space="preserve">m</w:t>
      </w:r>
      <w:r>
        <w:rPr>
          <w:rFonts w:ascii="Arial" w:hAnsi="Arial" w:eastAsia="Arial" w:cs="Arial"/>
          <w:color w:val="000000"/>
          <w:sz w:val="24"/>
        </w:rPr>
        <w:t xml:space="preserve">(x)h_1(x), h_2(x), ..., h_m(x)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h1​(x),h2​(x),...,hm​(x),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предсказания которых объединяются и подаются на вход финальной модели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Arial" w:hAnsi="Arial" w:eastAsia="Arial" w:cs="Arial"/>
          <w:color w:val="000000"/>
          <w:sz w:val="24"/>
        </w:rPr>
        <w:t xml:space="preserve">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12226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62742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1059" cy="122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80pt;height:96.2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где: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Arial" w:hAnsi="Arial" w:eastAsia="Arial" w:cs="Arial"/>
          <w:color w:val="000000"/>
          <w:sz w:val="24"/>
        </w:rPr>
        <w:t xml:space="preserve">w</w:t>
      </w:r>
      <w:r>
        <w:rPr>
          <w:rFonts w:ascii="Arial" w:hAnsi="Arial" w:eastAsia="Arial" w:cs="Arial"/>
          <w:color w:val="000000"/>
          <w:sz w:val="17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​ —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веса, которые модель обучает,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 —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свободный член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g(⋅) —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линейная модель, обученная на выходах базовых моделей.</w:t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19" w:name="_Toc21"/>
      <w:r/>
      <w:r>
        <w:rPr>
          <w:rFonts w:ascii="Times New Roman" w:hAnsi="Times New Roman" w:eastAsia="Calibri"/>
          <w:sz w:val="28"/>
          <w:szCs w:val="28"/>
        </w:rPr>
        <w:t xml:space="preserve">Настройка среды и используемые библиотеки</w:t>
      </w:r>
      <w:r>
        <w:rPr>
          <w:rFonts w:ascii="Times New Roman" w:hAnsi="Times New Roman" w:eastAsia="Calibri"/>
          <w:sz w:val="28"/>
          <w:szCs w:val="28"/>
        </w:rPr>
      </w:r>
      <w:bookmarkEnd w:id="19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0"/>
          <w:szCs w:val="20"/>
        </w:rPr>
      </w:pP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реализации проекта я использовал язык программирования Python 3.11 и следующий набор библиотек: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pandas, numpy — для работы с данными;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scikit-learn — для машинного обучения;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xgboost — для градиентного бустинга;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matplotlib, seaborn — для визуализации.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Установка библиотек выполнялась с помощью команды: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pandas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numpy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seaborn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sns</w:t>
      </w:r>
      <w:r>
        <w:rPr>
          <w:rFonts w:ascii="Courier New" w:hAnsi="Courier New" w:eastAsia="Courier New" w:cs="Courier New"/>
          <w:sz w:val="21"/>
        </w:rPr>
      </w:r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0" w:name="_Toc22"/>
      <w:r>
        <w:rPr>
          <w:rFonts w:ascii="Times New Roman" w:hAnsi="Times New Roman" w:eastAsia="Calibri"/>
          <w:sz w:val="28"/>
          <w:szCs w:val="28"/>
        </w:rPr>
        <w:t xml:space="preserve">Выводы по разделу</w:t>
      </w:r>
      <w:bookmarkEnd w:id="20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Мной была подготовлена рабочая среда Google Colab и выбраны библиотеки, необходимые для реализации модели. Всё это позволило перейти к практической части, в которой я приступил к обработке данных и построению модели.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Таблица 1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Выводы по разделу 2.1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tbl>
      <w:tblPr>
        <w:tblStyle w:val="1039"/>
        <w:tblW w:w="9699" w:type="dxa"/>
        <w:tblBorders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>
        <w:trPr/>
        <w:tc>
          <w:tcPr>
            <w:shd w:val="clear" w:color="auto" w:fill="d9d9d9"/>
            <w:tcBorders/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Выводы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gridSpan w:val="2"/>
            <w:shd w:val="clear" w:color="auto" w:fill="d9d9d9"/>
            <w:tcBorders/>
            <w:tcW w:w="53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Сфор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мированные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/>
            <w:tcW w:w="439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d9d9d9"/>
            <w:tcBorders/>
            <w:tcW w:w="119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Код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d9d9d9"/>
            <w:tcBorders/>
            <w:tcW w:w="411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Содержание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Выбрал и устьангвил все нужные библиотеки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1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Изучил и выписал необходимые математические формулы для расчета 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ПК-7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Способность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.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97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Выбрал ансамблевые методы для работы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r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/>
              </w:rPr>
              <w:t xml:space="preserve">andom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/>
              </w:rPr>
              <w:t xml:space="preserve">orest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xgb</w:t>
            </w:r>
            <w:r>
              <w:rPr>
                <w:rFonts w:ascii="Times New Roman" w:hAnsi="Times New Roman" w:eastAsia="Calibri"/>
                <w:sz w:val="28"/>
                <w:szCs w:val="28"/>
                <w:lang w:eastAsia="en-US"/>
              </w:rPr>
              <w:t xml:space="preserve">oost</w:t>
            </w:r>
            <w:r>
              <w:rPr>
                <w:rFonts w:ascii="Times New Roman" w:hAnsi="Times New Roman" w:eastAsia="Calibri"/>
                <w:sz w:val="28"/>
                <w:szCs w:val="28"/>
                <w:lang w:val="en-US"/>
              </w:rPr>
              <w:t xml:space="preserve">, stacking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8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eastAsia="en-US"/>
        </w:rPr>
        <w:br w:type="page" w:clear="all"/>
      </w: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</w:p>
    <w:p>
      <w:pPr>
        <w:pStyle w:val="775"/>
        <w:pBdr/>
        <w:tabs>
          <w:tab w:val="center" w:leader="none" w:pos="4678"/>
          <w:tab w:val="center" w:leader="none" w:pos="4678"/>
        </w:tabs>
        <w:spacing/>
        <w:ind/>
        <w:rPr>
          <w:rFonts w:eastAsia="Calibri"/>
          <w:caps/>
          <w:sz w:val="28"/>
        </w:rPr>
      </w:pPr>
      <w:r/>
      <w:bookmarkStart w:id="21" w:name="_Toc23"/>
      <w:r>
        <w:rPr>
          <w:rFonts w:eastAsia="Calibri"/>
          <w:caps/>
          <w:sz w:val="28"/>
          <w:lang w:val="ru-RU"/>
        </w:rPr>
        <w:t xml:space="preserve">практическая часть</w:t>
      </w:r>
      <w:bookmarkEnd w:id="21"/>
      <w:r>
        <w:rPr>
          <w:rFonts w:eastAsia="Calibri"/>
          <w:caps/>
          <w:sz w:val="28"/>
        </w:rPr>
      </w:r>
      <w:r>
        <w:rPr>
          <w:rFonts w:eastAsia="Calibri"/>
          <w:caps/>
          <w:sz w:val="28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2" w:name="_Toc24"/>
      <w:r>
        <w:rPr>
          <w:rFonts w:ascii="Times New Roman" w:hAnsi="Times New Roman" w:eastAsia="Calibri"/>
          <w:sz w:val="28"/>
          <w:szCs w:val="28"/>
        </w:rPr>
        <w:t xml:space="preserve">Загрузка и очистка данных</w:t>
      </w:r>
      <w:bookmarkEnd w:id="22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построения рекомендательной модели я использовал открытый датасет MovieLens 100K, содержащий 100 000 оценок фильмов, выставленных 943 пользователями.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атасет был загружен в Google Colab, после чего я указал имена столбцов: userId, movieId, rating, timestamp. Затем преобразовал столбец timestamp в формат времени и выделил дополнительный признак — год выставления оценки. Очистка данных как таковая не потре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бовалась, поскольку данные были хорошо структурированы и не содержали пропущенных значений.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3" w:name="_Toc25"/>
      <w:r/>
      <w:r>
        <w:rPr>
          <w:rFonts w:ascii="Times New Roman" w:hAnsi="Times New Roman" w:eastAsia="Calibri"/>
          <w:sz w:val="28"/>
          <w:szCs w:val="28"/>
        </w:rPr>
        <w:t xml:space="preserve">Визуальный анализ</w:t>
      </w:r>
      <w:r>
        <w:rPr>
          <w:rFonts w:ascii="Times New Roman" w:hAnsi="Times New Roman" w:eastAsia="Calibri"/>
          <w:sz w:val="28"/>
          <w:szCs w:val="28"/>
        </w:rPr>
      </w:r>
      <w:bookmarkEnd w:id="23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первичного понимания структуры данных я построил визуализации: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43338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61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6102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41.75pt;height:341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Гистограмма распределения оценок показала, что большинство пользователей ставят оценки 4 и 5, что типично для подобных датасетов.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28404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735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1059" cy="2840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80pt;height:223.6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График активности по годам позволил понять, в какие периоды пользователи были наиболее активны.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Эти графики помогли мне лучше понять поведение пользователей и особенности выборки, прежде чем переходить к моделированию.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4" w:name="_Toc26"/>
      <w:r/>
      <w:r>
        <w:rPr>
          <w:rFonts w:ascii="Times New Roman" w:hAnsi="Times New Roman" w:eastAsia="Calibri"/>
          <w:sz w:val="28"/>
          <w:szCs w:val="28"/>
        </w:rPr>
        <w:t xml:space="preserve">Объяснение структуры данных</w:t>
      </w:r>
      <w:r>
        <w:rPr>
          <w:rFonts w:ascii="Times New Roman" w:hAnsi="Times New Roman" w:eastAsia="Calibri"/>
          <w:sz w:val="28"/>
          <w:szCs w:val="28"/>
        </w:rPr>
      </w:r>
      <w:bookmarkEnd w:id="24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Каждая строка датасета содержит уникальную пару userId и movieId, по которой указана оценка пользователя фильму.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построения модели я использовал два признака: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userId — ID пользователя;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movieId — ID фильма.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Целевой переменной является rating — значение от 1 до 5.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 как признаки категориальные, я закодировал их с помощью LabelEncoder, чтобы они стали пригодны для входа в модели машинного обучения.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5" w:name="_Toc27"/>
      <w:r/>
      <w:r>
        <w:rPr>
          <w:rFonts w:ascii="Times New Roman" w:hAnsi="Times New Roman" w:eastAsia="Calibri"/>
          <w:sz w:val="28"/>
          <w:szCs w:val="28"/>
        </w:rPr>
        <w:t xml:space="preserve">Создание моделей</w:t>
      </w:r>
      <w:bookmarkEnd w:id="25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Я построил ансамблевую модель с использованием метода стекинга (stacking). В качестве базовых моделей я выбрал: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RandomForestRegressor с 30 деревьями и глубиной до 10;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XGBRegressor с аналогичными параметрами и градиентным бустингом;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 качестве мета-модели я использовал LinearRegression, которая принимала на вход предсказания от базовых моделей и выдавала итоговый прогноз. Таким образом, финальная модель обучалась на выходах Random Forest и XGBoost.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sklearn.ensemble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RandomForestRegressor, StackingRegressor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sklearn.linear_model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LinearRegression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xgboost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XGBRegressor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>
        <w:rPr>
          <w:rFonts w:ascii="Courier New" w:hAnsi="Courier New" w:eastAsia="Courier New" w:cs="Courier New"/>
          <w:color w:val="000000"/>
          <w:sz w:val="21"/>
        </w:rPr>
        <w:t xml:space="preserve">rf = RandomForestRegressor(</w:t>
      </w: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30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max_depth=</w:t>
      </w:r>
      <w:r>
        <w:rPr>
          <w:rFonts w:ascii="Courier New" w:hAnsi="Courier New" w:eastAsia="Courier New" w:cs="Courier New"/>
          <w:color w:val="116644"/>
          <w:sz w:val="21"/>
        </w:rPr>
        <w:t xml:space="preserve">10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n_jobs=</w:t>
      </w:r>
      <w:r>
        <w:rPr>
          <w:rFonts w:ascii="Courier New" w:hAnsi="Courier New" w:eastAsia="Courier New" w:cs="Courier New"/>
          <w:color w:val="116644"/>
          <w:sz w:val="21"/>
        </w:rPr>
        <w:t xml:space="preserve">-1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42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xgb = XGBRegressor(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n_estimators=</w:t>
      </w:r>
      <w:r>
        <w:rPr>
          <w:rFonts w:ascii="Courier New" w:hAnsi="Courier New" w:eastAsia="Courier New" w:cs="Courier New"/>
          <w:color w:val="116644"/>
          <w:sz w:val="21"/>
        </w:rPr>
        <w:t xml:space="preserve">30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max_depth=</w:t>
      </w:r>
      <w:r>
        <w:rPr>
          <w:rFonts w:ascii="Courier New" w:hAnsi="Courier New" w:eastAsia="Courier New" w:cs="Courier New"/>
          <w:color w:val="116644"/>
          <w:sz w:val="21"/>
        </w:rPr>
        <w:t xml:space="preserve">6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verbosity=</w:t>
      </w:r>
      <w:r>
        <w:rPr>
          <w:rFonts w:ascii="Courier New" w:hAnsi="Courier New" w:eastAsia="Courier New" w:cs="Courier New"/>
          <w:color w:val="116644"/>
          <w:sz w:val="21"/>
        </w:rPr>
        <w:t xml:space="preserve">0</w:t>
      </w:r>
      <w:r>
        <w:rPr>
          <w:rFonts w:ascii="Courier New" w:hAnsi="Courier New" w:eastAsia="Courier New" w:cs="Courier New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random_state=</w:t>
      </w:r>
      <w:r>
        <w:rPr>
          <w:rFonts w:ascii="Courier New" w:hAnsi="Courier New" w:eastAsia="Courier New" w:cs="Courier New"/>
          <w:color w:val="116644"/>
          <w:sz w:val="21"/>
        </w:rPr>
        <w:t xml:space="preserve">42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lr = LinearRegression()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stack_model = StackingRegressor(</w:t>
      </w: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estimators=[(</w:t>
      </w:r>
      <w:r>
        <w:rPr>
          <w:rFonts w:ascii="Courier New" w:hAnsi="Courier New" w:eastAsia="Courier New" w:cs="Courier New"/>
          <w:color w:val="a31515"/>
          <w:sz w:val="21"/>
        </w:rPr>
        <w:t xml:space="preserve">'rf'</w:t>
      </w:r>
      <w:r>
        <w:rPr>
          <w:rFonts w:ascii="Courier New" w:hAnsi="Courier New" w:eastAsia="Courier New" w:cs="Courier New"/>
          <w:color w:val="000000"/>
          <w:sz w:val="21"/>
        </w:rPr>
        <w:t xml:space="preserve">, rf), (</w:t>
      </w:r>
      <w:r>
        <w:rPr>
          <w:rFonts w:ascii="Courier New" w:hAnsi="Courier New" w:eastAsia="Courier New" w:cs="Courier New"/>
          <w:color w:val="a31515"/>
          <w:sz w:val="21"/>
        </w:rPr>
        <w:t xml:space="preserve">'xgb'</w:t>
      </w:r>
      <w:r>
        <w:rPr>
          <w:rFonts w:ascii="Courier New" w:hAnsi="Courier New" w:eastAsia="Courier New" w:cs="Courier New"/>
          <w:color w:val="000000"/>
          <w:sz w:val="21"/>
        </w:rPr>
        <w:t xml:space="preserve">, xgb)],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final_estimator=lr,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    n_jobs=</w:t>
      </w:r>
      <w:r>
        <w:rPr>
          <w:rFonts w:ascii="Courier New" w:hAnsi="Courier New" w:eastAsia="Courier New" w:cs="Courier New"/>
          <w:color w:val="116644"/>
          <w:sz w:val="21"/>
        </w:rPr>
        <w:t xml:space="preserve">-1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>
        <w:rPr>
          <w:rFonts w:ascii="Courier New" w:hAnsi="Courier New" w:eastAsia="Courier New" w:cs="Courier New"/>
          <w:sz w:val="21"/>
        </w:rPr>
      </w:r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6" w:name="_Toc28"/>
      <w:r/>
      <w:r>
        <w:t xml:space="preserve">Обучение модели</w:t>
      </w:r>
      <w:bookmarkEnd w:id="26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Перед обучением я разделил датасет на обучающую и тестовую выборки в соотношении 80% на 20%.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Затем обучил стекинг-модель на обучающей выборке. Благодаря использованию числовых признаков (LabelEncoder), обучение прошло быстро — в пределах нескольких секунд.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7" w:name="_Toc29"/>
      <w:r/>
      <w:r>
        <w:rPr>
          <w:rFonts w:ascii="Times New Roman" w:hAnsi="Times New Roman" w:eastAsia="Calibri"/>
          <w:sz w:val="28"/>
          <w:szCs w:val="28"/>
        </w:rPr>
        <w:t xml:space="preserve">Тестирование модели</w:t>
      </w:r>
      <w:r>
        <w:rPr>
          <w:rFonts w:ascii="Times New Roman" w:hAnsi="Times New Roman" w:eastAsia="Calibri"/>
          <w:sz w:val="28"/>
          <w:szCs w:val="28"/>
        </w:rPr>
      </w:r>
      <w:bookmarkEnd w:id="27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После обучения я провёл тестирование на отложенной выборке. Для оценки качества предсказаний использовал следующие метрики: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RMSE (среднеквадратичная ошибка);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MAE (средняя абсолютная ошибка);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R² (коэффициент детерминации).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Результаты тестирования подтвердили, что модель даёт достаточно точные прогнозы, близкие к фактическим оценкам пользователей.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from</w:t>
      </w:r>
      <w:r>
        <w:rPr>
          <w:rFonts w:ascii="Courier New" w:hAnsi="Courier New" w:eastAsia="Courier New" w:cs="Courier New"/>
          <w:color w:val="000000"/>
          <w:sz w:val="21"/>
        </w:rPr>
        <w:t xml:space="preserve"> sklearn.metrics </w:t>
      </w: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mean_squared_error, mean_absolute_error, r2_score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9723b4"/>
          <w:sz w:val="21"/>
        </w:rPr>
        <w:t xml:space="preserve">import</w:t>
      </w:r>
      <w:r>
        <w:rPr>
          <w:rFonts w:ascii="Courier New" w:hAnsi="Courier New" w:eastAsia="Courier New" w:cs="Courier New"/>
          <w:color w:val="000000"/>
          <w:sz w:val="21"/>
        </w:rPr>
        <w:t xml:space="preserve"> numpy </w:t>
      </w:r>
      <w:r>
        <w:rPr>
          <w:rFonts w:ascii="Courier New" w:hAnsi="Courier New" w:eastAsia="Courier New" w:cs="Courier New"/>
          <w:color w:val="9723b4"/>
          <w:sz w:val="21"/>
        </w:rPr>
        <w:t xml:space="preserve">as</w:t>
      </w:r>
      <w:r>
        <w:rPr>
          <w:rFonts w:ascii="Courier New" w:hAnsi="Courier New" w:eastAsia="Courier New" w:cs="Courier New"/>
          <w:color w:val="000000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y_pred = stack_model.predict(X_test)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rmse = np.sqrt(mean_squared_error(y_test, y_pred))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mae = mean_absolute_error(y_test, y_pred)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1"/>
        </w:rPr>
        <w:t xml:space="preserve">r2 = r2_score(y_test, y_pred)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color w:val="000000"/>
          <w:sz w:val="21"/>
          <w:highlight w:val="none"/>
        </w:rPr>
      </w:r>
      <w:r>
        <w:rPr>
          <w:rFonts w:ascii="Courier New" w:hAnsi="Courier New" w:eastAsia="Courier New" w:cs="Courier New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6a5221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0000ff"/>
          <w:sz w:val="21"/>
        </w:rPr>
        <w:t xml:space="preserve">f</w:t>
      </w:r>
      <w:r>
        <w:rPr>
          <w:rFonts w:ascii="Courier New" w:hAnsi="Courier New" w:eastAsia="Courier New" w:cs="Courier New"/>
          <w:color w:val="a31515"/>
          <w:sz w:val="21"/>
        </w:rPr>
        <w:t xml:space="preserve">"RMSE: </w:t>
      </w:r>
      <w:r>
        <w:rPr>
          <w:rFonts w:ascii="Courier New" w:hAnsi="Courier New" w:eastAsia="Courier New" w:cs="Courier New"/>
          <w:color w:val="000000"/>
          <w:sz w:val="21"/>
        </w:rPr>
        <w:t xml:space="preserve">{rmse</w:t>
      </w:r>
      <w:r>
        <w:rPr>
          <w:rFonts w:ascii="Courier New" w:hAnsi="Courier New" w:eastAsia="Courier New" w:cs="Courier New"/>
          <w:color w:val="116644"/>
          <w:sz w:val="21"/>
        </w:rPr>
        <w:t xml:space="preserve">:.4f</w:t>
      </w:r>
      <w:r>
        <w:rPr>
          <w:rFonts w:ascii="Courier New" w:hAnsi="Courier New" w:eastAsia="Courier New" w:cs="Courier New"/>
          <w:color w:val="000000"/>
          <w:sz w:val="21"/>
        </w:rPr>
        <w:t xml:space="preserve">}</w:t>
      </w:r>
      <w:r>
        <w:rPr>
          <w:rFonts w:ascii="Courier New" w:hAnsi="Courier New" w:eastAsia="Courier New" w:cs="Courier New"/>
          <w:color w:val="a31515"/>
          <w:sz w:val="21"/>
        </w:rPr>
        <w:t xml:space="preserve">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>
        <w:rPr>
          <w:rFonts w:ascii="Courier New" w:hAnsi="Courier New" w:eastAsia="Courier New" w:cs="Courier New"/>
          <w:color w:val="000000"/>
          <w:sz w:val="21"/>
          <w:szCs w:val="21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6a5221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0000ff"/>
          <w:sz w:val="21"/>
        </w:rPr>
        <w:t xml:space="preserve">f</w:t>
      </w:r>
      <w:r>
        <w:rPr>
          <w:rFonts w:ascii="Courier New" w:hAnsi="Courier New" w:eastAsia="Courier New" w:cs="Courier New"/>
          <w:color w:val="a31515"/>
          <w:sz w:val="21"/>
        </w:rPr>
        <w:t xml:space="preserve">"MAE:  </w:t>
      </w:r>
      <w:r>
        <w:rPr>
          <w:rFonts w:ascii="Courier New" w:hAnsi="Courier New" w:eastAsia="Courier New" w:cs="Courier New"/>
          <w:color w:val="000000"/>
          <w:sz w:val="21"/>
        </w:rPr>
        <w:t xml:space="preserve">{mae</w:t>
      </w:r>
      <w:r>
        <w:rPr>
          <w:rFonts w:ascii="Courier New" w:hAnsi="Courier New" w:eastAsia="Courier New" w:cs="Courier New"/>
          <w:color w:val="116644"/>
          <w:sz w:val="21"/>
        </w:rPr>
        <w:t xml:space="preserve">:.4f</w:t>
      </w:r>
      <w:r>
        <w:rPr>
          <w:rFonts w:ascii="Courier New" w:hAnsi="Courier New" w:eastAsia="Courier New" w:cs="Courier New"/>
          <w:color w:val="000000"/>
          <w:sz w:val="21"/>
        </w:rPr>
        <w:t xml:space="preserve">}</w:t>
      </w:r>
      <w:r>
        <w:rPr>
          <w:rFonts w:ascii="Courier New" w:hAnsi="Courier New" w:eastAsia="Courier New" w:cs="Courier New"/>
          <w:color w:val="a31515"/>
          <w:sz w:val="21"/>
        </w:rPr>
        <w:t xml:space="preserve">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7f7f7" w:fill="f7f7f7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6a5221"/>
          <w:sz w:val="21"/>
        </w:rPr>
        <w:t xml:space="preserve">print</w:t>
      </w:r>
      <w:r>
        <w:rPr>
          <w:rFonts w:ascii="Courier New" w:hAnsi="Courier New" w:eastAsia="Courier New" w:cs="Courier New"/>
          <w:color w:val="000000"/>
          <w:sz w:val="21"/>
        </w:rPr>
        <w:t xml:space="preserve">(</w:t>
      </w:r>
      <w:r>
        <w:rPr>
          <w:rFonts w:ascii="Courier New" w:hAnsi="Courier New" w:eastAsia="Courier New" w:cs="Courier New"/>
          <w:color w:val="0000ff"/>
          <w:sz w:val="21"/>
        </w:rPr>
        <w:t xml:space="preserve">f</w:t>
      </w:r>
      <w:r>
        <w:rPr>
          <w:rFonts w:ascii="Courier New" w:hAnsi="Courier New" w:eastAsia="Courier New" w:cs="Courier New"/>
          <w:color w:val="a31515"/>
          <w:sz w:val="21"/>
        </w:rPr>
        <w:t xml:space="preserve">"R²:   </w:t>
      </w:r>
      <w:r>
        <w:rPr>
          <w:rFonts w:ascii="Courier New" w:hAnsi="Courier New" w:eastAsia="Courier New" w:cs="Courier New"/>
          <w:color w:val="000000"/>
          <w:sz w:val="21"/>
        </w:rPr>
        <w:t xml:space="preserve">{r2</w:t>
      </w:r>
      <w:r>
        <w:rPr>
          <w:rFonts w:ascii="Courier New" w:hAnsi="Courier New" w:eastAsia="Courier New" w:cs="Courier New"/>
          <w:color w:val="116644"/>
          <w:sz w:val="21"/>
        </w:rPr>
        <w:t xml:space="preserve">:.4f</w:t>
      </w:r>
      <w:r>
        <w:rPr>
          <w:rFonts w:ascii="Courier New" w:hAnsi="Courier New" w:eastAsia="Courier New" w:cs="Courier New"/>
          <w:color w:val="000000"/>
          <w:sz w:val="21"/>
        </w:rPr>
        <w:t xml:space="preserve">}</w:t>
      </w:r>
      <w:r>
        <w:rPr>
          <w:rFonts w:ascii="Courier New" w:hAnsi="Courier New" w:eastAsia="Courier New" w:cs="Courier New"/>
          <w:color w:val="a31515"/>
          <w:sz w:val="21"/>
        </w:rPr>
        <w:t xml:space="preserve">"</w:t>
      </w:r>
      <w:r>
        <w:rPr>
          <w:rFonts w:ascii="Courier New" w:hAnsi="Courier New" w:eastAsia="Courier New" w:cs="Courier New"/>
          <w:color w:val="000000"/>
          <w:sz w:val="21"/>
        </w:rPr>
        <w:t xml:space="preserve">)</w:t>
      </w:r>
      <w:r>
        <w:rPr>
          <w:rFonts w:ascii="Courier New" w:hAnsi="Courier New" w:eastAsia="Courier New" w:cs="Courier New"/>
          <w:sz w:val="21"/>
        </w:rPr>
      </w:r>
      <w:r/>
    </w:p>
    <w:p>
      <w:pPr>
        <w:pBdr/>
        <w:spacing/>
        <w:ind/>
        <w:rPr/>
      </w:pPr>
      <w:r>
        <w:rPr>
          <w:rFonts w:ascii="Times New Roman" w:hAnsi="Times New Roman" w:eastAsia="Calibri"/>
          <w:sz w:val="28"/>
          <w:szCs w:val="28"/>
        </w:rPr>
        <w:t xml:space="preserve">RMSE показывает среднюю ошибку в тех же единицах, что и целевая переменная (оценка от 1 до 5);</w:t>
      </w:r>
      <w:r>
        <w:rPr>
          <w:rFonts w:ascii="Times New Roman" w:hAnsi="Times New Roman" w:eastAsia="Calibri"/>
          <w:sz w:val="28"/>
          <w:szCs w:val="28"/>
        </w:rPr>
      </w:r>
      <w:r/>
    </w:p>
    <w:p>
      <w:pPr>
        <w:pBdr/>
        <w:spacing/>
        <w:ind/>
        <w:rPr/>
      </w:pPr>
      <w:r>
        <w:rPr>
          <w:rFonts w:ascii="Times New Roman" w:hAnsi="Times New Roman" w:eastAsia="Calibri"/>
          <w:sz w:val="28"/>
          <w:szCs w:val="28"/>
        </w:rPr>
        <w:t xml:space="preserve">MAE — средняя абсолютная ошибка;</w:t>
      </w:r>
      <w:r>
        <w:rPr>
          <w:rFonts w:ascii="Times New Roman" w:hAnsi="Times New Roman" w:eastAsia="Calibri"/>
          <w:sz w:val="28"/>
          <w:szCs w:val="28"/>
        </w:rPr>
      </w:r>
      <w:r/>
    </w:p>
    <w:p>
      <w:pPr>
        <w:pBdr/>
        <w:spacing/>
        <w:ind/>
        <w:rPr/>
      </w:pPr>
      <w:r>
        <w:rPr>
          <w:rFonts w:ascii="Times New Roman" w:hAnsi="Times New Roman" w:eastAsia="Calibri"/>
          <w:sz w:val="28"/>
          <w:szCs w:val="28"/>
        </w:rPr>
        <w:t xml:space="preserve">R² — коэффициент детерминации, показывает, насколько хорошо модель объясняет дисперсию данных.</w:t>
      </w:r>
      <w:r>
        <w:rPr>
          <w:rFonts w:ascii="Times New Roman" w:hAnsi="Times New Roman" w:eastAsia="Calibri"/>
          <w:sz w:val="28"/>
          <w:szCs w:val="28"/>
        </w:rPr>
      </w:r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8" w:name="_Toc30"/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Оптимизация и улучшение модели</w:t>
      </w:r>
      <w:bookmarkEnd w:id="28"/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0"/>
          <w:szCs w:val="20"/>
          <w:lang w:eastAsia="en-US"/>
        </w:rPr>
      </w:pPr>
      <w:r>
        <w:rPr>
          <w:rFonts w:ascii="Times New Roman" w:hAnsi="Times New Roman" w:eastAsia="Calibri"/>
          <w:sz w:val="20"/>
          <w:szCs w:val="20"/>
          <w:lang w:eastAsia="en-US"/>
        </w:rPr>
      </w:r>
      <w:r>
        <w:rPr>
          <w:rFonts w:ascii="Times New Roman" w:hAnsi="Times New Roman" w:eastAsia="Calibri"/>
          <w:sz w:val="20"/>
          <w:szCs w:val="20"/>
          <w:lang w:eastAsia="en-US"/>
        </w:rPr>
      </w:r>
      <w:r>
        <w:rPr>
          <w:rFonts w:ascii="Times New Roman" w:hAnsi="Times New Roman" w:eastAsia="Calibri"/>
          <w:sz w:val="20"/>
          <w:szCs w:val="20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Чтобы ускорить обучение и предотвратить переобучение, я ограничил: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количество деревьев (n_estimators = 30);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глубину деревьев (max_depth = 10 у RandomForest и 6 у XGBoost).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Эти параметры были выбраны эмпирически на основе опыта и тестов.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Также я отказался от One-Hot Encoding в пользу Label Encoding, что существенно снизило размерность признаков и ускорило вычисления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  <w:lang w:eastAsia="en-US"/>
        </w:rPr>
      </w:pPr>
      <w:r/>
      <w:bookmarkStart w:id="29" w:name="_Toc31"/>
      <w:r>
        <w:rPr>
          <w:rFonts w:ascii="Times New Roman" w:hAnsi="Times New Roman" w:eastAsia="Calibri"/>
          <w:sz w:val="28"/>
          <w:szCs w:val="28"/>
          <w:lang w:eastAsia="en-US"/>
        </w:rPr>
        <w:t xml:space="preserve">Выбор способа оценки адекватности результатов обучения</w:t>
      </w:r>
      <w:bookmarkEnd w:id="29"/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После оптимизации я повторно обучил модель и провёл тестирование.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Метрики остались на том же уровне или немного улучшились, при этом скорость обучения и предсказания увеличилась. Это подтверждает эффективность выбранной стратегии по уменьшению сложности модели без потери точности.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  <w:lang w:eastAsia="en-US"/>
        </w:rPr>
      </w:pPr>
      <w:r/>
      <w:bookmarkStart w:id="30" w:name="_Toc32"/>
      <w:r>
        <w:rPr>
          <w:rFonts w:ascii="Times New Roman" w:hAnsi="Times New Roman" w:eastAsia="Calibri"/>
          <w:sz w:val="28"/>
          <w:szCs w:val="28"/>
          <w:lang w:eastAsia="en-US"/>
        </w:rPr>
        <w:t xml:space="preserve"> Выводы по разделу</w:t>
      </w:r>
      <w:bookmarkEnd w:id="30"/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Таким образом, построенная ансамблевая модель демонстрирует хорошее качество и может использоваться в качестве основы для рекомендательной системы.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Таблица 2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</w:rPr>
        <w:t xml:space="preserve">Выводы по разделу 2.2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tbl>
      <w:tblPr>
        <w:tblStyle w:val="1039"/>
        <w:tblW w:w="9699" w:type="dxa"/>
        <w:tblBorders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>
        <w:trPr/>
        <w:tc>
          <w:tcPr>
            <w:shd w:val="clear" w:color="ffffff" w:fill="d9d9d9"/>
            <w:tcBorders/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Выводы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gridSpan w:val="2"/>
            <w:shd w:val="clear" w:color="ffffff" w:fill="d9d9d9"/>
            <w:tcBorders/>
            <w:tcW w:w="53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Сформированные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/>
            <w:tcW w:w="439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ffffff" w:fill="d9d9d9"/>
            <w:tcBorders/>
            <w:tcW w:w="119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Код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ffffff" w:fill="d9d9d9"/>
            <w:tcBorders/>
            <w:tcW w:w="411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Содержание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ru-RU"/>
              </w:rPr>
              <w:t xml:space="preserve">Построил о обучил модель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1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Построил графики для визуального анализа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ПК-7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Способность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.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453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Ускорил процесс обучение боьшого датасета за счет ограничения признаков </w:t>
            </w:r>
            <w:r>
              <w:rPr>
                <w:rFonts w:ascii="Times New Roman" w:hAnsi="Times New Roman" w:eastAsia="Calibri"/>
                <w:sz w:val="24"/>
                <w:szCs w:val="24"/>
                <w:lang w:val="en-US"/>
              </w:rPr>
              <w:t xml:space="preserve">X_train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8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1033"/>
        <w:numPr>
          <w:ilvl w:val="0"/>
          <w:numId w:val="0"/>
        </w:numPr>
        <w:pBdr/>
        <w:spacing/>
        <w:ind w:left="360"/>
        <w:rPr>
          <w:rFonts w:eastAsia="Calibri"/>
          <w:b w:val="0"/>
          <w:caps/>
          <w:sz w:val="28"/>
          <w:szCs w:val="20"/>
        </w:rPr>
      </w:pPr>
      <w:r/>
      <w:bookmarkStart w:id="31" w:name="_Toc33"/>
      <w:r>
        <w:rPr>
          <w:rFonts w:eastAsia="Calibri"/>
          <w:b w:val="0"/>
          <w:caps/>
          <w:sz w:val="28"/>
          <w:szCs w:val="20"/>
        </w:rPr>
        <w:t xml:space="preserve">Заключение</w:t>
      </w:r>
      <w:bookmarkEnd w:id="31"/>
      <w:r>
        <w:rPr>
          <w:rFonts w:eastAsia="Calibri"/>
          <w:b w:val="0"/>
          <w:caps/>
          <w:sz w:val="28"/>
          <w:szCs w:val="20"/>
        </w:rPr>
      </w:r>
      <w:r>
        <w:rPr>
          <w:rFonts w:eastAsia="Calibri"/>
          <w:b w:val="0"/>
          <w:caps/>
          <w:sz w:val="28"/>
          <w:szCs w:val="20"/>
        </w:rPr>
      </w:r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ходе прохождения производственной практики я изучил и на практике реализовал рекомендательную систему с применением ансамблевых методов машинного обучения. В качестве предметной области я выбрал задачу предсказания пользовательских оценок фильмов по данны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м открытого датасета MovieLens 100K.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ной был выполнен полный цикл работ: от загрузки и предварительного анализа данных до построения, обучения, тестирования и оптимизации модели. Для решения задачи я использовал ансамблевые методы — Random Forest и XGBoost, объединённые в стекинг с линейной р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егрессией в качестве мета-модели. Такой подход позволил повысить точность предсказаний и добиться хороших результатов на тестовой выборке.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Я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также провёл визуальный анализ данных, сравнил метрики качества модели (RMSE, MAE, R²) до и после оптимизации гиперпараметров, а также обеспечил корректную предобработку данных с помощью Label Encoding. Работа велась в среде Google Colab с использованием 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популярных Python-библиотек: `pandas`, `scikit-learn`, `xgboost`, `matplotlib` и других.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Р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езультаты подтвердили, что ансамбли дают высокую точность в задачах рекомендаций даже при относительно небольшом объёме данных. Полученные знания и навыки я могу использовать при разработке более сложных рекомендательных систем и в дальнейшей профессиональ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ной деятельности.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0"/>
        <w:contextualSpacing w:val="true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/>
          <w:sz w:val="18"/>
          <w:szCs w:val="18"/>
        </w:rPr>
        <w:br w:type="page" w:clear="all"/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keepNext w:val="true"/>
        <w:pBdr/>
        <w:spacing w:after="0" w:line="360" w:lineRule="auto"/>
        <w:ind/>
        <w:outlineLvl w:val="0"/>
        <w:rPr>
          <w:rFonts w:ascii="Times New Roman" w:hAnsi="Times New Roman" w:eastAsia="Calibri"/>
          <w:b/>
          <w:caps/>
          <w:sz w:val="28"/>
          <w:szCs w:val="20"/>
        </w:rPr>
      </w:pPr>
      <w:r/>
      <w:bookmarkStart w:id="32" w:name="_Toc34"/>
      <w:r>
        <w:rPr>
          <w:rFonts w:ascii="Times New Roman" w:hAnsi="Times New Roman" w:eastAsia="Calibri"/>
          <w:b/>
          <w:caps/>
          <w:sz w:val="28"/>
          <w:szCs w:val="20"/>
        </w:rPr>
        <w:t xml:space="preserve">Список используемых источников и литературы  </w:t>
      </w:r>
      <w:r>
        <w:rPr>
          <w:rFonts w:ascii="Times New Roman" w:hAnsi="Times New Roman" w:eastAsia="Calibri"/>
          <w:color w:val="ff0000"/>
          <w:sz w:val="28"/>
          <w:szCs w:val="28"/>
        </w:rPr>
      </w:r>
      <w:bookmarkEnd w:id="32"/>
      <w:r>
        <w:rPr>
          <w:rFonts w:ascii="Times New Roman" w:hAnsi="Times New Roman" w:eastAsia="Calibri"/>
          <w:b/>
          <w:caps/>
          <w:sz w:val="28"/>
          <w:szCs w:val="20"/>
        </w:rPr>
      </w:r>
      <w:r>
        <w:rPr>
          <w:rFonts w:ascii="Times New Roman" w:hAnsi="Times New Roman" w:eastAsia="Calibri"/>
          <w:b/>
          <w:caps/>
          <w:sz w:val="28"/>
          <w:szCs w:val="20"/>
        </w:rPr>
      </w:r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Жерон О. Прикладное машинное обучение с использованием Scikit-Learn, Keras и TensorFlow / О. Жерон ; пер. с англ. — 2-е изд. — М. : ДМК Пресс, 2020. — 832 с.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 Гудфеллоу И., Бенджио Й., Курвил А. Глубокое обучение / И. Гудфеллоу, Й. Бенджио, А. Курвил ; пер. с англ. — М. : ДМК Пресс, 2020. — 624 с.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C</w:t>
      </w:r>
      <w:r>
        <w:rPr>
          <w:rFonts w:ascii="Times New Roman" w:hAnsi="Times New Roman" w:eastAsia="Calibri"/>
          <w:sz w:val="28"/>
          <w:szCs w:val="24"/>
        </w:rPr>
        <w:t xml:space="preserve">hen T., Guestrin C. XGBoost: A Scalable Tree Boosting System [Электронный ресурс] // Proceedings of the 22nd ACM SIGKDD International Conference on Knowledge Discovery and Data Mining. — 2016. — Режим доступа: https://dl.acm.org/doi/10.1145/2939672.2939785</w:t>
      </w:r>
      <w:r>
        <w:rPr>
          <w:rFonts w:ascii="Times New Roman" w:hAnsi="Times New Roman" w:eastAsia="Calibri"/>
          <w:sz w:val="28"/>
          <w:szCs w:val="24"/>
        </w:rPr>
        <w:t xml:space="preserve"> (дата обращения: 02.06.2025).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Scikit-learn: Machine Learning in Python [Электронный ресурс] — Режим доступа: https://scikit-learn.org/stable/ (дата обращения: 02.06.2025).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>
          <w:rFonts w:ascii="Times New Roman" w:hAnsi="Times New Roman" w:eastAsia="Calibri"/>
          <w:sz w:val="28"/>
          <w:szCs w:val="24"/>
        </w:rPr>
      </w:pPr>
      <w:r>
        <w:rPr>
          <w:rFonts w:ascii="Times New Roman" w:hAnsi="Times New Roman" w:eastAsia="Calibri"/>
          <w:sz w:val="28"/>
          <w:szCs w:val="24"/>
        </w:rPr>
        <w:t xml:space="preserve">Официальная документация XGBoost [Электронный ресурс] — Режим доступа: https://xgboost.readthedocs.io (дата обращения: 02.06.2025).</w:t>
      </w:r>
      <w:r>
        <w:rPr>
          <w:rFonts w:ascii="Times New Roman" w:hAnsi="Times New Roman" w:eastAsia="Calibri"/>
          <w:sz w:val="28"/>
          <w:szCs w:val="24"/>
        </w:rPr>
      </w:r>
      <w:r>
        <w:rPr>
          <w:rFonts w:ascii="Times New Roman" w:hAnsi="Times New Roman" w:eastAsia="Calibri"/>
          <w:sz w:val="28"/>
          <w:szCs w:val="24"/>
        </w:rPr>
      </w:r>
    </w:p>
    <w:sectPr>
      <w:footerReference w:type="default" r:id="rId10"/>
      <w:footnotePr/>
      <w:endnotePr/>
      <w:type w:val="nextPage"/>
      <w:pgSz w:h="16838" w:orient="portrait" w:w="11906"/>
      <w:pgMar w:top="964" w:right="849" w:bottom="964" w:left="1701" w:header="709" w:footer="70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</w:font>
  <w:font w:name="Wingdings">
    <w:panose1 w:val="05000000000000000000"/>
  </w:font>
  <w:font w:name="TimesNewRoman,BoldItalic">
    <w:panose1 w:val="02020603050405020304"/>
  </w:font>
  <w:font w:name="TimesET">
    <w:panose1 w:val="05040102010807070707"/>
  </w:font>
  <w:font w:name="Tahoma">
    <w:panose1 w:val="020B0604030504040204"/>
  </w:font>
  <w:font w:name="Courier New">
    <w:panose1 w:val="02070309020205020404"/>
  </w:font>
  <w:font w:name="PragmaticaCTT">
    <w:panose1 w:val="05040102010807070707"/>
  </w:font>
  <w:font w:name="Arial">
    <w:panose1 w:val="020B0604020202020204"/>
  </w:font>
  <w:font w:name="Cambria">
    <w:panose1 w:val="02040503050406030204"/>
  </w:font>
  <w:font w:name="Arial Narrow">
    <w:panose1 w:val="020B0604020202020204"/>
  </w:font>
  <w:font w:name="Times New Roman">
    <w:panose1 w:val="02020603050405020304"/>
  </w:font>
  <w:font w:name="Symbol">
    <w:panose1 w:val="05050102010706020507"/>
  </w:font>
  <w:font w:name="Times New Roman Полужирный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2.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07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‒"/>
      <w:numFmt w:val="bullet"/>
      <w:pPr>
        <w:pBdr/>
        <w:spacing/>
        <w:ind w:hanging="360" w:left="1260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2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SimSun-ExtB" w:hAnsi="SimSun-ExtB" w:eastAsia="SimSun-ExtB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79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ascii="Times New Roman" w:hAnsi="Times New Roman" w:eastAsia="Times New Roman" w:cs="Times New Roman"/>
        <w:b w:val="0"/>
        <w:bCs w:val="0"/>
        <w:i w:val="0"/>
        <w:iCs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  <w:start w:val="1"/>
      <w:suff w:val="tab"/>
    </w:lvl>
    <w:lvl w:ilvl="1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33"/>
      <w:rPr>
        <w:i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42"/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226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06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13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40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425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746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597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6448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353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74"/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pStyle w:val="775"/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pStyle w:val="776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77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78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79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80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81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782"/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tabs>
          <w:tab w:val="num" w:leader="none" w:pos="928"/>
        </w:tabs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828"/>
        </w:tabs>
        <w:spacing/>
        <w:ind w:hanging="360" w:left="8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22"/>
  </w:num>
  <w:num w:numId="5">
    <w:abstractNumId w:val="1"/>
  </w:num>
  <w:num w:numId="6">
    <w:abstractNumId w:val="6"/>
  </w:num>
  <w:num w:numId="7">
    <w:abstractNumId w:val="20"/>
  </w:num>
  <w:num w:numId="8">
    <w:abstractNumId w:val="13"/>
  </w:num>
  <w:num w:numId="9">
    <w:abstractNumId w:val="21"/>
  </w:num>
  <w:num w:numId="10">
    <w:abstractNumId w:val="15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8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19"/>
  </w:num>
  <w:num w:numId="19">
    <w:abstractNumId w:val="12"/>
  </w:num>
  <w:num w:numId="20">
    <w:abstractNumId w:val="9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0"/>
  </w:num>
  <w:num w:numId="25">
    <w:abstractNumId w:val="4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Intense Emphasis"/>
    <w:basedOn w:val="7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69">
    <w:name w:val="Intense Reference"/>
    <w:basedOn w:val="7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70">
    <w:name w:val="Subtle Emphasis"/>
    <w:basedOn w:val="7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71">
    <w:name w:val="Subtle Reference"/>
    <w:basedOn w:val="7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72">
    <w:name w:val="Book Title"/>
    <w:basedOn w:val="7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73" w:default="1">
    <w:name w:val="Normal"/>
    <w:qFormat/>
    <w:pPr>
      <w:pBdr/>
      <w:spacing w:after="200" w:line="276" w:lineRule="auto"/>
      <w:ind/>
    </w:pPr>
    <w:rPr>
      <w:rFonts w:ascii="Calibri" w:hAnsi="Calibri"/>
      <w:sz w:val="22"/>
      <w:szCs w:val="22"/>
    </w:rPr>
  </w:style>
  <w:style w:type="paragraph" w:styleId="774">
    <w:name w:val="Heading 1"/>
    <w:basedOn w:val="773"/>
    <w:next w:val="773"/>
    <w:link w:val="970"/>
    <w:pPr>
      <w:widowControl w:val="false"/>
      <w:numPr>
        <w:numId w:val="7"/>
      </w:numPr>
      <w:pBdr/>
      <w:spacing w:after="0" w:line="240" w:lineRule="auto"/>
      <w:ind/>
      <w:jc w:val="both"/>
      <w:outlineLvl w:val="0"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775">
    <w:name w:val="Heading 2"/>
    <w:basedOn w:val="773"/>
    <w:next w:val="773"/>
    <w:link w:val="966"/>
    <w:qFormat/>
    <w:pPr>
      <w:widowControl w:val="false"/>
      <w:numPr>
        <w:ilvl w:val="1"/>
        <w:numId w:val="7"/>
      </w:numPr>
      <w:pBdr/>
      <w:spacing w:after="0" w:line="240" w:lineRule="auto"/>
      <w:ind/>
      <w:jc w:val="both"/>
      <w:outlineLvl w:val="1"/>
    </w:pPr>
    <w:rPr>
      <w:rFonts w:ascii="Times New Roman" w:hAnsi="Times New Roman"/>
      <w:b/>
      <w:bCs/>
      <w:iCs/>
      <w:sz w:val="24"/>
      <w:szCs w:val="28"/>
    </w:rPr>
  </w:style>
  <w:style w:type="paragraph" w:styleId="776">
    <w:name w:val="Heading 3"/>
    <w:basedOn w:val="773"/>
    <w:next w:val="773"/>
    <w:link w:val="967"/>
    <w:qFormat/>
    <w:pPr>
      <w:keepNext w:val="true"/>
      <w:numPr>
        <w:ilvl w:val="2"/>
        <w:numId w:val="7"/>
      </w:numPr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paragraph" w:styleId="777">
    <w:name w:val="Heading 4"/>
    <w:basedOn w:val="773"/>
    <w:next w:val="773"/>
    <w:link w:val="1028"/>
    <w:qFormat/>
    <w:pPr>
      <w:keepNext w:val="true"/>
      <w:numPr>
        <w:ilvl w:val="3"/>
        <w:numId w:val="7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778">
    <w:name w:val="Heading 5"/>
    <w:basedOn w:val="773"/>
    <w:next w:val="773"/>
    <w:link w:val="963"/>
    <w:qFormat/>
    <w:pPr>
      <w:numPr>
        <w:ilvl w:val="4"/>
        <w:numId w:val="7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779">
    <w:name w:val="Heading 6"/>
    <w:basedOn w:val="773"/>
    <w:next w:val="773"/>
    <w:link w:val="1035"/>
    <w:semiHidden/>
    <w:unhideWhenUsed/>
    <w:qFormat/>
    <w:pPr>
      <w:keepNext w:val="true"/>
      <w:keepLines w:val="true"/>
      <w:numPr>
        <w:ilvl w:val="5"/>
        <w:numId w:val="7"/>
      </w:numPr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80">
    <w:name w:val="Heading 7"/>
    <w:basedOn w:val="773"/>
    <w:next w:val="773"/>
    <w:link w:val="957"/>
    <w:qFormat/>
    <w:pPr>
      <w:keepNext w:val="true"/>
      <w:numPr>
        <w:ilvl w:val="6"/>
        <w:numId w:val="7"/>
      </w:numPr>
      <w:pBdr/>
      <w:spacing w:after="0" w:line="240" w:lineRule="auto"/>
      <w:ind/>
      <w:outlineLvl w:val="6"/>
    </w:pPr>
    <w:rPr>
      <w:rFonts w:ascii="Times New Roman" w:hAnsi="Times New Roman"/>
      <w:b/>
      <w:sz w:val="32"/>
      <w:szCs w:val="20"/>
    </w:rPr>
  </w:style>
  <w:style w:type="paragraph" w:styleId="781">
    <w:name w:val="Heading 8"/>
    <w:basedOn w:val="773"/>
    <w:next w:val="773"/>
    <w:link w:val="968"/>
    <w:qFormat/>
    <w:pPr>
      <w:numPr>
        <w:ilvl w:val="7"/>
        <w:numId w:val="7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782">
    <w:name w:val="Heading 9"/>
    <w:basedOn w:val="773"/>
    <w:next w:val="773"/>
    <w:link w:val="969"/>
    <w:qFormat/>
    <w:pPr>
      <w:numPr>
        <w:ilvl w:val="8"/>
        <w:numId w:val="7"/>
      </w:numPr>
      <w:pBdr/>
      <w:spacing w:after="60" w:before="240"/>
      <w:ind/>
      <w:outlineLvl w:val="8"/>
    </w:pPr>
    <w:rPr>
      <w:rFonts w:ascii="Cambria" w:hAnsi="Cambria"/>
    </w:rPr>
  </w:style>
  <w:style w:type="character" w:styleId="783" w:default="1">
    <w:name w:val="Default Paragraph Font"/>
    <w:uiPriority w:val="1"/>
    <w:semiHidden/>
    <w:unhideWhenUsed/>
    <w:pPr>
      <w:pBdr/>
      <w:spacing/>
      <w:ind/>
    </w:pPr>
  </w:style>
  <w:style w:type="table" w:styleId="7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5" w:default="1">
    <w:name w:val="No List"/>
    <w:uiPriority w:val="99"/>
    <w:semiHidden/>
    <w:unhideWhenUsed/>
    <w:pPr>
      <w:pBdr/>
      <w:spacing/>
      <w:ind/>
    </w:pPr>
  </w:style>
  <w:style w:type="character" w:styleId="786" w:customStyle="1">
    <w:name w:val="Subtitle Char"/>
    <w:basedOn w:val="783"/>
    <w:uiPriority w:val="11"/>
    <w:pPr>
      <w:pBdr/>
      <w:spacing/>
      <w:ind/>
    </w:pPr>
    <w:rPr>
      <w:sz w:val="24"/>
      <w:szCs w:val="24"/>
    </w:rPr>
  </w:style>
  <w:style w:type="character" w:styleId="787" w:customStyle="1">
    <w:name w:val="Quote Char"/>
    <w:uiPriority w:val="29"/>
    <w:pPr>
      <w:pBdr/>
      <w:spacing/>
      <w:ind/>
    </w:pPr>
    <w:rPr>
      <w:i/>
    </w:rPr>
  </w:style>
  <w:style w:type="character" w:styleId="788" w:customStyle="1">
    <w:name w:val="Intense Quote Char"/>
    <w:uiPriority w:val="30"/>
    <w:pPr>
      <w:pBdr/>
      <w:spacing/>
      <w:ind/>
    </w:pPr>
    <w:rPr>
      <w:i/>
    </w:rPr>
  </w:style>
  <w:style w:type="character" w:styleId="789" w:customStyle="1">
    <w:name w:val="Endnote Text Char"/>
    <w:uiPriority w:val="99"/>
    <w:pPr>
      <w:pBdr/>
      <w:spacing/>
      <w:ind/>
    </w:pPr>
    <w:rPr>
      <w:sz w:val="20"/>
    </w:rPr>
  </w:style>
  <w:style w:type="character" w:styleId="790" w:customStyle="1">
    <w:name w:val="Heading 1 Char"/>
    <w:basedOn w:val="7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 w:customStyle="1">
    <w:name w:val="Heading 2 Char"/>
    <w:basedOn w:val="78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2" w:customStyle="1">
    <w:name w:val="Heading 3 Char"/>
    <w:basedOn w:val="7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3" w:customStyle="1">
    <w:name w:val="Heading 4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4" w:customStyle="1">
    <w:name w:val="Heading 5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5" w:customStyle="1">
    <w:name w:val="Heading 6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6" w:customStyle="1">
    <w:name w:val="Heading 7 Char"/>
    <w:basedOn w:val="7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 w:customStyle="1">
    <w:name w:val="Heading 8 Char"/>
    <w:basedOn w:val="7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8" w:customStyle="1">
    <w:name w:val="Heading 9 Char"/>
    <w:basedOn w:val="78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9">
    <w:name w:val="No Spacing"/>
    <w:uiPriority w:val="1"/>
    <w:qFormat/>
    <w:pPr>
      <w:pBdr/>
      <w:spacing/>
      <w:ind/>
    </w:pPr>
  </w:style>
  <w:style w:type="character" w:styleId="800" w:customStyle="1">
    <w:name w:val="Title Char"/>
    <w:basedOn w:val="783"/>
    <w:uiPriority w:val="10"/>
    <w:pPr>
      <w:pBdr/>
      <w:spacing/>
      <w:ind/>
    </w:pPr>
    <w:rPr>
      <w:sz w:val="48"/>
      <w:szCs w:val="48"/>
    </w:rPr>
  </w:style>
  <w:style w:type="paragraph" w:styleId="801">
    <w:name w:val="Subtitle"/>
    <w:basedOn w:val="773"/>
    <w:next w:val="773"/>
    <w:link w:val="802"/>
    <w:uiPriority w:val="11"/>
    <w:qFormat/>
    <w:pPr>
      <w:pBdr/>
      <w:spacing w:before="200"/>
      <w:ind/>
    </w:pPr>
    <w:rPr>
      <w:sz w:val="24"/>
      <w:szCs w:val="24"/>
    </w:rPr>
  </w:style>
  <w:style w:type="character" w:styleId="802" w:customStyle="1">
    <w:name w:val="Подзаголовок Знак"/>
    <w:basedOn w:val="783"/>
    <w:link w:val="801"/>
    <w:uiPriority w:val="11"/>
    <w:pPr>
      <w:pBdr/>
      <w:spacing/>
      <w:ind/>
    </w:pPr>
    <w:rPr>
      <w:sz w:val="24"/>
      <w:szCs w:val="24"/>
    </w:rPr>
  </w:style>
  <w:style w:type="paragraph" w:styleId="803">
    <w:name w:val="Quote"/>
    <w:basedOn w:val="773"/>
    <w:next w:val="773"/>
    <w:link w:val="804"/>
    <w:uiPriority w:val="29"/>
    <w:qFormat/>
    <w:pPr>
      <w:pBdr/>
      <w:spacing/>
      <w:ind w:right="720" w:left="720"/>
    </w:pPr>
    <w:rPr>
      <w:i/>
    </w:rPr>
  </w:style>
  <w:style w:type="character" w:styleId="804" w:customStyle="1">
    <w:name w:val="Цитата 2 Знак"/>
    <w:link w:val="803"/>
    <w:uiPriority w:val="29"/>
    <w:pPr>
      <w:pBdr/>
      <w:spacing/>
      <w:ind/>
    </w:pPr>
    <w:rPr>
      <w:i/>
    </w:rPr>
  </w:style>
  <w:style w:type="paragraph" w:styleId="805">
    <w:name w:val="Intense Quote"/>
    <w:basedOn w:val="773"/>
    <w:next w:val="773"/>
    <w:link w:val="8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6" w:customStyle="1">
    <w:name w:val="Выделенная цитата Знак"/>
    <w:link w:val="805"/>
    <w:uiPriority w:val="30"/>
    <w:pPr>
      <w:pBdr/>
      <w:spacing/>
      <w:ind/>
    </w:pPr>
    <w:rPr>
      <w:i/>
    </w:rPr>
  </w:style>
  <w:style w:type="character" w:styleId="807" w:customStyle="1">
    <w:name w:val="Header Char"/>
    <w:basedOn w:val="783"/>
    <w:uiPriority w:val="99"/>
    <w:pPr>
      <w:pBdr/>
      <w:spacing/>
      <w:ind/>
    </w:pPr>
  </w:style>
  <w:style w:type="character" w:styleId="808" w:customStyle="1">
    <w:name w:val="Footer Char"/>
    <w:basedOn w:val="783"/>
    <w:uiPriority w:val="99"/>
    <w:pPr>
      <w:pBdr/>
      <w:spacing/>
      <w:ind/>
    </w:pPr>
  </w:style>
  <w:style w:type="paragraph" w:styleId="809">
    <w:name w:val="Caption"/>
    <w:basedOn w:val="773"/>
    <w:next w:val="773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10" w:customStyle="1">
    <w:name w:val="Caption Char"/>
    <w:uiPriority w:val="99"/>
    <w:pPr>
      <w:pBdr/>
      <w:spacing/>
      <w:ind/>
    </w:pPr>
  </w:style>
  <w:style w:type="table" w:styleId="811" w:customStyle="1">
    <w:name w:val="Table Grid Light"/>
    <w:basedOn w:val="78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1"/>
    <w:basedOn w:val="78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2"/>
    <w:basedOn w:val="78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3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Plain Table 4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Plain Table 5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1 Light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1 Light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2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2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2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3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3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3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1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2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3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4 - Accent 4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4 - Accent 5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4 - Accent 6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5 Dark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5 Dark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6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6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7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1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2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3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4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5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1 Light - Accent 6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2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3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4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5 Dark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6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7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1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2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3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 4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5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ned - Accent 6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1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2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3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 4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5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&amp; Lined - Accent 6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6" w:customStyle="1">
    <w:name w:val="Footnote Text Char"/>
    <w:uiPriority w:val="99"/>
    <w:pPr>
      <w:pBdr/>
      <w:spacing/>
      <w:ind/>
    </w:pPr>
    <w:rPr>
      <w:sz w:val="18"/>
    </w:rPr>
  </w:style>
  <w:style w:type="paragraph" w:styleId="937">
    <w:name w:val="endnote text"/>
    <w:basedOn w:val="773"/>
    <w:link w:val="93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8" w:customStyle="1">
    <w:name w:val="Текст концевой сноски Знак"/>
    <w:link w:val="937"/>
    <w:uiPriority w:val="99"/>
    <w:pPr>
      <w:pBdr/>
      <w:spacing/>
      <w:ind/>
    </w:pPr>
    <w:rPr>
      <w:sz w:val="20"/>
    </w:rPr>
  </w:style>
  <w:style w:type="character" w:styleId="939">
    <w:name w:val="end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940">
    <w:name w:val="table of figures"/>
    <w:basedOn w:val="773"/>
    <w:next w:val="773"/>
    <w:uiPriority w:val="99"/>
    <w:unhideWhenUsed/>
    <w:pPr>
      <w:pBdr/>
      <w:spacing w:after="0"/>
      <w:ind/>
    </w:pPr>
  </w:style>
  <w:style w:type="paragraph" w:styleId="941">
    <w:name w:val="Normal (Web)"/>
    <w:basedOn w:val="773"/>
    <w:pPr>
      <w:pBdr/>
      <w:tabs>
        <w:tab w:val="left" w:leader="none" w:pos="993"/>
        <w:tab w:val="left" w:leader="none" w:pos="9072"/>
        <w:tab w:val="right" w:leader="none" w:pos="9356"/>
      </w:tabs>
      <w:spacing w:after="0" w:line="240" w:lineRule="auto"/>
      <w:ind w:hanging="709" w:left="709"/>
      <w:jc w:val="both"/>
    </w:pPr>
    <w:rPr>
      <w:rFonts w:ascii="Times New Roman" w:hAnsi="Times New Roman"/>
      <w:sz w:val="28"/>
      <w:szCs w:val="28"/>
    </w:rPr>
  </w:style>
  <w:style w:type="paragraph" w:styleId="942" w:customStyle="1">
    <w:name w:val="список с точками"/>
    <w:basedOn w:val="773"/>
    <w:pPr>
      <w:numPr>
        <w:numId w:val="1"/>
      </w:numPr>
      <w:pBdr/>
      <w:spacing w:after="0" w:line="312" w:lineRule="auto"/>
      <w:ind/>
      <w:jc w:val="both"/>
    </w:pPr>
    <w:rPr>
      <w:rFonts w:ascii="Times New Roman" w:hAnsi="Times New Roman"/>
      <w:sz w:val="24"/>
      <w:szCs w:val="24"/>
    </w:rPr>
  </w:style>
  <w:style w:type="paragraph" w:styleId="943">
    <w:name w:val="Body Text Indent"/>
    <w:basedOn w:val="773"/>
    <w:link w:val="944"/>
    <w:pPr>
      <w:pBdr/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styleId="944" w:customStyle="1">
    <w:name w:val="Основной текст с отступом Знак"/>
    <w:link w:val="943"/>
    <w:pPr>
      <w:pBdr/>
      <w:spacing/>
      <w:ind/>
    </w:pPr>
    <w:rPr>
      <w:sz w:val="24"/>
      <w:szCs w:val="24"/>
      <w:lang w:val="ru-RU" w:eastAsia="ru-RU" w:bidi="ar-SA"/>
    </w:rPr>
  </w:style>
  <w:style w:type="table" w:styleId="945">
    <w:name w:val="Table Grid"/>
    <w:basedOn w:val="784"/>
    <w:pPr>
      <w:pBdr/>
      <w:spacing w:after="200" w:line="276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6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947">
    <w:name w:val="footnote text"/>
    <w:basedOn w:val="773"/>
    <w:link w:val="949"/>
    <w:pPr>
      <w:pBdr/>
      <w:tabs>
        <w:tab w:val="left" w:leader="none" w:pos="708"/>
      </w:tabs>
      <w:spacing w:after="0" w:line="240" w:lineRule="auto"/>
      <w:ind/>
    </w:pPr>
    <w:rPr>
      <w:rFonts w:ascii="Times New Roman" w:hAnsi="Times New Roman"/>
      <w:sz w:val="20"/>
      <w:szCs w:val="20"/>
    </w:rPr>
  </w:style>
  <w:style w:type="paragraph" w:styleId="948" w:customStyle="1">
    <w:name w:val="ConsNormal"/>
    <w:link w:val="951"/>
    <w:pPr>
      <w:widowControl w:val="false"/>
      <w:pBdr/>
      <w:tabs>
        <w:tab w:val="left" w:leader="none" w:pos="708"/>
      </w:tabs>
      <w:spacing/>
      <w:ind w:firstLine="720"/>
    </w:pPr>
    <w:rPr>
      <w:rFonts w:ascii="Arial" w:hAnsi="Arial" w:cs="Arial"/>
    </w:rPr>
  </w:style>
  <w:style w:type="character" w:styleId="949" w:customStyle="1">
    <w:name w:val="Текст сноски Знак"/>
    <w:link w:val="947"/>
    <w:pPr>
      <w:pBdr/>
      <w:spacing/>
      <w:ind/>
    </w:pPr>
    <w:rPr>
      <w:lang w:val="ru-RU" w:eastAsia="ru-RU" w:bidi="ar-SA"/>
    </w:rPr>
  </w:style>
  <w:style w:type="character" w:styleId="950" w:customStyle="1">
    <w:name w:val="Font Style89"/>
    <w:pPr>
      <w:pBdr/>
      <w:spacing/>
      <w:ind/>
    </w:pPr>
    <w:rPr>
      <w:rFonts w:ascii="Times New Roman" w:hAnsi="Times New Roman" w:cs="Times New Roman"/>
      <w:i/>
      <w:iCs/>
      <w:sz w:val="14"/>
      <w:szCs w:val="14"/>
    </w:rPr>
  </w:style>
  <w:style w:type="character" w:styleId="951" w:customStyle="1">
    <w:name w:val="ConsNormal Знак"/>
    <w:link w:val="948"/>
    <w:pPr>
      <w:pBdr/>
      <w:spacing/>
      <w:ind/>
    </w:pPr>
    <w:rPr>
      <w:rFonts w:ascii="Arial" w:hAnsi="Arial" w:cs="Arial"/>
      <w:lang w:val="ru-RU" w:eastAsia="ru-RU" w:bidi="ar-SA"/>
    </w:rPr>
  </w:style>
  <w:style w:type="paragraph" w:styleId="952" w:customStyle="1">
    <w:name w:val="p"/>
    <w:basedOn w:val="773"/>
    <w:pPr>
      <w:widowControl w:val="false"/>
      <w:pBdr/>
      <w:tabs>
        <w:tab w:val="center" w:leader="none" w:pos="3526"/>
        <w:tab w:val="right" w:leader="none" w:pos="7002"/>
      </w:tabs>
      <w:spacing w:after="48" w:before="48" w:line="240" w:lineRule="auto"/>
      <w:ind w:firstLine="480"/>
      <w:jc w:val="both"/>
    </w:pPr>
    <w:rPr>
      <w:rFonts w:ascii="PragmaticaCTT" w:hAnsi="PragmaticaCTT" w:cs="PragmaticaCTT"/>
      <w:sz w:val="24"/>
      <w:szCs w:val="24"/>
    </w:rPr>
  </w:style>
  <w:style w:type="paragraph" w:styleId="953">
    <w:name w:val="Body Text Indent 3"/>
    <w:basedOn w:val="773"/>
    <w:pPr>
      <w:pBdr/>
      <w:spacing w:after="120"/>
      <w:ind w:left="283"/>
    </w:pPr>
    <w:rPr>
      <w:sz w:val="16"/>
      <w:szCs w:val="16"/>
    </w:rPr>
  </w:style>
  <w:style w:type="paragraph" w:styleId="954">
    <w:name w:val="Body Text"/>
    <w:basedOn w:val="773"/>
    <w:link w:val="1022"/>
    <w:pPr>
      <w:pBdr/>
      <w:spacing w:after="120"/>
      <w:ind/>
    </w:pPr>
  </w:style>
  <w:style w:type="paragraph" w:styleId="955">
    <w:name w:val="Balloon Text"/>
    <w:basedOn w:val="773"/>
    <w:link w:val="956"/>
    <w:pPr>
      <w:pBdr/>
      <w:spacing w:after="0" w:line="240" w:lineRule="auto"/>
      <w:ind/>
    </w:pPr>
    <w:rPr>
      <w:rFonts w:ascii="Tahoma" w:hAnsi="Tahoma"/>
      <w:sz w:val="16"/>
      <w:szCs w:val="16"/>
    </w:rPr>
  </w:style>
  <w:style w:type="character" w:styleId="956" w:customStyle="1">
    <w:name w:val="Текст выноски Знак"/>
    <w:link w:val="955"/>
    <w:pPr>
      <w:pBdr/>
      <w:spacing/>
      <w:ind/>
    </w:pPr>
    <w:rPr>
      <w:rFonts w:ascii="Tahoma" w:hAnsi="Tahoma" w:cs="Tahoma"/>
      <w:sz w:val="16"/>
      <w:szCs w:val="16"/>
    </w:rPr>
  </w:style>
  <w:style w:type="character" w:styleId="957" w:customStyle="1">
    <w:name w:val="Заголовок 7 Знак"/>
    <w:link w:val="780"/>
    <w:pPr>
      <w:pBdr/>
      <w:spacing/>
      <w:ind/>
    </w:pPr>
    <w:rPr>
      <w:b/>
      <w:sz w:val="32"/>
    </w:rPr>
  </w:style>
  <w:style w:type="character" w:styleId="958">
    <w:name w:val="Strong"/>
    <w:uiPriority w:val="22"/>
    <w:qFormat/>
    <w:pPr>
      <w:pBdr/>
      <w:spacing/>
      <w:ind/>
    </w:pPr>
    <w:rPr>
      <w:b/>
      <w:bCs/>
    </w:rPr>
  </w:style>
  <w:style w:type="paragraph" w:styleId="959">
    <w:name w:val="Header"/>
    <w:basedOn w:val="773"/>
    <w:link w:val="96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0" w:customStyle="1">
    <w:name w:val="Верхний колонтитул Знак"/>
    <w:link w:val="959"/>
    <w:pPr>
      <w:pBdr/>
      <w:spacing/>
      <w:ind/>
    </w:pPr>
    <w:rPr>
      <w:rFonts w:ascii="Calibri" w:hAnsi="Calibri"/>
      <w:sz w:val="22"/>
      <w:szCs w:val="22"/>
    </w:rPr>
  </w:style>
  <w:style w:type="paragraph" w:styleId="961">
    <w:name w:val="Footer"/>
    <w:basedOn w:val="773"/>
    <w:link w:val="962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2" w:customStyle="1">
    <w:name w:val="Нижний колонтитул Знак"/>
    <w:link w:val="961"/>
    <w:uiPriority w:val="99"/>
    <w:pPr>
      <w:pBdr/>
      <w:spacing/>
      <w:ind/>
    </w:pPr>
    <w:rPr>
      <w:rFonts w:ascii="Calibri" w:hAnsi="Calibri"/>
      <w:sz w:val="22"/>
      <w:szCs w:val="22"/>
    </w:rPr>
  </w:style>
  <w:style w:type="character" w:styleId="963" w:customStyle="1">
    <w:name w:val="Заголовок 5 Знак"/>
    <w:link w:val="778"/>
    <w:pPr>
      <w:pBdr/>
      <w:spacing/>
      <w:ind/>
    </w:pPr>
    <w:rPr>
      <w:rFonts w:ascii="Calibri" w:hAnsi="Calibri"/>
      <w:b/>
      <w:bCs/>
      <w:i/>
      <w:iCs/>
      <w:sz w:val="26"/>
      <w:szCs w:val="26"/>
    </w:rPr>
  </w:style>
  <w:style w:type="paragraph" w:styleId="964">
    <w:name w:val="List Paragraph"/>
    <w:basedOn w:val="773"/>
    <w:link w:val="1032"/>
    <w:uiPriority w:val="34"/>
    <w:qFormat/>
    <w:pPr>
      <w:pBdr/>
      <w:spacing/>
      <w:ind w:left="720"/>
      <w:contextualSpacing w:val="true"/>
    </w:pPr>
    <w:rPr>
      <w:rFonts w:eastAsia="Calibri"/>
      <w:lang w:eastAsia="en-US"/>
    </w:rPr>
  </w:style>
  <w:style w:type="paragraph" w:styleId="965" w:customStyle="1">
    <w:name w:val="ConsPlusNormal"/>
    <w:pPr>
      <w:widowControl w:val="false"/>
      <w:pBdr/>
      <w:spacing/>
      <w:ind w:firstLine="720"/>
    </w:pPr>
    <w:rPr>
      <w:rFonts w:ascii="Arial" w:hAnsi="Arial" w:eastAsia="Calibri" w:cs="Arial"/>
    </w:rPr>
  </w:style>
  <w:style w:type="character" w:styleId="966" w:customStyle="1">
    <w:name w:val="Заголовок 2 Знак"/>
    <w:link w:val="775"/>
    <w:pPr>
      <w:pBdr/>
      <w:spacing/>
      <w:ind/>
    </w:pPr>
    <w:rPr>
      <w:b/>
      <w:bCs/>
      <w:iCs/>
      <w:sz w:val="24"/>
      <w:szCs w:val="28"/>
    </w:rPr>
  </w:style>
  <w:style w:type="character" w:styleId="967" w:customStyle="1">
    <w:name w:val="Заголовок 3 Знак"/>
    <w:link w:val="776"/>
    <w:pPr>
      <w:pBdr/>
      <w:spacing/>
      <w:ind/>
    </w:pPr>
    <w:rPr>
      <w:rFonts w:ascii="Cambria" w:hAnsi="Cambria"/>
      <w:b/>
      <w:bCs/>
      <w:sz w:val="26"/>
      <w:szCs w:val="26"/>
    </w:rPr>
  </w:style>
  <w:style w:type="character" w:styleId="968" w:customStyle="1">
    <w:name w:val="Заголовок 8 Знак"/>
    <w:link w:val="781"/>
    <w:pPr>
      <w:pBdr/>
      <w:spacing/>
      <w:ind/>
    </w:pPr>
    <w:rPr>
      <w:rFonts w:ascii="Calibri" w:hAnsi="Calibri"/>
      <w:i/>
      <w:iCs/>
      <w:sz w:val="24"/>
      <w:szCs w:val="24"/>
    </w:rPr>
  </w:style>
  <w:style w:type="character" w:styleId="969" w:customStyle="1">
    <w:name w:val="Заголовок 9 Знак"/>
    <w:link w:val="782"/>
    <w:pPr>
      <w:pBdr/>
      <w:spacing/>
      <w:ind/>
    </w:pPr>
    <w:rPr>
      <w:rFonts w:ascii="Cambria" w:hAnsi="Cambria"/>
      <w:sz w:val="22"/>
      <w:szCs w:val="22"/>
    </w:rPr>
  </w:style>
  <w:style w:type="character" w:styleId="970" w:customStyle="1">
    <w:name w:val="Заголовок 1 Знак"/>
    <w:link w:val="774"/>
    <w:pPr>
      <w:pBdr/>
      <w:spacing/>
      <w:ind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971">
    <w:name w:val="TOC Heading"/>
    <w:basedOn w:val="774"/>
    <w:next w:val="773"/>
    <w:uiPriority w:val="39"/>
    <w:qFormat/>
    <w:pPr>
      <w:keepLines w:val="true"/>
      <w:pBdr/>
      <w:spacing w:before="480"/>
      <w:ind/>
      <w:outlineLvl w:val="9"/>
    </w:pPr>
    <w:rPr>
      <w:rFonts w:ascii="Cambria" w:hAnsi="Cambria"/>
      <w:color w:val="365f91"/>
      <w:sz w:val="28"/>
      <w:szCs w:val="28"/>
    </w:rPr>
  </w:style>
  <w:style w:type="paragraph" w:styleId="972">
    <w:name w:val="toc 1"/>
    <w:basedOn w:val="773"/>
    <w:next w:val="773"/>
    <w:uiPriority w:val="39"/>
    <w:qFormat/>
    <w:pPr>
      <w:pBdr/>
      <w:tabs>
        <w:tab w:val="left" w:leader="none" w:pos="440"/>
        <w:tab w:val="right" w:leader="dot" w:pos="9346"/>
      </w:tabs>
      <w:spacing w:after="0" w:line="240" w:lineRule="auto"/>
      <w:ind/>
      <w:jc w:val="both"/>
    </w:pPr>
    <w:rPr>
      <w:rFonts w:ascii="Times New Roman Полужирный" w:hAnsi="Times New Roman Полужирный"/>
      <w:b/>
      <w:caps/>
      <w:sz w:val="24"/>
      <w:szCs w:val="24"/>
    </w:rPr>
  </w:style>
  <w:style w:type="paragraph" w:styleId="973">
    <w:name w:val="toc 2"/>
    <w:basedOn w:val="773"/>
    <w:next w:val="773"/>
    <w:uiPriority w:val="39"/>
    <w:qFormat/>
    <w:pPr>
      <w:pBdr/>
      <w:spacing w:after="0" w:line="240" w:lineRule="auto"/>
      <w:ind/>
    </w:pPr>
    <w:rPr>
      <w:rFonts w:ascii="Times New Roman" w:hAnsi="Times New Roman"/>
      <w:sz w:val="24"/>
      <w:szCs w:val="24"/>
    </w:rPr>
  </w:style>
  <w:style w:type="paragraph" w:styleId="974">
    <w:name w:val="toc 3"/>
    <w:basedOn w:val="773"/>
    <w:next w:val="773"/>
    <w:uiPriority w:val="39"/>
    <w:qFormat/>
    <w:pPr>
      <w:pBdr/>
      <w:spacing/>
      <w:ind w:left="440"/>
    </w:pPr>
    <w:rPr>
      <w:rFonts w:ascii="Times New Roman" w:hAnsi="Times New Roman"/>
      <w:sz w:val="24"/>
    </w:rPr>
  </w:style>
  <w:style w:type="paragraph" w:styleId="975" w:customStyle="1">
    <w:name w:val="Default"/>
    <w:pPr>
      <w:pBdr/>
      <w:spacing/>
      <w:ind/>
    </w:pPr>
    <w:rPr>
      <w:color w:val="000000"/>
      <w:sz w:val="24"/>
      <w:szCs w:val="24"/>
      <w:lang w:eastAsia="en-US"/>
    </w:rPr>
  </w:style>
  <w:style w:type="paragraph" w:styleId="976" w:customStyle="1">
    <w:name w:val="Обычный1"/>
    <w:pPr>
      <w:pBdr/>
      <w:spacing/>
      <w:ind/>
    </w:pPr>
    <w:rPr>
      <w:rFonts w:eastAsia="Calibri"/>
    </w:rPr>
  </w:style>
  <w:style w:type="paragraph" w:styleId="977">
    <w:name w:val="Body Text Indent 2"/>
    <w:basedOn w:val="773"/>
    <w:link w:val="978"/>
    <w:pPr>
      <w:pBdr/>
      <w:spacing w:after="120" w:line="480" w:lineRule="auto"/>
      <w:ind w:left="283"/>
    </w:pPr>
    <w:rPr>
      <w:rFonts w:eastAsia="Calibri"/>
      <w:sz w:val="24"/>
      <w:szCs w:val="24"/>
    </w:rPr>
  </w:style>
  <w:style w:type="character" w:styleId="978" w:customStyle="1">
    <w:name w:val="Основной текст с отступом 2 Знак"/>
    <w:link w:val="977"/>
    <w:pPr>
      <w:pBdr/>
      <w:spacing/>
      <w:ind/>
    </w:pPr>
    <w:rPr>
      <w:rFonts w:ascii="Calibri" w:hAnsi="Calibri" w:eastAsia="Calibri"/>
      <w:sz w:val="24"/>
      <w:szCs w:val="24"/>
    </w:rPr>
  </w:style>
  <w:style w:type="character" w:styleId="979" w:customStyle="1">
    <w:name w:val="apple-style-span"/>
    <w:pPr>
      <w:pBdr/>
      <w:spacing/>
      <w:ind/>
    </w:pPr>
  </w:style>
  <w:style w:type="character" w:styleId="980" w:customStyle="1">
    <w:name w:val="apple-converted-space"/>
    <w:pPr>
      <w:pBdr/>
      <w:spacing/>
      <w:ind/>
    </w:pPr>
  </w:style>
  <w:style w:type="table" w:styleId="981" w:customStyle="1">
    <w:name w:val="Сетка таблицы1"/>
    <w:basedOn w:val="784"/>
    <w:next w:val="945"/>
    <w:uiPriority w:val="59"/>
    <w:pPr>
      <w:pBdr/>
      <w:spacing/>
      <w:ind/>
    </w:pPr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2" w:customStyle="1">
    <w:name w:val="eeoa?aoo?a"/>
    <w:basedOn w:val="773"/>
    <w:uiPriority w:val="99"/>
    <w:pPr>
      <w:pBdr/>
      <w:tabs>
        <w:tab w:val="left" w:leader="none" w:pos="1702"/>
      </w:tabs>
      <w:spacing w:after="0" w:line="240" w:lineRule="auto"/>
      <w:ind/>
      <w:jc w:val="both"/>
    </w:pPr>
    <w:rPr>
      <w:rFonts w:ascii="TimesET" w:hAnsi="TimesET" w:cs="TimesET"/>
      <w:sz w:val="24"/>
      <w:szCs w:val="24"/>
    </w:rPr>
  </w:style>
  <w:style w:type="paragraph" w:styleId="983">
    <w:name w:val="toc 4"/>
    <w:basedOn w:val="773"/>
    <w:next w:val="773"/>
    <w:uiPriority w:val="39"/>
    <w:unhideWhenUsed/>
    <w:pPr>
      <w:pBdr/>
      <w:spacing w:after="100"/>
      <w:ind w:left="660"/>
    </w:pPr>
  </w:style>
  <w:style w:type="paragraph" w:styleId="984">
    <w:name w:val="toc 5"/>
    <w:basedOn w:val="773"/>
    <w:next w:val="773"/>
    <w:uiPriority w:val="39"/>
    <w:unhideWhenUsed/>
    <w:pPr>
      <w:pBdr/>
      <w:spacing w:after="100"/>
      <w:ind w:left="880"/>
    </w:pPr>
  </w:style>
  <w:style w:type="paragraph" w:styleId="985">
    <w:name w:val="toc 6"/>
    <w:basedOn w:val="773"/>
    <w:next w:val="773"/>
    <w:uiPriority w:val="39"/>
    <w:unhideWhenUsed/>
    <w:pPr>
      <w:pBdr/>
      <w:spacing w:after="100"/>
      <w:ind w:left="1100"/>
    </w:pPr>
  </w:style>
  <w:style w:type="paragraph" w:styleId="986">
    <w:name w:val="toc 7"/>
    <w:basedOn w:val="773"/>
    <w:next w:val="773"/>
    <w:uiPriority w:val="39"/>
    <w:unhideWhenUsed/>
    <w:pPr>
      <w:pBdr/>
      <w:spacing w:after="100"/>
      <w:ind w:left="1320"/>
    </w:pPr>
  </w:style>
  <w:style w:type="paragraph" w:styleId="987">
    <w:name w:val="toc 8"/>
    <w:basedOn w:val="773"/>
    <w:next w:val="773"/>
    <w:uiPriority w:val="39"/>
    <w:unhideWhenUsed/>
    <w:pPr>
      <w:pBdr/>
      <w:spacing w:after="100"/>
      <w:ind w:left="1540"/>
    </w:pPr>
  </w:style>
  <w:style w:type="paragraph" w:styleId="988">
    <w:name w:val="toc 9"/>
    <w:basedOn w:val="773"/>
    <w:next w:val="773"/>
    <w:uiPriority w:val="39"/>
    <w:unhideWhenUsed/>
    <w:pPr>
      <w:pBdr/>
      <w:spacing w:after="100"/>
      <w:ind w:left="1760"/>
    </w:pPr>
  </w:style>
  <w:style w:type="paragraph" w:styleId="989" w:customStyle="1">
    <w:name w:val="summary"/>
    <w:basedOn w:val="773"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990" w:customStyle="1">
    <w:name w:val="Основной текст (2)_"/>
    <w:link w:val="997"/>
    <w:pPr>
      <w:pBdr/>
      <w:spacing/>
      <w:ind/>
    </w:pPr>
    <w:rPr>
      <w:shd w:val="clear" w:color="auto" w:fill="ffffff"/>
    </w:rPr>
  </w:style>
  <w:style w:type="character" w:styleId="991" w:customStyle="1">
    <w:name w:val="Основной текст (6)_"/>
    <w:link w:val="998"/>
    <w:pPr>
      <w:pBdr/>
      <w:spacing/>
      <w:ind/>
    </w:pPr>
    <w:rPr>
      <w:b/>
      <w:bCs/>
      <w:shd w:val="clear" w:color="auto" w:fill="ffffff"/>
    </w:rPr>
  </w:style>
  <w:style w:type="character" w:styleId="992" w:customStyle="1">
    <w:name w:val="Основной текст (12)_"/>
    <w:link w:val="999"/>
    <w:pPr>
      <w:pBdr/>
      <w:spacing/>
      <w:ind/>
    </w:pPr>
    <w:rPr>
      <w:b/>
      <w:bCs/>
      <w:sz w:val="22"/>
      <w:szCs w:val="22"/>
      <w:shd w:val="clear" w:color="auto" w:fill="ffffff"/>
    </w:rPr>
  </w:style>
  <w:style w:type="character" w:styleId="993" w:customStyle="1">
    <w:name w:val="Заголовок №8_"/>
    <w:link w:val="1000"/>
    <w:pPr>
      <w:pBdr/>
      <w:spacing/>
      <w:ind/>
    </w:pPr>
    <w:rPr>
      <w:b/>
      <w:bCs/>
      <w:shd w:val="clear" w:color="auto" w:fill="ffffff"/>
    </w:rPr>
  </w:style>
  <w:style w:type="character" w:styleId="994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95" w:customStyle="1">
    <w:name w:val="Основной текст (6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96" w:customStyle="1">
    <w:name w:val="Заголовок №8 + 11 pt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2"/>
      <w:szCs w:val="22"/>
      <w:shd w:val="clear" w:color="auto" w:fill="ffffff"/>
      <w:lang w:val="ru-RU" w:eastAsia="ru-RU" w:bidi="ru-RU"/>
    </w:rPr>
  </w:style>
  <w:style w:type="paragraph" w:styleId="997" w:customStyle="1">
    <w:name w:val="Основной текст (2)"/>
    <w:basedOn w:val="773"/>
    <w:link w:val="990"/>
    <w:pPr>
      <w:widowControl w:val="false"/>
      <w:pBdr/>
      <w:shd w:val="clear" w:color="auto" w:fill="ffffff"/>
      <w:spacing w:after="1620" w:line="288" w:lineRule="exact"/>
      <w:ind w:hanging="540"/>
    </w:pPr>
    <w:rPr>
      <w:rFonts w:ascii="Times New Roman" w:hAnsi="Times New Roman"/>
      <w:sz w:val="20"/>
      <w:szCs w:val="20"/>
    </w:rPr>
  </w:style>
  <w:style w:type="paragraph" w:styleId="998" w:customStyle="1">
    <w:name w:val="Основной текст (6)"/>
    <w:basedOn w:val="773"/>
    <w:link w:val="991"/>
    <w:pPr>
      <w:widowControl w:val="false"/>
      <w:pBdr/>
      <w:shd w:val="clear" w:color="auto" w:fill="ffffff"/>
      <w:spacing w:after="0" w:line="0" w:lineRule="atLeast"/>
      <w:ind w:hanging="1900"/>
    </w:pPr>
    <w:rPr>
      <w:rFonts w:ascii="Times New Roman" w:hAnsi="Times New Roman"/>
      <w:b/>
      <w:bCs/>
      <w:sz w:val="20"/>
      <w:szCs w:val="20"/>
    </w:rPr>
  </w:style>
  <w:style w:type="paragraph" w:styleId="999" w:customStyle="1">
    <w:name w:val="Основной текст (12)"/>
    <w:basedOn w:val="773"/>
    <w:link w:val="992"/>
    <w:pPr>
      <w:widowControl w:val="false"/>
      <w:pBdr/>
      <w:shd w:val="clear" w:color="auto" w:fill="ffffff"/>
      <w:spacing w:after="180" w:before="780" w:line="0" w:lineRule="atLeast"/>
      <w:ind/>
      <w:jc w:val="center"/>
    </w:pPr>
    <w:rPr>
      <w:rFonts w:ascii="Times New Roman" w:hAnsi="Times New Roman"/>
      <w:b/>
      <w:bCs/>
    </w:rPr>
  </w:style>
  <w:style w:type="paragraph" w:styleId="1000" w:customStyle="1">
    <w:name w:val="Заголовок №8"/>
    <w:basedOn w:val="773"/>
    <w:link w:val="993"/>
    <w:pPr>
      <w:widowControl w:val="false"/>
      <w:pBdr/>
      <w:shd w:val="clear" w:color="auto" w:fill="ffffff"/>
      <w:spacing w:after="480" w:line="0" w:lineRule="atLeast"/>
      <w:ind/>
      <w:jc w:val="both"/>
      <w:outlineLvl w:val="7"/>
    </w:pPr>
    <w:rPr>
      <w:rFonts w:ascii="Times New Roman" w:hAnsi="Times New Roman"/>
      <w:b/>
      <w:bCs/>
      <w:sz w:val="20"/>
      <w:szCs w:val="20"/>
    </w:rPr>
  </w:style>
  <w:style w:type="character" w:styleId="1001" w:customStyle="1">
    <w:name w:val="Основной текст (5)_"/>
    <w:link w:val="1002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1002" w:customStyle="1">
    <w:name w:val="Основной текст (5)"/>
    <w:basedOn w:val="773"/>
    <w:link w:val="1001"/>
    <w:pPr>
      <w:widowControl w:val="false"/>
      <w:pBdr/>
      <w:shd w:val="clear" w:color="auto" w:fill="ffffff"/>
      <w:spacing w:after="240" w:before="1560" w:line="0" w:lineRule="atLeast"/>
      <w:ind/>
      <w:jc w:val="center"/>
    </w:pPr>
    <w:rPr>
      <w:rFonts w:ascii="Times New Roman" w:hAnsi="Times New Roman"/>
      <w:b/>
      <w:bCs/>
      <w:sz w:val="28"/>
      <w:szCs w:val="28"/>
    </w:rPr>
  </w:style>
  <w:style w:type="character" w:styleId="1003" w:customStyle="1">
    <w:name w:val="Заголовок №4_"/>
    <w:link w:val="1004"/>
    <w:pPr>
      <w:pBdr/>
      <w:spacing/>
      <w:ind/>
    </w:pPr>
    <w:rPr>
      <w:b/>
      <w:bCs/>
      <w:shd w:val="clear" w:color="auto" w:fill="ffffff"/>
    </w:rPr>
  </w:style>
  <w:style w:type="paragraph" w:styleId="1004" w:customStyle="1">
    <w:name w:val="Заголовок №4"/>
    <w:basedOn w:val="773"/>
    <w:link w:val="1003"/>
    <w:pPr>
      <w:widowControl w:val="false"/>
      <w:pBdr/>
      <w:shd w:val="clear" w:color="auto" w:fill="ffffff"/>
      <w:spacing w:after="0" w:line="0" w:lineRule="atLeast"/>
      <w:ind w:hanging="1780"/>
      <w:jc w:val="center"/>
      <w:outlineLvl w:val="3"/>
    </w:pPr>
    <w:rPr>
      <w:rFonts w:ascii="Times New Roman" w:hAnsi="Times New Roman"/>
      <w:b/>
      <w:bCs/>
      <w:sz w:val="20"/>
      <w:szCs w:val="20"/>
    </w:rPr>
  </w:style>
  <w:style w:type="character" w:styleId="1005" w:customStyle="1">
    <w:name w:val="Основной текст (2) + Курсив"/>
    <w:pPr>
      <w:pBdr/>
      <w:spacing/>
      <w:ind/>
    </w:pPr>
    <w:rPr>
      <w:i/>
      <w:i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1006" w:customStyle="1">
    <w:name w:val="Колонтитул_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styleId="1007" w:customStyle="1">
    <w:name w:val="Колонтитул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1008" w:customStyle="1">
    <w:name w:val="Колонтитул + 12 pt;Полужирный;Малые прописные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/>
      <w:strike w:val="0"/>
      <w:color w:val="000000"/>
      <w:spacing w:val="0"/>
      <w:position w:val="0"/>
      <w:sz w:val="24"/>
      <w:szCs w:val="24"/>
      <w:u w:val="none"/>
      <w:lang w:val="ru-RU" w:eastAsia="ru-RU" w:bidi="ru-RU"/>
    </w:rPr>
  </w:style>
  <w:style w:type="character" w:styleId="1009" w:customStyle="1">
    <w:name w:val="Подпись к таблице_"/>
    <w:link w:val="1010"/>
    <w:pPr>
      <w:pBdr/>
      <w:spacing/>
      <w:ind/>
    </w:pPr>
    <w:rPr>
      <w:i/>
      <w:iCs/>
      <w:shd w:val="clear" w:color="auto" w:fill="ffffff"/>
    </w:rPr>
  </w:style>
  <w:style w:type="paragraph" w:styleId="1010" w:customStyle="1">
    <w:name w:val="Подпись к таблице"/>
    <w:basedOn w:val="773"/>
    <w:link w:val="1009"/>
    <w:pPr>
      <w:widowControl w:val="false"/>
      <w:pBdr/>
      <w:shd w:val="clear" w:color="auto" w:fill="ffffff"/>
      <w:spacing w:after="0" w:line="346" w:lineRule="exact"/>
      <w:ind w:firstLine="480"/>
    </w:pPr>
    <w:rPr>
      <w:rFonts w:ascii="Times New Roman" w:hAnsi="Times New Roman"/>
      <w:i/>
      <w:iCs/>
      <w:sz w:val="20"/>
      <w:szCs w:val="20"/>
    </w:rPr>
  </w:style>
  <w:style w:type="character" w:styleId="1011" w:customStyle="1">
    <w:name w:val="Основной текст (15) Exact"/>
    <w:pPr>
      <w:pBdr/>
      <w:spacing/>
      <w:ind/>
    </w:pPr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u w:val="none"/>
    </w:rPr>
  </w:style>
  <w:style w:type="character" w:styleId="1012" w:customStyle="1">
    <w:name w:val="Основной текст (4)_"/>
    <w:link w:val="1014"/>
    <w:pPr>
      <w:pBdr/>
      <w:spacing/>
      <w:ind/>
    </w:pPr>
    <w:rPr>
      <w:b/>
      <w:bCs/>
      <w:shd w:val="clear" w:color="auto" w:fill="ffffff"/>
    </w:rPr>
  </w:style>
  <w:style w:type="character" w:styleId="1013" w:customStyle="1">
    <w:name w:val="Оглавление (2)_"/>
    <w:link w:val="1015"/>
    <w:pPr>
      <w:pBdr/>
      <w:spacing/>
      <w:ind/>
    </w:pPr>
    <w:rPr>
      <w:b/>
      <w:bCs/>
      <w:shd w:val="clear" w:color="auto" w:fill="ffffff"/>
    </w:rPr>
  </w:style>
  <w:style w:type="paragraph" w:styleId="1014" w:customStyle="1">
    <w:name w:val="Основной текст (4)"/>
    <w:basedOn w:val="773"/>
    <w:link w:val="1012"/>
    <w:pPr>
      <w:widowControl w:val="false"/>
      <w:pBdr/>
      <w:shd w:val="clear" w:color="auto" w:fill="ffffff"/>
      <w:spacing w:after="0" w:before="900" w:line="274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paragraph" w:styleId="1015" w:customStyle="1">
    <w:name w:val="Оглавление (2)"/>
    <w:basedOn w:val="773"/>
    <w:link w:val="1013"/>
    <w:pPr>
      <w:widowControl w:val="false"/>
      <w:pBdr/>
      <w:shd w:val="clear" w:color="auto" w:fill="ffffff"/>
      <w:spacing w:after="0" w:line="552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character" w:styleId="1016" w:customStyle="1">
    <w:name w:val="Основной текст (11)_"/>
    <w:link w:val="1017"/>
    <w:pPr>
      <w:pBdr/>
      <w:spacing/>
      <w:ind/>
    </w:pPr>
    <w:rPr>
      <w:rFonts w:ascii="Arial Narrow" w:hAnsi="Arial Narrow" w:eastAsia="Arial Narrow" w:cs="Arial Narrow"/>
      <w:shd w:val="clear" w:color="auto" w:fill="ffffff"/>
    </w:rPr>
  </w:style>
  <w:style w:type="paragraph" w:styleId="1017" w:customStyle="1">
    <w:name w:val="Основной текст (11)"/>
    <w:basedOn w:val="773"/>
    <w:link w:val="1016"/>
    <w:pPr>
      <w:widowControl w:val="false"/>
      <w:pBdr/>
      <w:shd w:val="clear" w:color="auto" w:fill="ffffff"/>
      <w:spacing w:after="0" w:before="420" w:line="0" w:lineRule="atLeast"/>
      <w:ind/>
    </w:pPr>
    <w:rPr>
      <w:rFonts w:ascii="Arial Narrow" w:hAnsi="Arial Narrow" w:eastAsia="Arial Narrow" w:cs="Arial Narrow"/>
      <w:sz w:val="20"/>
      <w:szCs w:val="20"/>
    </w:rPr>
  </w:style>
  <w:style w:type="character" w:styleId="1018" w:customStyle="1">
    <w:name w:val="Основной текст (11) Exact"/>
    <w:pPr>
      <w:pBdr/>
      <w:spacing/>
      <w:ind/>
    </w:pPr>
  </w:style>
  <w:style w:type="paragraph" w:styleId="1019" w:customStyle="1">
    <w:name w:val="Основной текст3"/>
    <w:basedOn w:val="773"/>
    <w:pPr>
      <w:widowControl w:val="false"/>
      <w:pBdr/>
      <w:shd w:val="clear" w:color="auto" w:fill="ffffff"/>
      <w:spacing w:after="540" w:line="298" w:lineRule="exact"/>
      <w:ind/>
      <w:jc w:val="center"/>
    </w:pPr>
    <w:rPr>
      <w:rFonts w:ascii="Times New Roman" w:hAnsi="Times New Roman"/>
      <w:color w:val="000000"/>
      <w:sz w:val="24"/>
      <w:szCs w:val="24"/>
    </w:rPr>
  </w:style>
  <w:style w:type="character" w:styleId="1020">
    <w:name w:val="Emphasis"/>
    <w:uiPriority w:val="20"/>
    <w:qFormat/>
    <w:pPr>
      <w:pBdr/>
      <w:spacing/>
      <w:ind/>
    </w:pPr>
    <w:rPr>
      <w:i/>
      <w:iCs/>
    </w:rPr>
  </w:style>
  <w:style w:type="character" w:styleId="1021" w:customStyle="1">
    <w:name w:val="st"/>
    <w:pPr>
      <w:pBdr/>
      <w:spacing/>
      <w:ind/>
    </w:pPr>
  </w:style>
  <w:style w:type="character" w:styleId="1022" w:customStyle="1">
    <w:name w:val="Основной текст Знак"/>
    <w:link w:val="954"/>
    <w:pPr>
      <w:pBdr/>
      <w:spacing/>
      <w:ind/>
    </w:pPr>
    <w:rPr>
      <w:rFonts w:ascii="Calibri" w:hAnsi="Calibri"/>
      <w:sz w:val="22"/>
      <w:szCs w:val="22"/>
    </w:rPr>
  </w:style>
  <w:style w:type="paragraph" w:styleId="1023">
    <w:name w:val="annotation text"/>
    <w:basedOn w:val="773"/>
    <w:link w:val="1024"/>
    <w:unhideWhenUsed/>
    <w:pPr>
      <w:pBdr/>
      <w:spacing w:after="0" w:line="240" w:lineRule="auto"/>
      <w:ind/>
    </w:pPr>
    <w:rPr>
      <w:rFonts w:ascii="Times New Roman" w:hAnsi="Times New Roman"/>
      <w:sz w:val="20"/>
      <w:szCs w:val="20"/>
    </w:rPr>
  </w:style>
  <w:style w:type="character" w:styleId="1024" w:customStyle="1">
    <w:name w:val="Текст примечания Знак"/>
    <w:basedOn w:val="783"/>
    <w:link w:val="1023"/>
    <w:pPr>
      <w:pBdr/>
      <w:spacing/>
      <w:ind/>
    </w:pPr>
  </w:style>
  <w:style w:type="character" w:styleId="1025">
    <w:name w:val="annotation reference"/>
    <w:unhideWhenUsed/>
    <w:pPr>
      <w:pBdr/>
      <w:spacing/>
      <w:ind/>
    </w:pPr>
    <w:rPr>
      <w:sz w:val="16"/>
      <w:szCs w:val="16"/>
    </w:rPr>
  </w:style>
  <w:style w:type="paragraph" w:styleId="1026" w:customStyle="1">
    <w:name w:val="Знак Знак Знак Знак"/>
    <w:basedOn w:val="773"/>
    <w:pPr>
      <w:pageBreakBefore w:val="true"/>
      <w:pBdr/>
      <w:spacing w:after="160" w:line="360" w:lineRule="auto"/>
      <w:ind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styleId="1027">
    <w:name w:val="FollowedHyperlink"/>
    <w:pPr>
      <w:pBdr/>
      <w:spacing/>
      <w:ind/>
    </w:pPr>
    <w:rPr>
      <w:color w:val="800080"/>
      <w:u w:val="single"/>
    </w:rPr>
  </w:style>
  <w:style w:type="character" w:styleId="1028" w:customStyle="1">
    <w:name w:val="Заголовок 4 Знак"/>
    <w:link w:val="777"/>
    <w:pPr>
      <w:pBdr/>
      <w:spacing/>
      <w:ind/>
    </w:pPr>
    <w:rPr>
      <w:rFonts w:ascii="Calibri" w:hAnsi="Calibri"/>
      <w:b/>
      <w:bCs/>
      <w:sz w:val="28"/>
      <w:szCs w:val="28"/>
    </w:rPr>
  </w:style>
  <w:style w:type="paragraph" w:styleId="1029" w:customStyle="1">
    <w:name w:val="Iau.iue"/>
    <w:basedOn w:val="773"/>
    <w:next w:val="773"/>
    <w:pPr>
      <w:pBdr/>
      <w:spacing w:after="0" w:line="240" w:lineRule="auto"/>
      <w:ind/>
    </w:pPr>
    <w:rPr>
      <w:rFonts w:ascii="TimesNewRoman,BoldItalic" w:hAnsi="TimesNewRoman,BoldItalic"/>
      <w:sz w:val="20"/>
      <w:szCs w:val="24"/>
    </w:rPr>
  </w:style>
  <w:style w:type="paragraph" w:styleId="1030" w:customStyle="1">
    <w:name w:val="Iau?iue"/>
    <w:pPr>
      <w:pBdr/>
      <w:spacing/>
      <w:ind/>
    </w:pPr>
    <w:rPr>
      <w:lang w:val="en-US"/>
    </w:rPr>
  </w:style>
  <w:style w:type="character" w:styleId="1031">
    <w:name w:val="footnote reference"/>
    <w:uiPriority w:val="99"/>
    <w:pPr>
      <w:pBdr/>
      <w:spacing/>
      <w:ind/>
    </w:pPr>
    <w:rPr>
      <w:vertAlign w:val="superscript"/>
    </w:rPr>
  </w:style>
  <w:style w:type="character" w:styleId="1032" w:customStyle="1">
    <w:name w:val="Абзац списка Знак"/>
    <w:link w:val="964"/>
    <w:uiPriority w:val="34"/>
    <w:pPr>
      <w:pBdr/>
      <w:spacing/>
      <w:ind/>
    </w:pPr>
    <w:rPr>
      <w:rFonts w:ascii="Calibri" w:hAnsi="Calibri" w:eastAsia="Calibri"/>
      <w:sz w:val="22"/>
      <w:szCs w:val="22"/>
      <w:lang w:eastAsia="en-US"/>
    </w:rPr>
  </w:style>
  <w:style w:type="paragraph" w:styleId="1033">
    <w:name w:val="Title"/>
    <w:basedOn w:val="773"/>
    <w:next w:val="773"/>
    <w:link w:val="1034"/>
    <w:qFormat/>
    <w:pPr>
      <w:numPr>
        <w:numId w:val="8"/>
      </w:numPr>
      <w:pBdr/>
      <w:spacing w:after="60" w:before="240"/>
      <w:ind/>
      <w:outlineLvl w:val="0"/>
    </w:pPr>
    <w:rPr>
      <w:rFonts w:ascii="Times New Roman" w:hAnsi="Times New Roman"/>
      <w:b/>
      <w:bCs/>
      <w:sz w:val="24"/>
      <w:szCs w:val="32"/>
    </w:rPr>
  </w:style>
  <w:style w:type="character" w:styleId="1034" w:customStyle="1">
    <w:name w:val="Название Знак"/>
    <w:link w:val="1033"/>
    <w:pPr>
      <w:pBdr/>
      <w:spacing/>
      <w:ind/>
    </w:pPr>
    <w:rPr>
      <w:b/>
      <w:bCs/>
      <w:sz w:val="24"/>
      <w:szCs w:val="32"/>
    </w:rPr>
  </w:style>
  <w:style w:type="character" w:styleId="1035" w:customStyle="1">
    <w:name w:val="Заголовок 6 Знак"/>
    <w:basedOn w:val="783"/>
    <w:link w:val="77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</w:rPr>
  </w:style>
  <w:style w:type="table" w:styleId="1036" w:customStyle="1">
    <w:name w:val="Сетка таблицы2"/>
    <w:basedOn w:val="784"/>
    <w:next w:val="945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7" w:customStyle="1">
    <w:name w:val="bx-messenger-message"/>
    <w:basedOn w:val="783"/>
    <w:pPr>
      <w:pBdr/>
      <w:spacing/>
      <w:ind/>
    </w:pPr>
  </w:style>
  <w:style w:type="table" w:styleId="1038" w:customStyle="1">
    <w:name w:val="Сетка таблицы3"/>
    <w:basedOn w:val="784"/>
    <w:next w:val="945"/>
    <w:uiPriority w:val="39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Сетка таблицы4"/>
    <w:basedOn w:val="784"/>
    <w:next w:val="94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40">
    <w:name w:val="Heading 1 Char"/>
    <w:basedOn w:val="1574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1">
    <w:name w:val="Heading 2 Char"/>
    <w:basedOn w:val="1574"/>
    <w:link w:val="15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2">
    <w:name w:val="Heading 3 Char"/>
    <w:basedOn w:val="1574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3">
    <w:name w:val="Heading 4 Char"/>
    <w:basedOn w:val="1574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4">
    <w:name w:val="Heading 5 Char"/>
    <w:basedOn w:val="1574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5">
    <w:name w:val="Heading 6 Char"/>
    <w:basedOn w:val="1574"/>
    <w:link w:val="15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6">
    <w:name w:val="Heading 7 Char"/>
    <w:basedOn w:val="1574"/>
    <w:link w:val="15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7">
    <w:name w:val="Heading 8 Char"/>
    <w:basedOn w:val="1574"/>
    <w:link w:val="15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8">
    <w:name w:val="Heading 9 Char"/>
    <w:basedOn w:val="1574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9">
    <w:name w:val="Title Char"/>
    <w:basedOn w:val="1574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50">
    <w:name w:val="Subtitle Char"/>
    <w:basedOn w:val="1574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1">
    <w:name w:val="Quote Char"/>
    <w:basedOn w:val="1574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52">
    <w:name w:val="Intense Emphasis"/>
    <w:basedOn w:val="15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53">
    <w:name w:val="Intense Quote Char"/>
    <w:basedOn w:val="1574"/>
    <w:link w:val="15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4">
    <w:name w:val="Intense Reference"/>
    <w:basedOn w:val="15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55">
    <w:name w:val="Subtle Emphasis"/>
    <w:basedOn w:val="15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Emphasis"/>
    <w:basedOn w:val="1574"/>
    <w:uiPriority w:val="20"/>
    <w:qFormat/>
    <w:pPr>
      <w:pBdr/>
      <w:spacing/>
      <w:ind/>
    </w:pPr>
    <w:rPr>
      <w:i/>
      <w:iCs/>
    </w:rPr>
  </w:style>
  <w:style w:type="character" w:styleId="1557">
    <w:name w:val="Strong"/>
    <w:basedOn w:val="1574"/>
    <w:uiPriority w:val="22"/>
    <w:qFormat/>
    <w:pPr>
      <w:pBdr/>
      <w:spacing/>
      <w:ind/>
    </w:pPr>
    <w:rPr>
      <w:b/>
      <w:bCs/>
    </w:rPr>
  </w:style>
  <w:style w:type="character" w:styleId="1558">
    <w:name w:val="Subtle Reference"/>
    <w:basedOn w:val="15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9">
    <w:name w:val="Book Title"/>
    <w:basedOn w:val="15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60">
    <w:name w:val="Header Char"/>
    <w:basedOn w:val="1574"/>
    <w:link w:val="1596"/>
    <w:uiPriority w:val="99"/>
    <w:pPr>
      <w:pBdr/>
      <w:spacing/>
      <w:ind/>
    </w:pPr>
  </w:style>
  <w:style w:type="character" w:styleId="1561">
    <w:name w:val="Footnote Text Char"/>
    <w:basedOn w:val="1574"/>
    <w:link w:val="1729"/>
    <w:uiPriority w:val="99"/>
    <w:semiHidden/>
    <w:pPr>
      <w:pBdr/>
      <w:spacing/>
      <w:ind/>
    </w:pPr>
    <w:rPr>
      <w:sz w:val="20"/>
      <w:szCs w:val="20"/>
    </w:rPr>
  </w:style>
  <w:style w:type="character" w:styleId="1562">
    <w:name w:val="Endnote Text Char"/>
    <w:basedOn w:val="1574"/>
    <w:link w:val="1732"/>
    <w:uiPriority w:val="99"/>
    <w:semiHidden/>
    <w:pPr>
      <w:pBdr/>
      <w:spacing/>
      <w:ind/>
    </w:pPr>
    <w:rPr>
      <w:sz w:val="20"/>
      <w:szCs w:val="20"/>
    </w:rPr>
  </w:style>
  <w:style w:type="character" w:styleId="1563">
    <w:name w:val="FollowedHyperlink"/>
    <w:basedOn w:val="15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4" w:default="1">
    <w:name w:val="Normal"/>
    <w:qFormat/>
    <w:pPr>
      <w:pBdr/>
      <w:spacing/>
      <w:ind/>
    </w:pPr>
  </w:style>
  <w:style w:type="paragraph" w:styleId="1565">
    <w:name w:val="Heading 1"/>
    <w:basedOn w:val="1564"/>
    <w:next w:val="1564"/>
    <w:link w:val="15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566">
    <w:name w:val="Heading 2"/>
    <w:basedOn w:val="1564"/>
    <w:next w:val="1564"/>
    <w:link w:val="157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567">
    <w:name w:val="Heading 3"/>
    <w:basedOn w:val="1564"/>
    <w:next w:val="1564"/>
    <w:link w:val="15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568">
    <w:name w:val="Heading 4"/>
    <w:basedOn w:val="1564"/>
    <w:next w:val="1564"/>
    <w:link w:val="15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69">
    <w:name w:val="Heading 5"/>
    <w:basedOn w:val="1564"/>
    <w:next w:val="1564"/>
    <w:link w:val="15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70">
    <w:name w:val="Heading 6"/>
    <w:basedOn w:val="1564"/>
    <w:next w:val="1564"/>
    <w:link w:val="15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71">
    <w:name w:val="Heading 7"/>
    <w:basedOn w:val="1564"/>
    <w:next w:val="1564"/>
    <w:link w:val="15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72">
    <w:name w:val="Heading 8"/>
    <w:basedOn w:val="1564"/>
    <w:next w:val="1564"/>
    <w:link w:val="15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573">
    <w:name w:val="Heading 9"/>
    <w:basedOn w:val="1564"/>
    <w:next w:val="1564"/>
    <w:link w:val="15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74" w:default="1">
    <w:name w:val="Default Paragraph Font"/>
    <w:uiPriority w:val="1"/>
    <w:semiHidden/>
    <w:unhideWhenUsed/>
    <w:pPr>
      <w:pBdr/>
      <w:spacing/>
      <w:ind/>
    </w:pPr>
  </w:style>
  <w:style w:type="table" w:styleId="15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76" w:default="1">
    <w:name w:val="No List"/>
    <w:uiPriority w:val="99"/>
    <w:semiHidden/>
    <w:unhideWhenUsed/>
    <w:pPr>
      <w:pBdr/>
      <w:spacing/>
      <w:ind/>
    </w:pPr>
  </w:style>
  <w:style w:type="character" w:styleId="1577" w:customStyle="1">
    <w:name w:val="Заголовок 1 Знак"/>
    <w:basedOn w:val="1574"/>
    <w:link w:val="15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578" w:customStyle="1">
    <w:name w:val="Заголовок 2 Знак"/>
    <w:basedOn w:val="1574"/>
    <w:link w:val="156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579" w:customStyle="1">
    <w:name w:val="Заголовок 3 Знак"/>
    <w:basedOn w:val="1574"/>
    <w:link w:val="15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580" w:customStyle="1">
    <w:name w:val="Заголовок 4 Знак"/>
    <w:basedOn w:val="1574"/>
    <w:link w:val="15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581" w:customStyle="1">
    <w:name w:val="Заголовок 5 Знак"/>
    <w:basedOn w:val="1574"/>
    <w:link w:val="15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582" w:customStyle="1">
    <w:name w:val="Заголовок 6 Знак"/>
    <w:basedOn w:val="1574"/>
    <w:link w:val="15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583" w:customStyle="1">
    <w:name w:val="Заголовок 7 Знак"/>
    <w:basedOn w:val="1574"/>
    <w:link w:val="15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84" w:customStyle="1">
    <w:name w:val="Заголовок 8 Знак"/>
    <w:basedOn w:val="1574"/>
    <w:link w:val="15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585" w:customStyle="1">
    <w:name w:val="Заголовок 9 Знак"/>
    <w:basedOn w:val="1574"/>
    <w:link w:val="157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86">
    <w:name w:val="List Paragraph"/>
    <w:basedOn w:val="1564"/>
    <w:uiPriority w:val="34"/>
    <w:qFormat/>
    <w:pPr>
      <w:pBdr/>
      <w:spacing/>
      <w:ind w:left="720"/>
      <w:contextualSpacing w:val="true"/>
    </w:pPr>
  </w:style>
  <w:style w:type="paragraph" w:styleId="1587">
    <w:name w:val="No Spacing"/>
    <w:uiPriority w:val="1"/>
    <w:qFormat/>
    <w:pPr>
      <w:pBdr/>
      <w:spacing/>
      <w:ind/>
    </w:pPr>
  </w:style>
  <w:style w:type="paragraph" w:styleId="1588">
    <w:name w:val="Title"/>
    <w:basedOn w:val="1564"/>
    <w:next w:val="1564"/>
    <w:link w:val="15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89" w:customStyle="1">
    <w:name w:val="Название Знак"/>
    <w:basedOn w:val="1574"/>
    <w:link w:val="1588"/>
    <w:uiPriority w:val="10"/>
    <w:pPr>
      <w:pBdr/>
      <w:spacing/>
      <w:ind/>
    </w:pPr>
    <w:rPr>
      <w:sz w:val="48"/>
      <w:szCs w:val="48"/>
    </w:rPr>
  </w:style>
  <w:style w:type="paragraph" w:styleId="1590">
    <w:name w:val="Subtitle"/>
    <w:basedOn w:val="1564"/>
    <w:next w:val="1564"/>
    <w:link w:val="15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91" w:customStyle="1">
    <w:name w:val="Подзаголовок Знак"/>
    <w:basedOn w:val="1574"/>
    <w:link w:val="1590"/>
    <w:uiPriority w:val="11"/>
    <w:pPr>
      <w:pBdr/>
      <w:spacing/>
      <w:ind/>
    </w:pPr>
    <w:rPr>
      <w:sz w:val="24"/>
      <w:szCs w:val="24"/>
    </w:rPr>
  </w:style>
  <w:style w:type="paragraph" w:styleId="1592">
    <w:name w:val="Quote"/>
    <w:basedOn w:val="1564"/>
    <w:next w:val="1564"/>
    <w:link w:val="1593"/>
    <w:uiPriority w:val="29"/>
    <w:qFormat/>
    <w:pPr>
      <w:pBdr/>
      <w:spacing/>
      <w:ind w:right="720" w:left="720"/>
    </w:pPr>
    <w:rPr>
      <w:i/>
    </w:rPr>
  </w:style>
  <w:style w:type="character" w:styleId="1593" w:customStyle="1">
    <w:name w:val="Цитата 2 Знак"/>
    <w:link w:val="1592"/>
    <w:uiPriority w:val="29"/>
    <w:pPr>
      <w:pBdr/>
      <w:spacing/>
      <w:ind/>
    </w:pPr>
    <w:rPr>
      <w:i/>
    </w:rPr>
  </w:style>
  <w:style w:type="paragraph" w:styleId="1594">
    <w:name w:val="Intense Quote"/>
    <w:basedOn w:val="1564"/>
    <w:next w:val="1564"/>
    <w:link w:val="15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595" w:customStyle="1">
    <w:name w:val="Выделенная цитата Знак"/>
    <w:link w:val="1594"/>
    <w:uiPriority w:val="30"/>
    <w:pPr>
      <w:pBdr/>
      <w:spacing/>
      <w:ind/>
    </w:pPr>
    <w:rPr>
      <w:i/>
    </w:rPr>
  </w:style>
  <w:style w:type="paragraph" w:styleId="1596">
    <w:name w:val="Header"/>
    <w:basedOn w:val="1564"/>
    <w:link w:val="1597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7" w:customStyle="1">
    <w:name w:val="Верхний колонтитул Знак"/>
    <w:basedOn w:val="1574"/>
    <w:link w:val="1596"/>
    <w:uiPriority w:val="99"/>
    <w:pPr>
      <w:pBdr/>
      <w:spacing/>
      <w:ind/>
    </w:pPr>
  </w:style>
  <w:style w:type="paragraph" w:styleId="1598">
    <w:name w:val="Footer"/>
    <w:basedOn w:val="1564"/>
    <w:link w:val="160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9" w:customStyle="1">
    <w:name w:val="Footer Char"/>
    <w:basedOn w:val="1574"/>
    <w:uiPriority w:val="99"/>
    <w:pPr>
      <w:pBdr/>
      <w:spacing/>
      <w:ind/>
    </w:pPr>
  </w:style>
  <w:style w:type="paragraph" w:styleId="1600">
    <w:name w:val="Caption"/>
    <w:basedOn w:val="1564"/>
    <w:next w:val="1564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1601" w:customStyle="1">
    <w:name w:val="Нижний колонтитул Знак"/>
    <w:link w:val="1598"/>
    <w:uiPriority w:val="99"/>
    <w:pPr>
      <w:pBdr/>
      <w:spacing/>
      <w:ind/>
    </w:pPr>
  </w:style>
  <w:style w:type="table" w:styleId="1602">
    <w:name w:val="Table Grid"/>
    <w:basedOn w:val="157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 w:customStyle="1">
    <w:name w:val="Table Grid Light"/>
    <w:basedOn w:val="157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Plain Table 1"/>
    <w:basedOn w:val="157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Plain Table 2"/>
    <w:basedOn w:val="157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Plain Table 3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Plain Table 4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Plain Table 5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1 Light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 w:customStyle="1">
    <w:name w:val="Grid Table 1 Light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 w:customStyle="1">
    <w:name w:val="Grid Table 1 Light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 w:customStyle="1">
    <w:name w:val="Grid Table 1 Light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 w:customStyle="1">
    <w:name w:val="Grid Table 1 Light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 w:customStyle="1">
    <w:name w:val="Grid Table 1 Light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 w:customStyle="1">
    <w:name w:val="Grid Table 1 Light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 w:customStyle="1">
    <w:name w:val="Grid Table 2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 w:customStyle="1">
    <w:name w:val="Grid Table 2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 w:customStyle="1">
    <w:name w:val="Grid Table 2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 w:customStyle="1">
    <w:name w:val="Grid Table 2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 w:customStyle="1">
    <w:name w:val="Grid Table 2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 w:customStyle="1">
    <w:name w:val="Grid Table 2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 w:customStyle="1">
    <w:name w:val="Grid Table 3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 w:customStyle="1">
    <w:name w:val="Grid Table 3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 w:customStyle="1">
    <w:name w:val="Grid Table 3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 w:customStyle="1">
    <w:name w:val="Grid Table 3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 w:customStyle="1">
    <w:name w:val="Grid Table 3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 w:customStyle="1">
    <w:name w:val="Grid Table 3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4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 w:customStyle="1">
    <w:name w:val="Grid Table 4 - Accent 1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Grid Table 4 - Accent 2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Grid Table 4 - Accent 3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Grid Table 4 - Accent 4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Grid Table 4 - Accent 5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Grid Table 4 - Accent 6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5 Dark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Grid Table 5 Dark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5 Dark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5 Dark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5 Dark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5 Dark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5 Dark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6 Colorful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Grid Table 6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6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6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6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6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6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7 Colorful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Grid Table 7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Grid Table 7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Grid Table 7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Grid Table 7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Grid Table 7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Grid Table 7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1 Light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List Table 1 Light - Accent 1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List Table 1 Light - Accent 2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List Table 1 Light - Accent 3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List Table 1 Light - Accent 4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List Table 1 Light - Accent 5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List Table 1 Light - Accent 6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List Table 2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List Table 2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List Table 2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List Table 2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List Table 2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List Table 2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List Table 3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List Table 3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List Table 3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List Table 3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List Table 3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List Table 3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 w:customStyle="1">
    <w:name w:val="List Table 4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List Table 4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List Table 4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List Table 4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List Table 4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List Table 4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5 Dark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List Table 5 Dark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5 Dark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5 Dark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5 Dark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5 Dark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5 Dark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6 Colorful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List Table 6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6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6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6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6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6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7 Colorful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st Table 7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st Table 7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st Table 7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st Table 7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st Table 7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st Table 7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ned - Accent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Lined - Accent 1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Lined - Accent 2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Lined - Accent 3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Lined - Accent 4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Lined - Accent 5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Lined - Accent 6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Bordered &amp; Lined - Accent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Bordered &amp; Lined - Accent 1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Bordered &amp; Lined - Accent 2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Bordered &amp; Lined - Accent 3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Bordered &amp; Lined - Accent 4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Bordered &amp; Lined - Accent 5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Bordered &amp; Lined - Accent 6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Bordered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Bordered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Bordered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Bordered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Bordered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Bordered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Bordered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28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729">
    <w:name w:val="footnote text"/>
    <w:basedOn w:val="1564"/>
    <w:link w:val="1730"/>
    <w:uiPriority w:val="99"/>
    <w:semiHidden/>
    <w:unhideWhenUsed/>
    <w:pPr>
      <w:pBdr/>
      <w:spacing w:after="40"/>
      <w:ind/>
    </w:pPr>
    <w:rPr>
      <w:sz w:val="18"/>
    </w:rPr>
  </w:style>
  <w:style w:type="character" w:styleId="1730" w:customStyle="1">
    <w:name w:val="Текст сноски Знак"/>
    <w:link w:val="1729"/>
    <w:uiPriority w:val="99"/>
    <w:pPr>
      <w:pBdr/>
      <w:spacing/>
      <w:ind/>
    </w:pPr>
    <w:rPr>
      <w:sz w:val="18"/>
    </w:rPr>
  </w:style>
  <w:style w:type="character" w:styleId="1731">
    <w:name w:val="footnote reference"/>
    <w:basedOn w:val="1574"/>
    <w:uiPriority w:val="99"/>
    <w:unhideWhenUsed/>
    <w:pPr>
      <w:pBdr/>
      <w:spacing/>
      <w:ind/>
    </w:pPr>
    <w:rPr>
      <w:vertAlign w:val="superscript"/>
    </w:rPr>
  </w:style>
  <w:style w:type="paragraph" w:styleId="1732">
    <w:name w:val="endnote text"/>
    <w:basedOn w:val="1564"/>
    <w:link w:val="1733"/>
    <w:uiPriority w:val="99"/>
    <w:semiHidden/>
    <w:unhideWhenUsed/>
    <w:pPr>
      <w:pBdr/>
      <w:spacing/>
      <w:ind/>
    </w:pPr>
  </w:style>
  <w:style w:type="character" w:styleId="1733" w:customStyle="1">
    <w:name w:val="Текст концевой сноски Знак"/>
    <w:link w:val="1732"/>
    <w:uiPriority w:val="99"/>
    <w:pPr>
      <w:pBdr/>
      <w:spacing/>
      <w:ind/>
    </w:pPr>
    <w:rPr>
      <w:sz w:val="20"/>
    </w:rPr>
  </w:style>
  <w:style w:type="character" w:styleId="1734">
    <w:name w:val="endnote reference"/>
    <w:basedOn w:val="1574"/>
    <w:uiPriority w:val="99"/>
    <w:semiHidden/>
    <w:unhideWhenUsed/>
    <w:pPr>
      <w:pBdr/>
      <w:spacing/>
      <w:ind/>
    </w:pPr>
    <w:rPr>
      <w:vertAlign w:val="superscript"/>
    </w:rPr>
  </w:style>
  <w:style w:type="paragraph" w:styleId="1735">
    <w:name w:val="toc 1"/>
    <w:basedOn w:val="1564"/>
    <w:next w:val="1564"/>
    <w:uiPriority w:val="39"/>
    <w:unhideWhenUsed/>
    <w:pPr>
      <w:pBdr/>
      <w:spacing w:after="57"/>
      <w:ind/>
    </w:pPr>
  </w:style>
  <w:style w:type="paragraph" w:styleId="1736">
    <w:name w:val="toc 2"/>
    <w:basedOn w:val="1564"/>
    <w:next w:val="1564"/>
    <w:uiPriority w:val="39"/>
    <w:unhideWhenUsed/>
    <w:pPr>
      <w:pBdr/>
      <w:spacing w:after="57"/>
      <w:ind w:left="283"/>
    </w:pPr>
  </w:style>
  <w:style w:type="paragraph" w:styleId="1737">
    <w:name w:val="toc 3"/>
    <w:basedOn w:val="1564"/>
    <w:next w:val="1564"/>
    <w:uiPriority w:val="39"/>
    <w:unhideWhenUsed/>
    <w:pPr>
      <w:pBdr/>
      <w:spacing w:after="57"/>
      <w:ind w:left="567"/>
    </w:pPr>
  </w:style>
  <w:style w:type="paragraph" w:styleId="1738">
    <w:name w:val="toc 4"/>
    <w:basedOn w:val="1564"/>
    <w:next w:val="1564"/>
    <w:uiPriority w:val="39"/>
    <w:unhideWhenUsed/>
    <w:pPr>
      <w:pBdr/>
      <w:spacing w:after="57"/>
      <w:ind w:left="850"/>
    </w:pPr>
  </w:style>
  <w:style w:type="paragraph" w:styleId="1739">
    <w:name w:val="toc 5"/>
    <w:basedOn w:val="1564"/>
    <w:next w:val="1564"/>
    <w:uiPriority w:val="39"/>
    <w:unhideWhenUsed/>
    <w:pPr>
      <w:pBdr/>
      <w:spacing w:after="57"/>
      <w:ind w:left="1134"/>
    </w:pPr>
  </w:style>
  <w:style w:type="paragraph" w:styleId="1740">
    <w:name w:val="toc 6"/>
    <w:basedOn w:val="1564"/>
    <w:next w:val="1564"/>
    <w:uiPriority w:val="39"/>
    <w:unhideWhenUsed/>
    <w:pPr>
      <w:pBdr/>
      <w:spacing w:after="57"/>
      <w:ind w:left="1417"/>
    </w:pPr>
  </w:style>
  <w:style w:type="paragraph" w:styleId="1741">
    <w:name w:val="toc 7"/>
    <w:basedOn w:val="1564"/>
    <w:next w:val="1564"/>
    <w:uiPriority w:val="39"/>
    <w:unhideWhenUsed/>
    <w:pPr>
      <w:pBdr/>
      <w:spacing w:after="57"/>
      <w:ind w:left="1701"/>
    </w:pPr>
  </w:style>
  <w:style w:type="paragraph" w:styleId="1742">
    <w:name w:val="toc 8"/>
    <w:basedOn w:val="1564"/>
    <w:next w:val="1564"/>
    <w:uiPriority w:val="39"/>
    <w:unhideWhenUsed/>
    <w:pPr>
      <w:pBdr/>
      <w:spacing w:after="57"/>
      <w:ind w:left="1984"/>
    </w:pPr>
  </w:style>
  <w:style w:type="paragraph" w:styleId="1743">
    <w:name w:val="toc 9"/>
    <w:basedOn w:val="1564"/>
    <w:next w:val="1564"/>
    <w:uiPriority w:val="39"/>
    <w:unhideWhenUsed/>
    <w:pPr>
      <w:pBdr/>
      <w:spacing w:after="57"/>
      <w:ind w:left="2268"/>
    </w:pPr>
  </w:style>
  <w:style w:type="paragraph" w:styleId="1744">
    <w:name w:val="TOC Heading"/>
    <w:uiPriority w:val="39"/>
    <w:unhideWhenUsed/>
    <w:pPr>
      <w:pBdr/>
      <w:spacing/>
      <w:ind/>
    </w:pPr>
  </w:style>
  <w:style w:type="paragraph" w:styleId="1745">
    <w:name w:val="table of figures"/>
    <w:basedOn w:val="1564"/>
    <w:next w:val="1564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0EEB582-5954-4B15-BBC6-D9342777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4</cp:revision>
  <dcterms:created xsi:type="dcterms:W3CDTF">2024-10-21T08:54:00Z</dcterms:created>
  <dcterms:modified xsi:type="dcterms:W3CDTF">2025-06-02T19:59:06Z</dcterms:modified>
</cp:coreProperties>
</file>