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executive-summary"/>
    <w:p>
      <w:pPr>
        <w:pStyle w:val="Heading1"/>
      </w:pPr>
      <w:r>
        <w:t xml:space="preserve">Executive Summary</w:t>
      </w:r>
    </w:p>
    <w:p>
      <w:pPr>
        <w:pStyle w:val="FirstParagraph"/>
      </w:pPr>
      <w:r>
        <w:t xml:space="preserve">This analysis evaluates the</w:t>
      </w:r>
      <w:r>
        <w:t xml:space="preserve"> </w:t>
      </w:r>
      <w:r>
        <w:rPr>
          <w:b/>
          <w:bCs/>
        </w:rPr>
        <w:t xml:space="preserve">Safe Speak</w:t>
      </w:r>
      <w:r>
        <w:t xml:space="preserve"> </w:t>
      </w:r>
      <w:r>
        <w:t xml:space="preserve">app concept – an AI-driven, scenario-based English speaking practice platform – from learner and educator perspectives. Research shows learners often suffer from</w:t>
      </w:r>
      <w:r>
        <w:t xml:space="preserve"> </w:t>
      </w:r>
      <w:r>
        <w:rPr>
          <w:i/>
          <w:iCs/>
        </w:rPr>
        <w:t xml:space="preserve">speaking anxiety</w:t>
      </w:r>
      <w:r>
        <w:t xml:space="preserve"> </w:t>
      </w:r>
      <w:r>
        <w:t xml:space="preserve">and over-reliance on translation; immersive, low-pressure practice can build confidence and fluency</w:t>
      </w:r>
      <w:hyperlink r:id="rId21">
        <w:r>
          <w:rPr>
            <w:rStyle w:val="Hyperlink"/>
          </w:rPr>
          <w:t xml:space="preserve">[1]</w:t>
        </w:r>
      </w:hyperlink>
      <w:hyperlink r:id="rId22">
        <w:r>
          <w:rPr>
            <w:rStyle w:val="Hyperlink"/>
          </w:rPr>
          <w:t xml:space="preserve">[2]</w:t>
        </w:r>
      </w:hyperlink>
      <w:r>
        <w:t xml:space="preserve">. Safe Speak’s focus on a “psychologically safe” 3D world with avatars directly addresses anxiety by hiding users’ identities (similar to a public-speaking VR study where cartoonish audiences reduced stress</w:t>
      </w:r>
      <w:hyperlink r:id="rId22">
        <w:r>
          <w:rPr>
            <w:rStyle w:val="Hyperlink"/>
          </w:rPr>
          <w:t xml:space="preserve">[2]</w:t>
        </w:r>
      </w:hyperlink>
      <w:r>
        <w:t xml:space="preserve">). Its gamified, task-based approach aligns with communicative and task-based pedagogies, which emphasize real-world use over rote grammar. Compared to competitors, Safe Speak’s novelty lies in combining scenario immersion with anonymity and layered feedback. Key</w:t>
      </w:r>
      <w:r>
        <w:t xml:space="preserve"> </w:t>
      </w:r>
      <w:r>
        <w:rPr>
          <w:b/>
          <w:bCs/>
        </w:rPr>
        <w:t xml:space="preserve">findings</w:t>
      </w:r>
      <w:r>
        <w:t xml:space="preserve"> </w:t>
      </w:r>
      <w:r>
        <w:t xml:space="preserve">include:</w:t>
      </w:r>
    </w:p>
    <w:p>
      <w:pPr>
        <w:pStyle w:val="Compact"/>
        <w:numPr>
          <w:ilvl w:val="0"/>
          <w:numId w:val="1001"/>
        </w:numPr>
      </w:pPr>
      <w:r>
        <w:rPr>
          <w:b/>
          <w:bCs/>
        </w:rPr>
        <w:t xml:space="preserve">Learner Needs:</w:t>
      </w:r>
      <w:r>
        <w:t xml:space="preserve"> </w:t>
      </w:r>
      <w:r>
        <w:t xml:space="preserve">Anxiety and lack of real practice are major pain points. VR and avatars can reduce anxiety and boost confidence</w:t>
      </w:r>
      <w:hyperlink r:id="rId21">
        <w:r>
          <w:rPr>
            <w:rStyle w:val="Hyperlink"/>
          </w:rPr>
          <w:t xml:space="preserve">[1]</w:t>
        </w:r>
      </w:hyperlink>
      <w:hyperlink r:id="rId23">
        <w:r>
          <w:rPr>
            <w:rStyle w:val="Hyperlink"/>
          </w:rPr>
          <w:t xml:space="preserve">[3]</w:t>
        </w:r>
      </w:hyperlink>
      <w:r>
        <w:t xml:space="preserve">. Breaking the “L1→L2 translation bottleneck” by direct visual cues can improve fluency.</w:t>
      </w:r>
    </w:p>
    <w:p>
      <w:pPr>
        <w:pStyle w:val="Compact"/>
        <w:numPr>
          <w:ilvl w:val="0"/>
          <w:numId w:val="1001"/>
        </w:numPr>
      </w:pPr>
      <w:r>
        <w:rPr>
          <w:b/>
          <w:bCs/>
        </w:rPr>
        <w:t xml:space="preserve">Pedagogy:</w:t>
      </w:r>
      <w:r>
        <w:t xml:space="preserve"> </w:t>
      </w:r>
      <w:r>
        <w:t xml:space="preserve">Task-based and communicative methods support scenario-driven practice; spaced repetition and corrective feedback enhance retention and accuracy. Safe Speak’s design should align with these proven methods.</w:t>
      </w:r>
    </w:p>
    <w:p>
      <w:pPr>
        <w:pStyle w:val="Compact"/>
        <w:numPr>
          <w:ilvl w:val="0"/>
          <w:numId w:val="1001"/>
        </w:numPr>
      </w:pPr>
      <w:r>
        <w:rPr>
          <w:b/>
          <w:bCs/>
        </w:rPr>
        <w:t xml:space="preserve">Competition:</w:t>
      </w:r>
      <w:r>
        <w:t xml:space="preserve"> </w:t>
      </w:r>
      <w:r>
        <w:t xml:space="preserve">Duolingo, ELSA, Cambly, Mondly and VR apps each address parts of the problem. A comparative table (below) shows that none fully combine safety, immersion, and social practice the way Safe Speak proposes.</w:t>
      </w:r>
    </w:p>
    <w:p>
      <w:pPr>
        <w:pStyle w:val="Compact"/>
        <w:numPr>
          <w:ilvl w:val="0"/>
          <w:numId w:val="1001"/>
        </w:numPr>
      </w:pPr>
      <w:r>
        <w:rPr>
          <w:b/>
          <w:bCs/>
        </w:rPr>
        <w:t xml:space="preserve">Technical Feasibility:</w:t>
      </w:r>
      <w:r>
        <w:t xml:space="preserve"> </w:t>
      </w:r>
      <w:r>
        <w:t xml:space="preserve">Advances in AI speech recognition (e.g. Whisper) make on-device conversation plausible, but non-native accents still challenge ASR (~9–10% error even for top models</w:t>
      </w:r>
      <w:hyperlink r:id="rId24">
        <w:r>
          <w:rPr>
            <w:rStyle w:val="Hyperlink"/>
          </w:rPr>
          <w:t xml:space="preserve">[4]</w:t>
        </w:r>
      </w:hyperlink>
      <w:r>
        <w:t xml:space="preserve">). Real-time feedback and avatar animation are feasible but require careful design. Video chat is standard technology but raises privacy/ETL bandwidth considerations.</w:t>
      </w:r>
    </w:p>
    <w:p>
      <w:pPr>
        <w:pStyle w:val="Compact"/>
        <w:numPr>
          <w:ilvl w:val="0"/>
          <w:numId w:val="1001"/>
        </w:numPr>
      </w:pPr>
      <w:r>
        <w:rPr>
          <w:b/>
          <w:bCs/>
        </w:rPr>
        <w:t xml:space="preserve">Practical Value:</w:t>
      </w:r>
      <w:r>
        <w:t xml:space="preserve"> </w:t>
      </w:r>
      <w:r>
        <w:t xml:space="preserve">The concept has high potential value if executed well: immersive, confidence-building practice can complement classrooms. However, adoption will depend on ease of use, curriculum alignment (teacher dashboards, assessment), and distinguishing itself in a crowded market.</w:t>
      </w:r>
    </w:p>
    <w:p>
      <w:pPr>
        <w:pStyle w:val="FirstParagraph"/>
      </w:pPr>
      <w:r>
        <w:t xml:space="preserve">Below is a detailed analysis, including competitor comparison tables, a risk matrix, a recommended MVP roadmap (with timelines), UX metrics, and implementation considerations.</w:t>
      </w:r>
    </w:p>
    <w:bookmarkStart w:id="25" w:name="learner-educator-needs"/>
    <w:p>
      <w:pPr>
        <w:pStyle w:val="Heading2"/>
      </w:pPr>
      <w:r>
        <w:t xml:space="preserve">Learner &amp; Educator Needs</w:t>
      </w:r>
    </w:p>
    <w:p>
      <w:pPr>
        <w:pStyle w:val="Compact"/>
        <w:numPr>
          <w:ilvl w:val="0"/>
          <w:numId w:val="1002"/>
        </w:numPr>
      </w:pPr>
      <w:r>
        <w:rPr>
          <w:b/>
          <w:bCs/>
        </w:rPr>
        <w:t xml:space="preserve">Target Users:</w:t>
      </w:r>
      <w:r>
        <w:t xml:space="preserve"> </w:t>
      </w:r>
      <w:r>
        <w:t xml:space="preserve">English learners (beginner through advanced). Many adults and teens lack confidence to speak; beginners often hesitate and rely on L1 translation.</w:t>
      </w:r>
    </w:p>
    <w:p>
      <w:pPr>
        <w:pStyle w:val="Compact"/>
        <w:numPr>
          <w:ilvl w:val="0"/>
          <w:numId w:val="1002"/>
        </w:numPr>
      </w:pPr>
      <w:r>
        <w:rPr>
          <w:b/>
          <w:bCs/>
        </w:rPr>
        <w:t xml:space="preserve">Core Pain Points:</w:t>
      </w:r>
      <w:r>
        <w:t xml:space="preserve"> </w:t>
      </w:r>
      <w:r>
        <w:t xml:space="preserve">Low</w:t>
      </w:r>
      <w:r>
        <w:t xml:space="preserve"> </w:t>
      </w:r>
      <w:r>
        <w:rPr>
          <w:b/>
          <w:bCs/>
        </w:rPr>
        <w:t xml:space="preserve">confidence/anxiety</w:t>
      </w:r>
      <w:r>
        <w:t xml:space="preserve"> </w:t>
      </w:r>
      <w:r>
        <w:t xml:space="preserve">about speaking</w:t>
      </w:r>
      <w:hyperlink r:id="rId22">
        <w:r>
          <w:rPr>
            <w:rStyle w:val="Hyperlink"/>
          </w:rPr>
          <w:t xml:space="preserve">[2]</w:t>
        </w:r>
      </w:hyperlink>
      <w:r>
        <w:t xml:space="preserve">; slow</w:t>
      </w:r>
      <w:r>
        <w:t xml:space="preserve"> </w:t>
      </w:r>
      <w:r>
        <w:rPr>
          <w:b/>
          <w:bCs/>
        </w:rPr>
        <w:t xml:space="preserve">fluency</w:t>
      </w:r>
      <w:r>
        <w:t xml:space="preserve"> </w:t>
      </w:r>
      <w:r>
        <w:t xml:space="preserve">(lack of practice);</w:t>
      </w:r>
      <w:r>
        <w:t xml:space="preserve"> </w:t>
      </w:r>
      <w:r>
        <w:rPr>
          <w:b/>
          <w:bCs/>
        </w:rPr>
        <w:t xml:space="preserve">pronunciation</w:t>
      </w:r>
      <w:r>
        <w:t xml:space="preserve"> </w:t>
      </w:r>
      <w:r>
        <w:t xml:space="preserve">and vocabulary recall issues; motivation wanes without engaging practice. Safe Speak’s avatar-based role-play directly tackles anxiety and encourages trial-and-error in a low-judgment setting.</w:t>
      </w:r>
    </w:p>
    <w:p>
      <w:pPr>
        <w:pStyle w:val="Compact"/>
        <w:numPr>
          <w:ilvl w:val="0"/>
          <w:numId w:val="1002"/>
        </w:numPr>
      </w:pPr>
      <w:r>
        <w:rPr>
          <w:b/>
          <w:bCs/>
        </w:rPr>
        <w:t xml:space="preserve">Pedagogical Fit:</w:t>
      </w:r>
      <w:r>
        <w:t xml:space="preserve"> </w:t>
      </w:r>
      <w:r>
        <w:t xml:space="preserve">The app should use</w:t>
      </w:r>
      <w:r>
        <w:t xml:space="preserve"> </w:t>
      </w:r>
      <w:r>
        <w:rPr>
          <w:b/>
          <w:bCs/>
        </w:rPr>
        <w:t xml:space="preserve">task-based</w:t>
      </w:r>
      <w:r>
        <w:t xml:space="preserve"> </w:t>
      </w:r>
      <w:r>
        <w:t xml:space="preserve">and</w:t>
      </w:r>
      <w:r>
        <w:t xml:space="preserve"> </w:t>
      </w:r>
      <w:r>
        <w:rPr>
          <w:b/>
          <w:bCs/>
        </w:rPr>
        <w:t xml:space="preserve">communicative</w:t>
      </w:r>
      <w:r>
        <w:t xml:space="preserve"> </w:t>
      </w:r>
      <w:r>
        <w:t xml:space="preserve">approaches (realistic dialogues and problem-solving tasks) which research shows improve speaking skills. Scenario-driven exercises (ordering coffee, dealing with emergencies) mirror authentic learning. Spaced repetition (e.g. returning to scenarios) and immediate corrective feedback (pronunciation, grammar hints) align with best practices for retention and accuracy.</w:t>
      </w:r>
    </w:p>
    <w:p>
      <w:pPr>
        <w:pStyle w:val="Compact"/>
        <w:numPr>
          <w:ilvl w:val="0"/>
          <w:numId w:val="1002"/>
        </w:numPr>
      </w:pPr>
      <w:r>
        <w:rPr>
          <w:b/>
          <w:bCs/>
        </w:rPr>
        <w:t xml:space="preserve">Educator Adoption:</w:t>
      </w:r>
      <w:r>
        <w:t xml:space="preserve"> </w:t>
      </w:r>
      <w:r>
        <w:t xml:space="preserve">Teachers will favor tools that align with curriculum goals (focus on communication, not just test scores). A teacher dashboard (tracking student participation, providing assignable tasks) can facilitate classroom use. Integration with proficiency standards or assessment (e.g. CEFR-aligned tasks) will aid adoption.</w:t>
      </w:r>
    </w:p>
    <w:bookmarkEnd w:id="25"/>
    <w:bookmarkStart w:id="37" w:name="competitor-analysis"/>
    <w:p>
      <w:pPr>
        <w:pStyle w:val="Heading2"/>
      </w:pPr>
      <w:r>
        <w:t xml:space="preserve">Competitor Analysis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App / Platform</w:t>
            </w:r>
          </w:p>
        </w:tc>
        <w:tc>
          <w:tcPr/>
          <w:p>
            <w:pPr>
              <w:pStyle w:val="Compact"/>
            </w:pPr>
            <w:r>
              <w:rPr>
                <w:b/>
                <w:bCs/>
              </w:rPr>
              <w:t xml:space="preserve">Mode</w:t>
            </w:r>
          </w:p>
        </w:tc>
        <w:tc>
          <w:tcPr/>
          <w:p>
            <w:pPr>
              <w:pStyle w:val="Compact"/>
            </w:pPr>
            <w:r>
              <w:rPr>
                <w:b/>
                <w:bCs/>
              </w:rPr>
              <w:t xml:space="preserve">Main Focus</w:t>
            </w:r>
          </w:p>
        </w:tc>
        <w:tc>
          <w:tcPr/>
          <w:p>
            <w:pPr>
              <w:pStyle w:val="Compact"/>
            </w:pPr>
            <w:r>
              <w:rPr>
                <w:b/>
                <w:bCs/>
              </w:rPr>
              <w:t xml:space="preserve">Feedback</w:t>
            </w:r>
          </w:p>
        </w:tc>
        <w:tc>
          <w:tcPr/>
          <w:p>
            <w:pPr>
              <w:pStyle w:val="Compact"/>
            </w:pPr>
            <w:r>
              <w:rPr>
                <w:b/>
                <w:bCs/>
              </w:rPr>
              <w:t xml:space="preserve">Social / Safety</w:t>
            </w:r>
          </w:p>
        </w:tc>
        <w:tc>
          <w:tcPr/>
          <w:p>
            <w:pPr>
              <w:pStyle w:val="Compact"/>
            </w:pPr>
            <w:r>
              <w:rPr>
                <w:b/>
                <w:bCs/>
              </w:rPr>
              <w:t xml:space="preserve">Pricing (approx.)</w:t>
            </w:r>
          </w:p>
        </w:tc>
        <w:tc>
          <w:tcPr/>
          <w:p>
            <w:pPr>
              <w:pStyle w:val="Compact"/>
            </w:pPr>
            <w:r>
              <w:rPr>
                <w:b/>
                <w:bCs/>
              </w:rPr>
              <w:t xml:space="preserve">Notes</w:t>
            </w:r>
          </w:p>
        </w:tc>
      </w:tr>
      <w:tr>
        <w:tc>
          <w:tcPr/>
          <w:p>
            <w:pPr>
              <w:pStyle w:val="Compact"/>
            </w:pPr>
            <w:r>
              <w:rPr>
                <w:b/>
                <w:bCs/>
              </w:rPr>
              <w:t xml:space="preserve">Duolingo</w:t>
            </w:r>
            <w:hyperlink r:id="rId26">
              <w:r>
                <w:rPr>
                  <w:rStyle w:val="Hyperlink"/>
                </w:rPr>
                <w:t xml:space="preserve">[5]</w:t>
              </w:r>
            </w:hyperlink>
            <w:hyperlink r:id="rId27">
              <w:r>
                <w:rPr>
                  <w:rStyle w:val="Hyperlink"/>
                </w:rPr>
                <w:t xml:space="preserve">[6]</w:t>
              </w:r>
            </w:hyperlink>
          </w:p>
        </w:tc>
        <w:tc>
          <w:tcPr/>
          <w:p>
            <w:pPr>
              <w:pStyle w:val="Compact"/>
            </w:pPr>
            <w:r>
              <w:t xml:space="preserve">App (2D, bite-sized)</w:t>
            </w:r>
          </w:p>
        </w:tc>
        <w:tc>
          <w:tcPr/>
          <w:p>
            <w:pPr>
              <w:pStyle w:val="Compact"/>
            </w:pPr>
            <w:r>
              <w:t xml:space="preserve">Gamified lessons &amp; AI characters</w:t>
            </w:r>
          </w:p>
        </w:tc>
        <w:tc>
          <w:tcPr/>
          <w:p>
            <w:pPr>
              <w:pStyle w:val="Compact"/>
            </w:pPr>
            <w:r>
              <w:t xml:space="preserve">Basic pronunciation checks, instant corrections</w:t>
            </w:r>
          </w:p>
        </w:tc>
        <w:tc>
          <w:tcPr/>
          <w:p>
            <w:pPr>
              <w:pStyle w:val="Compact"/>
            </w:pPr>
            <w:r>
              <w:rPr>
                <w:i/>
                <w:iCs/>
              </w:rPr>
              <w:t xml:space="preserve">Optional</w:t>
            </w:r>
            <w:r>
              <w:t xml:space="preserve"> </w:t>
            </w:r>
            <w:r>
              <w:t xml:space="preserve">avatar chat (Max subscribers get AI video calls roleplay</w:t>
            </w:r>
            <w:hyperlink r:id="rId27">
              <w:r>
                <w:rPr>
                  <w:rStyle w:val="Hyperlink"/>
                </w:rPr>
                <w:t xml:space="preserve">[6]</w:t>
              </w:r>
            </w:hyperlink>
            <w:r>
              <w:t xml:space="preserve">)</w:t>
            </w:r>
          </w:p>
        </w:tc>
        <w:tc>
          <w:tcPr/>
          <w:p>
            <w:pPr>
              <w:pStyle w:val="Compact"/>
            </w:pPr>
            <w:r>
              <w:t xml:space="preserve">Free / Duolingo Max (~$6/mo)</w:t>
            </w:r>
          </w:p>
        </w:tc>
        <w:tc>
          <w:tcPr/>
          <w:p>
            <w:pPr>
              <w:pStyle w:val="Compact"/>
            </w:pPr>
            <w:r>
              <w:t xml:space="preserve">Very engaging/gamified; speaking practice from day one</w:t>
            </w:r>
            <w:hyperlink r:id="rId26">
              <w:r>
                <w:rPr>
                  <w:rStyle w:val="Hyperlink"/>
                </w:rPr>
                <w:t xml:space="preserve">[5]</w:t>
              </w:r>
            </w:hyperlink>
            <w:r>
              <w:t xml:space="preserve">, but limited unpredictability and no real social interaction except scripted roleplay.</w:t>
            </w:r>
          </w:p>
        </w:tc>
      </w:tr>
      <w:tr>
        <w:tc>
          <w:tcPr/>
          <w:p>
            <w:pPr>
              <w:pStyle w:val="Compact"/>
            </w:pPr>
            <w:r>
              <w:rPr>
                <w:b/>
                <w:bCs/>
              </w:rPr>
              <w:t xml:space="preserve">ELSA Speak</w:t>
            </w:r>
            <w:hyperlink r:id="rId28">
              <w:r>
                <w:rPr>
                  <w:rStyle w:val="Hyperlink"/>
                </w:rPr>
                <w:t xml:space="preserve">[7]</w:t>
              </w:r>
            </w:hyperlink>
          </w:p>
        </w:tc>
        <w:tc>
          <w:tcPr/>
          <w:p>
            <w:pPr>
              <w:pStyle w:val="Compact"/>
            </w:pPr>
            <w:r>
              <w:t xml:space="preserve">App (AI coach)</w:t>
            </w:r>
          </w:p>
        </w:tc>
        <w:tc>
          <w:tcPr/>
          <w:p>
            <w:pPr>
              <w:pStyle w:val="Compact"/>
            </w:pPr>
            <w:r>
              <w:t xml:space="preserve">Pronunciation &amp; fluency drills</w:t>
            </w:r>
          </w:p>
        </w:tc>
        <w:tc>
          <w:tcPr/>
          <w:p>
            <w:pPr>
              <w:pStyle w:val="Compact"/>
            </w:pPr>
            <w:r>
              <w:t xml:space="preserve">Real-time phoneme-level feedback</w:t>
            </w:r>
            <w:hyperlink r:id="rId28">
              <w:r>
                <w:rPr>
                  <w:rStyle w:val="Hyperlink"/>
                </w:rPr>
                <w:t xml:space="preserve">[7]</w:t>
              </w:r>
            </w:hyperlink>
          </w:p>
        </w:tc>
        <w:tc>
          <w:tcPr/>
          <w:p>
            <w:pPr>
              <w:pStyle w:val="Compact"/>
            </w:pPr>
            <w:r>
              <w:t xml:space="preserve">Solo practice only</w:t>
            </w:r>
          </w:p>
        </w:tc>
        <w:tc>
          <w:tcPr/>
          <w:p>
            <w:pPr>
              <w:pStyle w:val="Compact"/>
            </w:pPr>
            <w:r>
              <w:t xml:space="preserve">Free / ~ $5-7/mo</w:t>
            </w:r>
          </w:p>
        </w:tc>
        <w:tc>
          <w:tcPr/>
          <w:p>
            <w:pPr>
              <w:pStyle w:val="Compact"/>
            </w:pPr>
            <w:r>
              <w:t xml:space="preserve">Industry-leading speech recognition, focuses on drills and accent. Builds confidence in pronunciation, but no open dialogues or social practice.</w:t>
            </w:r>
          </w:p>
        </w:tc>
      </w:tr>
      <w:tr>
        <w:tc>
          <w:tcPr/>
          <w:p>
            <w:pPr>
              <w:pStyle w:val="Compact"/>
            </w:pPr>
            <w:r>
              <w:rPr>
                <w:b/>
                <w:bCs/>
              </w:rPr>
              <w:t xml:space="preserve">Cambly</w:t>
            </w:r>
            <w:hyperlink r:id="rId29">
              <w:r>
                <w:rPr>
                  <w:rStyle w:val="Hyperlink"/>
                </w:rPr>
                <w:t xml:space="preserve">[8]</w:t>
              </w:r>
            </w:hyperlink>
          </w:p>
        </w:tc>
        <w:tc>
          <w:tcPr/>
          <w:p>
            <w:pPr>
              <w:pStyle w:val="Compact"/>
            </w:pPr>
            <w:r>
              <w:t xml:space="preserve">Live video (human tutor)</w:t>
            </w:r>
          </w:p>
        </w:tc>
        <w:tc>
          <w:tcPr/>
          <w:p>
            <w:pPr>
              <w:pStyle w:val="Compact"/>
            </w:pPr>
            <w:r>
              <w:t xml:space="preserve">Conversational practice with native speakers</w:t>
            </w:r>
          </w:p>
        </w:tc>
        <w:tc>
          <w:tcPr/>
          <w:p>
            <w:pPr>
              <w:pStyle w:val="Compact"/>
            </w:pPr>
            <w:r>
              <w:t xml:space="preserve">Native tutor corrections + AI transcripts</w:t>
            </w:r>
          </w:p>
        </w:tc>
        <w:tc>
          <w:tcPr/>
          <w:p>
            <w:pPr>
              <w:pStyle w:val="Compact"/>
            </w:pPr>
            <w:r>
              <w:rPr>
                <w:b/>
                <w:bCs/>
              </w:rPr>
              <w:t xml:space="preserve">No anonymity</w:t>
            </w:r>
            <w:r>
              <w:t xml:space="preserve"> </w:t>
            </w:r>
            <w:r>
              <w:t xml:space="preserve">(face-to-face); 24/7 availability</w:t>
            </w:r>
          </w:p>
        </w:tc>
        <w:tc>
          <w:tcPr/>
          <w:p>
            <w:pPr>
              <w:pStyle w:val="Compact"/>
            </w:pPr>
            <w:r>
              <w:t xml:space="preserve">~$10-50+/hr</w:t>
            </w:r>
          </w:p>
        </w:tc>
        <w:tc>
          <w:tcPr/>
          <w:p>
            <w:pPr>
              <w:pStyle w:val="Compact"/>
            </w:pPr>
            <w:r>
              <w:t xml:space="preserve">Highly realistic practice; reduces “fear of mistakes” via tutor support</w:t>
            </w:r>
            <w:hyperlink r:id="rId29">
              <w:r>
                <w:rPr>
                  <w:rStyle w:val="Hyperlink"/>
                </w:rPr>
                <w:t xml:space="preserve">[8]</w:t>
              </w:r>
            </w:hyperlink>
            <w:r>
              <w:t xml:space="preserve">, but expensive and lacks gamification or built-in scenarios. Not ideal for shy beginners due to cost and being on camera.</w:t>
            </w:r>
          </w:p>
        </w:tc>
      </w:tr>
      <w:tr>
        <w:tc>
          <w:tcPr/>
          <w:p>
            <w:pPr>
              <w:pStyle w:val="Compact"/>
            </w:pPr>
            <w:r>
              <w:rPr>
                <w:b/>
                <w:bCs/>
              </w:rPr>
              <w:t xml:space="preserve">Mondly</w:t>
            </w:r>
            <w:hyperlink r:id="rId30">
              <w:r>
                <w:rPr>
                  <w:rStyle w:val="Hyperlink"/>
                </w:rPr>
                <w:t xml:space="preserve">[9]</w:t>
              </w:r>
            </w:hyperlink>
            <w:hyperlink r:id="rId31">
              <w:r>
                <w:rPr>
                  <w:rStyle w:val="Hyperlink"/>
                </w:rPr>
                <w:t xml:space="preserve">[10]</w:t>
              </w:r>
            </w:hyperlink>
          </w:p>
        </w:tc>
        <w:tc>
          <w:tcPr/>
          <w:p>
            <w:pPr>
              <w:pStyle w:val="Compact"/>
            </w:pPr>
            <w:r>
              <w:t xml:space="preserve">App &amp; VR</w:t>
            </w:r>
          </w:p>
        </w:tc>
        <w:tc>
          <w:tcPr/>
          <w:p>
            <w:pPr>
              <w:pStyle w:val="Compact"/>
            </w:pPr>
            <w:r>
              <w:t xml:space="preserve">Daily lessons, chatbot dialogues, VR scenarios</w:t>
            </w:r>
          </w:p>
        </w:tc>
        <w:tc>
          <w:tcPr/>
          <w:p>
            <w:pPr>
              <w:pStyle w:val="Compact"/>
            </w:pPr>
            <w:r>
              <w:t xml:space="preserve">Speech recognition feedback (mixed quality)</w:t>
            </w:r>
          </w:p>
        </w:tc>
        <w:tc>
          <w:tcPr/>
          <w:p>
            <w:pPr>
              <w:pStyle w:val="Compact"/>
            </w:pPr>
            <w:r>
              <w:t xml:space="preserve">3D VR scenes (optional); no anonymity</w:t>
            </w:r>
          </w:p>
        </w:tc>
        <w:tc>
          <w:tcPr/>
          <w:p>
            <w:pPr>
              <w:pStyle w:val="Compact"/>
            </w:pPr>
            <w:r>
              <w:t xml:space="preserve">Free/$9.99/mo premium or one-time bulk</w:t>
            </w:r>
          </w:p>
        </w:tc>
        <w:tc>
          <w:tcPr/>
          <w:p>
            <w:pPr>
              <w:pStyle w:val="Compact"/>
            </w:pPr>
            <w:r>
              <w:t xml:space="preserve">Gamified vocabulary/conversation app with VR add-on; uses ASR (some users find it error-prone</w:t>
            </w:r>
            <w:hyperlink r:id="rId32">
              <w:r>
                <w:rPr>
                  <w:rStyle w:val="Hyperlink"/>
                </w:rPr>
                <w:t xml:space="preserve">[11]</w:t>
              </w:r>
            </w:hyperlink>
            <w:r>
              <w:t xml:space="preserve">). Covers many levels but criticized for superficial content and limited advanced materials.</w:t>
            </w:r>
          </w:p>
        </w:tc>
      </w:tr>
      <w:tr>
        <w:tc>
          <w:tcPr/>
          <w:p>
            <w:pPr>
              <w:pStyle w:val="Compact"/>
            </w:pPr>
            <w:r>
              <w:rPr>
                <w:b/>
                <w:bCs/>
              </w:rPr>
              <w:t xml:space="preserve">Immerse (VR)</w:t>
            </w:r>
            <w:hyperlink r:id="rId33">
              <w:r>
                <w:rPr>
                  <w:rStyle w:val="Hyperlink"/>
                </w:rPr>
                <w:t xml:space="preserve">[12]</w:t>
              </w:r>
            </w:hyperlink>
            <w:hyperlink r:id="rId34">
              <w:r>
                <w:rPr>
                  <w:rStyle w:val="Hyperlink"/>
                </w:rPr>
                <w:t xml:space="preserve">[13]</w:t>
              </w:r>
            </w:hyperlink>
          </w:p>
        </w:tc>
        <w:tc>
          <w:tcPr/>
          <w:p>
            <w:pPr>
              <w:pStyle w:val="Compact"/>
            </w:pPr>
            <w:r>
              <w:t xml:space="preserve">VR platform</w:t>
            </w:r>
          </w:p>
        </w:tc>
        <w:tc>
          <w:tcPr/>
          <w:p>
            <w:pPr>
              <w:pStyle w:val="Compact"/>
            </w:pPr>
            <w:r>
              <w:t xml:space="preserve">Social VR classroom with live instructors</w:t>
            </w:r>
          </w:p>
        </w:tc>
        <w:tc>
          <w:tcPr/>
          <w:p>
            <w:pPr>
              <w:pStyle w:val="Compact"/>
            </w:pPr>
            <w:r>
              <w:t xml:space="preserve">Human “Guides” + AI avatars</w:t>
            </w:r>
          </w:p>
        </w:tc>
        <w:tc>
          <w:tcPr/>
          <w:p>
            <w:pPr>
              <w:pStyle w:val="Compact"/>
            </w:pPr>
            <w:r>
              <w:t xml:space="preserve">3D social VR (Meta Quest); avatars for practice</w:t>
            </w:r>
            <w:hyperlink r:id="rId35">
              <w:r>
                <w:rPr>
                  <w:rStyle w:val="Hyperlink"/>
                </w:rPr>
                <w:t xml:space="preserve">[14]</w:t>
              </w:r>
            </w:hyperlink>
          </w:p>
        </w:tc>
        <w:tc>
          <w:tcPr/>
          <w:p>
            <w:pPr>
              <w:pStyle w:val="Compact"/>
            </w:pPr>
            <w:r>
              <w:t xml:space="preserve">Subscription (expensive; ~$35/mo)</w:t>
            </w:r>
          </w:p>
        </w:tc>
        <w:tc>
          <w:tcPr/>
          <w:p>
            <w:pPr>
              <w:pStyle w:val="Compact"/>
            </w:pPr>
            <w:r>
              <w:t xml:space="preserve">Targets immersion: users meet in VR, practice with AI avatars and real tutors. Claims to reduce anxiety and boost confidence</w:t>
            </w:r>
            <w:hyperlink r:id="rId34">
              <w:r>
                <w:rPr>
                  <w:rStyle w:val="Hyperlink"/>
                </w:rPr>
                <w:t xml:space="preserve">[13]</w:t>
              </w:r>
            </w:hyperlink>
            <w:r>
              <w:t xml:space="preserve">. Engaging but requires VR gear; production cost is high.</w:t>
            </w:r>
          </w:p>
        </w:tc>
      </w:tr>
      <w:tr>
        <w:tc>
          <w:tcPr/>
          <w:p>
            <w:pPr>
              <w:pStyle w:val="Compact"/>
            </w:pPr>
            <w:r>
              <w:rPr>
                <w:b/>
                <w:bCs/>
              </w:rPr>
              <w:t xml:space="preserve">SpeakPal, Practika AI, Langua, etc.</w:t>
            </w:r>
          </w:p>
        </w:tc>
        <w:tc>
          <w:tcPr/>
          <w:p>
            <w:pPr>
              <w:pStyle w:val="Compact"/>
            </w:pPr>
            <w:r>
              <w:t xml:space="preserve">App (AI chat)</w:t>
            </w:r>
          </w:p>
        </w:tc>
        <w:tc>
          <w:tcPr/>
          <w:p>
            <w:pPr>
              <w:pStyle w:val="Compact"/>
            </w:pPr>
            <w:r>
              <w:t xml:space="preserve">AI conversation partners with feedback</w:t>
            </w:r>
          </w:p>
        </w:tc>
        <w:tc>
          <w:tcPr/>
          <w:p>
            <w:pPr>
              <w:pStyle w:val="Compact"/>
            </w:pPr>
            <w:r>
              <w:t xml:space="preserve">Varies (feedback, role-play)</w:t>
            </w:r>
          </w:p>
        </w:tc>
        <w:tc>
          <w:tcPr/>
          <w:p>
            <w:pPr>
              <w:pStyle w:val="Compact"/>
            </w:pPr>
            <w:r>
              <w:t xml:space="preserve">Usually text or simple avatar chat; no live tutors</w:t>
            </w:r>
          </w:p>
        </w:tc>
        <w:tc>
          <w:tcPr/>
          <w:p>
            <w:pPr>
              <w:pStyle w:val="Compact"/>
            </w:pPr>
            <w:r>
              <w:t xml:space="preserve">Various ($8-15/mo)</w:t>
            </w:r>
          </w:p>
        </w:tc>
        <w:tc>
          <w:tcPr/>
          <w:p>
            <w:pPr>
              <w:pStyle w:val="Compact"/>
            </w:pPr>
            <w:r>
              <w:t xml:space="preserve">Many new AI-chat apps offer realistic avatars (e.g. Praktika)</w:t>
            </w:r>
            <w:hyperlink r:id="rId36">
              <w:r>
                <w:rPr>
                  <w:rStyle w:val="Hyperlink"/>
                </w:rPr>
                <w:t xml:space="preserve">[15]</w:t>
              </w:r>
            </w:hyperlink>
            <w:r>
              <w:t xml:space="preserve">. Generally useful for practice, but often geared to intermediate users and lacking structured learning or scenario depth.</w:t>
            </w:r>
          </w:p>
        </w:tc>
      </w:tr>
    </w:tbl>
    <w:p>
      <w:pPr>
        <w:pStyle w:val="BodyText"/>
      </w:pPr>
      <w:r>
        <w:rPr>
          <w:b/>
          <w:bCs/>
        </w:rPr>
        <w:t xml:space="preserve">Key Insights:</w:t>
      </w:r>
      <w:r>
        <w:t xml:space="preserve"> </w:t>
      </w:r>
      <w:r>
        <w:t xml:space="preserve">No existing product checks all boxes. Duolingo and Mondly gamify learning but offer limited open conversation. Cambly and Immerse offer real social practice, but at high cost or with hardware needs (and little anonymity). ELSA and similar apps excel at drill and feedback but are not immersive or scenario-based.</w:t>
      </w:r>
      <w:r>
        <w:t xml:space="preserve"> </w:t>
      </w:r>
      <w:r>
        <w:rPr>
          <w:b/>
          <w:bCs/>
        </w:rPr>
        <w:t xml:space="preserve">Safe Speak’s niche</w:t>
      </w:r>
      <w:r>
        <w:t xml:space="preserve">: an accessible mobile “mini English-speaking world” with safe, anonymous role-play – combining the strengths of these (fun practice, feedback, social immersion) while mitigating anxiety.</w:t>
      </w:r>
    </w:p>
    <w:bookmarkEnd w:id="37"/>
    <w:bookmarkStart w:id="40" w:name="feature-trade-offs"/>
    <w:p>
      <w:pPr>
        <w:pStyle w:val="Heading2"/>
      </w:pPr>
      <w:r>
        <w:t xml:space="preserve">Feature Trade-offs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 / Approach</w:t>
            </w:r>
          </w:p>
        </w:tc>
        <w:tc>
          <w:tcPr/>
          <w:p>
            <w:pPr>
              <w:pStyle w:val="Compact"/>
            </w:pPr>
            <w:r>
              <w:rPr>
                <w:b/>
                <w:bCs/>
              </w:rPr>
              <w:t xml:space="preserve">Benefit</w:t>
            </w:r>
          </w:p>
        </w:tc>
        <w:tc>
          <w:tcPr/>
          <w:p>
            <w:pPr>
              <w:pStyle w:val="Compact"/>
            </w:pPr>
            <w:r>
              <w:rPr>
                <w:b/>
                <w:bCs/>
              </w:rPr>
              <w:t xml:space="preserve">Trade-off / Risk</w:t>
            </w:r>
          </w:p>
        </w:tc>
      </w:tr>
      <w:tr>
        <w:tc>
          <w:tcPr/>
          <w:p>
            <w:pPr>
              <w:pStyle w:val="Compact"/>
            </w:pPr>
            <w:r>
              <w:rPr>
                <w:b/>
                <w:bCs/>
              </w:rPr>
              <w:t xml:space="preserve">AI Avatars / Anonymity</w:t>
            </w:r>
          </w:p>
        </w:tc>
        <w:tc>
          <w:tcPr/>
          <w:p>
            <w:pPr>
              <w:pStyle w:val="Compact"/>
            </w:pPr>
            <w:r>
              <w:t xml:space="preserve">Reduces anxiety by hiding identity (lower perceived judgment</w:t>
            </w:r>
            <w:hyperlink r:id="rId22">
              <w:r>
                <w:rPr>
                  <w:rStyle w:val="Hyperlink"/>
                </w:rPr>
                <w:t xml:space="preserve">[2]</w:t>
              </w:r>
            </w:hyperlink>
            <w:r>
              <w:t xml:space="preserve">); consistent practice partner; relatable/fun</w:t>
            </w:r>
          </w:p>
        </w:tc>
        <w:tc>
          <w:tcPr/>
          <w:p>
            <w:pPr>
              <w:pStyle w:val="Compact"/>
            </w:pPr>
            <w:r>
              <w:t xml:space="preserve">Limited nonverbal cues (eye contact, gestures); may feel less “real” over time. Balancing avatar realism (to feel engaging) vs cartoonish safety</w:t>
            </w:r>
            <w:hyperlink r:id="rId22">
              <w:r>
                <w:rPr>
                  <w:rStyle w:val="Hyperlink"/>
                </w:rPr>
                <w:t xml:space="preserve">[2]</w:t>
              </w:r>
            </w:hyperlink>
            <w:r>
              <w:t xml:space="preserve"> </w:t>
            </w:r>
            <w:r>
              <w:t xml:space="preserve">is key.</w:t>
            </w:r>
          </w:p>
        </w:tc>
      </w:tr>
      <w:tr>
        <w:tc>
          <w:tcPr/>
          <w:p>
            <w:pPr>
              <w:pStyle w:val="Compact"/>
            </w:pPr>
            <w:r>
              <w:rPr>
                <w:b/>
                <w:bCs/>
              </w:rPr>
              <w:t xml:space="preserve">3D Immersion (Virtual Scenes)</w:t>
            </w:r>
          </w:p>
        </w:tc>
        <w:tc>
          <w:tcPr/>
          <w:p>
            <w:pPr>
              <w:pStyle w:val="Compact"/>
            </w:pPr>
            <w:r>
              <w:t xml:space="preserve">High engagement, context-rich practice; closer to real-world settings (improves motivation and confidence</w:t>
            </w:r>
            <w:hyperlink r:id="rId21">
              <w:r>
                <w:rPr>
                  <w:rStyle w:val="Hyperlink"/>
                </w:rPr>
                <w:t xml:space="preserve">[1]</w:t>
              </w:r>
            </w:hyperlink>
            <w:r>
              <w:t xml:space="preserve">)</w:t>
            </w:r>
          </w:p>
        </w:tc>
        <w:tc>
          <w:tcPr/>
          <w:p>
            <w:pPr>
              <w:pStyle w:val="Compact"/>
            </w:pPr>
            <w:r>
              <w:t xml:space="preserve">Higher cognitive load and development complexity</w:t>
            </w:r>
            <w:hyperlink r:id="rId38">
              <w:r>
                <w:rPr>
                  <w:rStyle w:val="Hyperlink"/>
                </w:rPr>
                <w:t xml:space="preserve">[16]</w:t>
              </w:r>
            </w:hyperlink>
            <w:r>
              <w:t xml:space="preserve">. Some users may find VR/3D awkward, or have technical glitches (motion sickness, latency). Must ensure usability on phones (e.g. AR or simplified 3D).</w:t>
            </w:r>
          </w:p>
        </w:tc>
      </w:tr>
      <w:tr>
        <w:tc>
          <w:tcPr/>
          <w:p>
            <w:pPr>
              <w:pStyle w:val="Compact"/>
            </w:pPr>
            <w:r>
              <w:rPr>
                <w:b/>
                <w:bCs/>
              </w:rPr>
              <w:t xml:space="preserve">Gamification</w:t>
            </w:r>
          </w:p>
        </w:tc>
        <w:tc>
          <w:tcPr/>
          <w:p>
            <w:pPr>
              <w:pStyle w:val="Compact"/>
            </w:pPr>
            <w:r>
              <w:t xml:space="preserve">Boosts motivation and retention (points, progress paths)</w:t>
            </w:r>
            <w:hyperlink r:id="rId39">
              <w:r>
                <w:rPr>
                  <w:rStyle w:val="Hyperlink"/>
                </w:rPr>
                <w:t xml:space="preserve">[17]</w:t>
              </w:r>
            </w:hyperlink>
            <w:r>
              <w:t xml:space="preserve">. Encourages repeated use.</w:t>
            </w:r>
          </w:p>
        </w:tc>
        <w:tc>
          <w:tcPr/>
          <w:p>
            <w:pPr>
              <w:pStyle w:val="Compact"/>
            </w:pPr>
            <w:r>
              <w:t xml:space="preserve">Can distract from learning goals if overdone (progress for its own sake). Need meaningful achievement tied to learning outcomes. Risk of superficial rewards.</w:t>
            </w:r>
          </w:p>
        </w:tc>
      </w:tr>
      <w:tr>
        <w:tc>
          <w:tcPr/>
          <w:p>
            <w:pPr>
              <w:pStyle w:val="Compact"/>
            </w:pPr>
            <w:r>
              <w:rPr>
                <w:b/>
                <w:bCs/>
              </w:rPr>
              <w:t xml:space="preserve">Task-based Scenarios</w:t>
            </w:r>
          </w:p>
        </w:tc>
        <w:tc>
          <w:tcPr/>
          <w:p>
            <w:pPr>
              <w:pStyle w:val="Compact"/>
            </w:pPr>
            <w:r>
              <w:t xml:space="preserve">Reflects communicative approach; focuses on meaning and fluency. Builds usable vocabulary and confidence through problem-solving.</w:t>
            </w:r>
          </w:p>
        </w:tc>
        <w:tc>
          <w:tcPr/>
          <w:p>
            <w:pPr>
              <w:pStyle w:val="Compact"/>
            </w:pPr>
            <w:r>
              <w:t xml:space="preserve">May omit explicit grammar teaching, requiring careful support so learners don’t fossilize errors. Designing good scenarios is resource-intensive.</w:t>
            </w:r>
          </w:p>
        </w:tc>
      </w:tr>
      <w:tr>
        <w:tc>
          <w:tcPr/>
          <w:p>
            <w:pPr>
              <w:pStyle w:val="Compact"/>
            </w:pPr>
            <w:r>
              <w:rPr>
                <w:b/>
                <w:bCs/>
              </w:rPr>
              <w:t xml:space="preserve">Layered Feedback (hints)</w:t>
            </w:r>
          </w:p>
        </w:tc>
        <w:tc>
          <w:tcPr/>
          <w:p>
            <w:pPr>
              <w:pStyle w:val="Compact"/>
            </w:pPr>
            <w:r>
              <w:t xml:space="preserve">Helps learners self-correct (promotes autonomy). Protects immersion by not showing all translations at once.</w:t>
            </w:r>
          </w:p>
        </w:tc>
        <w:tc>
          <w:tcPr/>
          <w:p>
            <w:pPr>
              <w:pStyle w:val="Compact"/>
            </w:pPr>
            <w:r>
              <w:t xml:space="preserve">Poorly tuned hints can either underwhelm (vague) or overhelp (breaking immersion). Must calibrate for different levels.</w:t>
            </w:r>
          </w:p>
        </w:tc>
      </w:tr>
      <w:tr>
        <w:tc>
          <w:tcPr/>
          <w:p>
            <w:pPr>
              <w:pStyle w:val="Compact"/>
            </w:pPr>
            <w:r>
              <w:rPr>
                <w:b/>
                <w:bCs/>
              </w:rPr>
              <w:t xml:space="preserve">Live Video Chat (end stage)</w:t>
            </w:r>
          </w:p>
        </w:tc>
        <w:tc>
          <w:tcPr/>
          <w:p>
            <w:pPr>
              <w:pStyle w:val="Compact"/>
            </w:pPr>
            <w:r>
              <w:t xml:space="preserve">Real authenticity; provides ultimate fluency test; appeals to advanced learners.</w:t>
            </w:r>
          </w:p>
        </w:tc>
        <w:tc>
          <w:tcPr/>
          <w:p>
            <w:pPr>
              <w:pStyle w:val="Compact"/>
            </w:pPr>
            <w:r>
              <w:t xml:space="preserve">Raises privacy concerns; requires strong encryption and moderation. Risk of anxiety spike once “mask” is off. Bandwidth and network stability required.</w:t>
            </w:r>
          </w:p>
        </w:tc>
      </w:tr>
      <w:tr>
        <w:tc>
          <w:tcPr/>
          <w:p>
            <w:pPr>
              <w:pStyle w:val="Compact"/>
            </w:pPr>
            <w:r>
              <w:rPr>
                <w:b/>
                <w:bCs/>
              </w:rPr>
              <w:t xml:space="preserve">Social Community</w:t>
            </w:r>
          </w:p>
        </w:tc>
        <w:tc>
          <w:tcPr/>
          <w:p>
            <w:pPr>
              <w:pStyle w:val="Compact"/>
            </w:pPr>
            <w:r>
              <w:t xml:space="preserve">Peer practice and competition can drive usage; learners encourage each other.</w:t>
            </w:r>
          </w:p>
        </w:tc>
        <w:tc>
          <w:tcPr/>
          <w:p>
            <w:pPr>
              <w:pStyle w:val="Compact"/>
            </w:pPr>
            <w:r>
              <w:t xml:space="preserve">Requires moderation (to prevent abuse or off-topic talk). Potential privacy issues if chat not controlled. Balancing open conversation vs structured tasks.</w:t>
            </w:r>
          </w:p>
        </w:tc>
      </w:tr>
    </w:tbl>
    <w:bookmarkEnd w:id="40"/>
    <w:bookmarkStart w:id="41" w:name="technical-feasibility-risks"/>
    <w:p>
      <w:pPr>
        <w:pStyle w:val="Heading2"/>
      </w:pPr>
      <w:r>
        <w:t xml:space="preserve">Technical Feasibility &amp;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Category</w:t>
            </w:r>
          </w:p>
        </w:tc>
        <w:tc>
          <w:tcPr/>
          <w:p>
            <w:pPr>
              <w:pStyle w:val="Compact"/>
            </w:pPr>
            <w:r>
              <w:rPr>
                <w:b/>
                <w:bCs/>
              </w:rPr>
              <w:t xml:space="preserve">Risk</w:t>
            </w:r>
          </w:p>
        </w:tc>
        <w:tc>
          <w:tcPr/>
          <w:p>
            <w:pPr>
              <w:pStyle w:val="Compact"/>
            </w:pPr>
            <w:r>
              <w:rPr>
                <w:b/>
                <w:bCs/>
              </w:rPr>
              <w:t xml:space="preserve">Likelihood</w:t>
            </w:r>
          </w:p>
        </w:tc>
        <w:tc>
          <w:tcPr/>
          <w:p>
            <w:pPr>
              <w:pStyle w:val="Compact"/>
            </w:pPr>
            <w:r>
              <w:rPr>
                <w:b/>
                <w:bCs/>
              </w:rPr>
              <w:t xml:space="preserve">Impact</w:t>
            </w:r>
          </w:p>
        </w:tc>
        <w:tc>
          <w:tcPr/>
          <w:p>
            <w:pPr>
              <w:pStyle w:val="Compact"/>
            </w:pPr>
            <w:r>
              <w:rPr>
                <w:b/>
                <w:bCs/>
              </w:rPr>
              <w:t xml:space="preserve">Mitigation</w:t>
            </w:r>
          </w:p>
        </w:tc>
      </w:tr>
      <w:tr>
        <w:tc>
          <w:tcPr/>
          <w:p>
            <w:pPr>
              <w:pStyle w:val="Compact"/>
            </w:pPr>
            <w:r>
              <w:rPr>
                <w:b/>
                <w:bCs/>
              </w:rPr>
              <w:t xml:space="preserve">Speech Recognition</w:t>
            </w:r>
          </w:p>
        </w:tc>
        <w:tc>
          <w:tcPr/>
          <w:p>
            <w:pPr>
              <w:pStyle w:val="Compact"/>
            </w:pPr>
            <w:r>
              <w:t xml:space="preserve">Non-native accent inaccuracies</w:t>
            </w:r>
            <w:hyperlink r:id="rId24">
              <w:r>
                <w:rPr>
                  <w:rStyle w:val="Hyperlink"/>
                </w:rPr>
                <w:t xml:space="preserve">[4]</w:t>
              </w:r>
            </w:hyperlink>
            <w:r>
              <w:t xml:space="preserve">; misrecognition of learner speech slows feedback.</w:t>
            </w:r>
          </w:p>
        </w:tc>
        <w:tc>
          <w:tcPr/>
          <w:p>
            <w:pPr>
              <w:pStyle w:val="Compact"/>
            </w:pPr>
            <w:r>
              <w:t xml:space="preserve">High</w:t>
            </w:r>
          </w:p>
        </w:tc>
        <w:tc>
          <w:tcPr/>
          <w:p>
            <w:pPr>
              <w:pStyle w:val="Compact"/>
            </w:pPr>
            <w:r>
              <w:t xml:space="preserve">Medium</w:t>
            </w:r>
          </w:p>
        </w:tc>
        <w:tc>
          <w:tcPr/>
          <w:p>
            <w:pPr>
              <w:pStyle w:val="Compact"/>
            </w:pPr>
            <w:r>
              <w:t xml:space="preserve">Use state-of-art ASR models (e.g. Whisper/Vosk); allow repetition; use noise-robust engine; possibly fine-tune on diverse L2 accent data.</w:t>
            </w:r>
          </w:p>
        </w:tc>
      </w:tr>
      <w:tr>
        <w:tc>
          <w:tcPr/>
          <w:p>
            <w:pPr>
              <w:pStyle w:val="Compact"/>
            </w:pPr>
            <w:r>
              <w:rPr>
                <w:b/>
                <w:bCs/>
              </w:rPr>
              <w:t xml:space="preserve">AI Conversational AI</w:t>
            </w:r>
          </w:p>
        </w:tc>
        <w:tc>
          <w:tcPr/>
          <w:p>
            <w:pPr>
              <w:pStyle w:val="Compact"/>
            </w:pPr>
            <w:r>
              <w:t xml:space="preserve">Inaccurate or repetitive bot responses; lack of context.</w:t>
            </w:r>
          </w:p>
        </w:tc>
        <w:tc>
          <w:tcPr/>
          <w:p>
            <w:pPr>
              <w:pStyle w:val="Compact"/>
            </w:pPr>
            <w:r>
              <w:t xml:space="preserve">Medium</w:t>
            </w:r>
          </w:p>
        </w:tc>
        <w:tc>
          <w:tcPr/>
          <w:p>
            <w:pPr>
              <w:pStyle w:val="Compact"/>
            </w:pPr>
            <w:r>
              <w:t xml:space="preserve">Medium</w:t>
            </w:r>
          </w:p>
        </w:tc>
        <w:tc>
          <w:tcPr/>
          <w:p>
            <w:pPr>
              <w:pStyle w:val="Compact"/>
            </w:pPr>
            <w:r>
              <w:t xml:space="preserve">Use large LLMs optimized for dialogue; script key scenarios carefully; fallback to keywords for robust understanding.</w:t>
            </w:r>
          </w:p>
        </w:tc>
      </w:tr>
      <w:tr>
        <w:tc>
          <w:tcPr/>
          <w:p>
            <w:pPr>
              <w:pStyle w:val="Compact"/>
            </w:pPr>
            <w:r>
              <w:rPr>
                <w:b/>
                <w:bCs/>
              </w:rPr>
              <w:t xml:space="preserve">Avatar Animation</w:t>
            </w:r>
          </w:p>
        </w:tc>
        <w:tc>
          <w:tcPr/>
          <w:p>
            <w:pPr>
              <w:pStyle w:val="Compact"/>
            </w:pPr>
            <w:r>
              <w:t xml:space="preserve">Uncanny or low-quality avatars hurt engagement; syncing lip/motion to speech is complex.</w:t>
            </w:r>
          </w:p>
        </w:tc>
        <w:tc>
          <w:tcPr/>
          <w:p>
            <w:pPr>
              <w:pStyle w:val="Compact"/>
            </w:pPr>
            <w:r>
              <w:t xml:space="preserve">Medium</w:t>
            </w:r>
          </w:p>
        </w:tc>
        <w:tc>
          <w:tcPr/>
          <w:p>
            <w:pPr>
              <w:pStyle w:val="Compact"/>
            </w:pPr>
            <w:r>
              <w:t xml:space="preserve">Low</w:t>
            </w:r>
          </w:p>
        </w:tc>
        <w:tc>
          <w:tcPr/>
          <w:p>
            <w:pPr>
              <w:pStyle w:val="Compact"/>
            </w:pPr>
            <w:r>
              <w:t xml:space="preserve">Start with stylized, simple avatars (like Duolingo cartoons</w:t>
            </w:r>
            <w:hyperlink r:id="rId27">
              <w:r>
                <w:rPr>
                  <w:rStyle w:val="Hyperlink"/>
                </w:rPr>
                <w:t xml:space="preserve">[6]</w:t>
              </w:r>
            </w:hyperlink>
            <w:r>
              <w:t xml:space="preserve">); invest gradually; use motion-capture libraries or prebuilt assets.</w:t>
            </w:r>
          </w:p>
        </w:tc>
      </w:tr>
      <w:tr>
        <w:tc>
          <w:tcPr/>
          <w:p>
            <w:pPr>
              <w:pStyle w:val="Compact"/>
            </w:pPr>
            <w:r>
              <w:rPr>
                <w:b/>
                <w:bCs/>
              </w:rPr>
              <w:t xml:space="preserve">Latency / Real-Time Chat</w:t>
            </w:r>
          </w:p>
        </w:tc>
        <w:tc>
          <w:tcPr/>
          <w:p>
            <w:pPr>
              <w:pStyle w:val="Compact"/>
            </w:pPr>
            <w:r>
              <w:t xml:space="preserve">High latency in voice chat or avatar reactions can break immersion.</w:t>
            </w:r>
          </w:p>
        </w:tc>
        <w:tc>
          <w:tcPr/>
          <w:p>
            <w:pPr>
              <w:pStyle w:val="Compact"/>
            </w:pPr>
            <w:r>
              <w:t xml:space="preserve">Medium</w:t>
            </w:r>
          </w:p>
        </w:tc>
        <w:tc>
          <w:tcPr/>
          <w:p>
            <w:pPr>
              <w:pStyle w:val="Compact"/>
            </w:pPr>
            <w:r>
              <w:t xml:space="preserve">High</w:t>
            </w:r>
          </w:p>
        </w:tc>
        <w:tc>
          <w:tcPr/>
          <w:p>
            <w:pPr>
              <w:pStyle w:val="Compact"/>
            </w:pPr>
            <w:r>
              <w:t xml:space="preserve">Optimize network code; use local processing when possible; keep interactions short (&lt;5s). Use cloud servers close to major user bases.</w:t>
            </w:r>
          </w:p>
        </w:tc>
      </w:tr>
      <w:tr>
        <w:tc>
          <w:tcPr/>
          <w:p>
            <w:pPr>
              <w:pStyle w:val="Compact"/>
            </w:pPr>
            <w:r>
              <w:rPr>
                <w:b/>
                <w:bCs/>
              </w:rPr>
              <w:t xml:space="preserve">Privacy &amp; Security</w:t>
            </w:r>
          </w:p>
        </w:tc>
        <w:tc>
          <w:tcPr/>
          <w:p>
            <w:pPr>
              <w:pStyle w:val="Compact"/>
            </w:pPr>
            <w:r>
              <w:t xml:space="preserve">Video/chat involves personal data; face-photos (if any) leak; compliance issues (COPPA, GDPR, etc.).</w:t>
            </w:r>
          </w:p>
        </w:tc>
        <w:tc>
          <w:tcPr/>
          <w:p>
            <w:pPr>
              <w:pStyle w:val="Compact"/>
            </w:pPr>
            <w:r>
              <w:t xml:space="preserve">High</w:t>
            </w:r>
          </w:p>
        </w:tc>
        <w:tc>
          <w:tcPr/>
          <w:p>
            <w:pPr>
              <w:pStyle w:val="Compact"/>
            </w:pPr>
            <w:r>
              <w:t xml:space="preserve">High</w:t>
            </w:r>
          </w:p>
        </w:tc>
        <w:tc>
          <w:tcPr/>
          <w:p>
            <w:pPr>
              <w:pStyle w:val="Compact"/>
            </w:pPr>
            <w:r>
              <w:t xml:space="preserve">End-to-end encryption for video; strong moderation and user controls; optional anonymity; clear privacy policy. Minimal retention of sensitive data.</w:t>
            </w:r>
          </w:p>
        </w:tc>
      </w:tr>
      <w:tr>
        <w:tc>
          <w:tcPr/>
          <w:p>
            <w:pPr>
              <w:pStyle w:val="Compact"/>
            </w:pPr>
            <w:r>
              <w:rPr>
                <w:b/>
                <w:bCs/>
              </w:rPr>
              <w:t xml:space="preserve">Scalability</w:t>
            </w:r>
          </w:p>
        </w:tc>
        <w:tc>
          <w:tcPr/>
          <w:p>
            <w:pPr>
              <w:pStyle w:val="Compact"/>
            </w:pPr>
            <w:r>
              <w:t xml:space="preserve">High server load for voice processing, multi-user sessions, storing data.</w:t>
            </w:r>
          </w:p>
        </w:tc>
        <w:tc>
          <w:tcPr/>
          <w:p>
            <w:pPr>
              <w:pStyle w:val="Compact"/>
            </w:pPr>
            <w:r>
              <w:t xml:space="preserve">Medium</w:t>
            </w:r>
          </w:p>
        </w:tc>
        <w:tc>
          <w:tcPr/>
          <w:p>
            <w:pPr>
              <w:pStyle w:val="Compact"/>
            </w:pPr>
            <w:r>
              <w:t xml:space="preserve">Medium</w:t>
            </w:r>
          </w:p>
        </w:tc>
        <w:tc>
          <w:tcPr/>
          <w:p>
            <w:pPr>
              <w:pStyle w:val="Compact"/>
            </w:pPr>
            <w:r>
              <w:t xml:space="preserve">Cloud infrastructure (auto-scaling) for ASR and databases; efficient coding. Phased roll-out to manage load.</w:t>
            </w:r>
          </w:p>
        </w:tc>
      </w:tr>
      <w:tr>
        <w:tc>
          <w:tcPr/>
          <w:p>
            <w:pPr>
              <w:pStyle w:val="Compact"/>
            </w:pPr>
            <w:r>
              <w:rPr>
                <w:b/>
                <w:bCs/>
              </w:rPr>
              <w:t xml:space="preserve">Educational Alignment</w:t>
            </w:r>
          </w:p>
        </w:tc>
        <w:tc>
          <w:tcPr/>
          <w:p>
            <w:pPr>
              <w:pStyle w:val="Compact"/>
            </w:pPr>
            <w:r>
              <w:t xml:space="preserve">If content mismatches curricula, educators won’t adopt.</w:t>
            </w:r>
          </w:p>
        </w:tc>
        <w:tc>
          <w:tcPr/>
          <w:p>
            <w:pPr>
              <w:pStyle w:val="Compact"/>
            </w:pPr>
            <w:r>
              <w:t xml:space="preserve">Medium</w:t>
            </w:r>
          </w:p>
        </w:tc>
        <w:tc>
          <w:tcPr/>
          <w:p>
            <w:pPr>
              <w:pStyle w:val="Compact"/>
            </w:pPr>
            <w:r>
              <w:t xml:space="preserve">Medium</w:t>
            </w:r>
          </w:p>
        </w:tc>
        <w:tc>
          <w:tcPr/>
          <w:p>
            <w:pPr>
              <w:pStyle w:val="Compact"/>
            </w:pPr>
            <w:r>
              <w:t xml:space="preserve">Consult teachers in design; align scenarios to CEFR or educational standards; allow lesson customization. Offer analytics/dashboards for teachers.</w:t>
            </w:r>
          </w:p>
        </w:tc>
      </w:tr>
      <w:tr>
        <w:tc>
          <w:tcPr/>
          <w:p>
            <w:pPr>
              <w:pStyle w:val="Compact"/>
            </w:pPr>
            <w:r>
              <w:rPr>
                <w:b/>
                <w:bCs/>
              </w:rPr>
              <w:t xml:space="preserve">Market Competition</w:t>
            </w:r>
          </w:p>
        </w:tc>
        <w:tc>
          <w:tcPr/>
          <w:p>
            <w:pPr>
              <w:pStyle w:val="Compact"/>
            </w:pPr>
            <w:r>
              <w:t xml:space="preserve">Many apps (free &amp; paid); risk of low adoption if not unique.</w:t>
            </w:r>
          </w:p>
        </w:tc>
        <w:tc>
          <w:tcPr/>
          <w:p>
            <w:pPr>
              <w:pStyle w:val="Compact"/>
            </w:pPr>
            <w:r>
              <w:t xml:space="preserve">High</w:t>
            </w:r>
          </w:p>
        </w:tc>
        <w:tc>
          <w:tcPr/>
          <w:p>
            <w:pPr>
              <w:pStyle w:val="Compact"/>
            </w:pPr>
            <w:r>
              <w:t xml:space="preserve">High</w:t>
            </w:r>
          </w:p>
        </w:tc>
        <w:tc>
          <w:tcPr/>
          <w:p>
            <w:pPr>
              <w:pStyle w:val="Compact"/>
            </w:pPr>
            <w:r>
              <w:t xml:space="preserve">Emphasize unique safe-avatar immersion, demonstrate efficacy (studies, testimonials). Possibly partner with schools/companies.</w:t>
            </w:r>
          </w:p>
        </w:tc>
      </w:tr>
    </w:tbl>
    <w:bookmarkEnd w:id="41"/>
    <w:bookmarkStart w:id="42" w:name="mvp-feature-set-roadmap"/>
    <w:p>
      <w:pPr>
        <w:pStyle w:val="Heading2"/>
      </w:pPr>
      <w:r>
        <w:t xml:space="preserve">MVP Feature Set &amp; Roadmap</w:t>
      </w:r>
    </w:p>
    <w:p>
      <w:pPr>
        <w:pStyle w:val="FirstParagraph"/>
      </w:pPr>
      <w:r>
        <w:rPr>
          <w:b/>
          <w:bCs/>
        </w:rPr>
        <w:t xml:space="preserve">Minimum Viable Product:</w:t>
      </w:r>
      <w:r>
        <w:br/>
      </w:r>
      <w:r>
        <w:t xml:space="preserve">- Single-user scenario practice with AI-driven NPC(s). Learner creates an avatar, enters a 3D “scene” (even if on 2D screen) and engages in a conversation.</w:t>
      </w:r>
      <w:r>
        <w:br/>
      </w:r>
      <w:r>
        <w:t xml:space="preserve">- Core features: voice input with immediate recognition feedback (pronunciation hints), optional textual translations if stuck, simple branch in dialogue.</w:t>
      </w:r>
      <w:r>
        <w:br/>
      </w:r>
      <w:r>
        <w:t xml:space="preserve">- Gamified progress (points, levels); simple avatar customization.</w:t>
      </w:r>
    </w:p>
    <w:p>
      <w:pPr>
        <w:pStyle w:val="BodyText"/>
      </w:pPr>
      <w:r>
        <w:rPr>
          <w:b/>
          <w:bCs/>
        </w:rPr>
        <w:t xml:space="preserve">Phases:</w:t>
      </w:r>
      <w:r>
        <w:br/>
      </w:r>
    </w:p>
    <w:p>
      <w:pPr>
        <w:pStyle w:val="SourceCode"/>
      </w:pPr>
      <w:r>
        <w:rPr>
          <w:rStyle w:val="VerbatimChar"/>
        </w:rPr>
        <w:t xml:space="preserve">gantt</w:t>
      </w:r>
      <w:r>
        <w:br/>
      </w:r>
      <w:r>
        <w:rPr>
          <w:rStyle w:val="VerbatimChar"/>
        </w:rPr>
        <w:t xml:space="preserve">    title SafeSpeak Development Roadmap</w:t>
      </w:r>
      <w:r>
        <w:br/>
      </w:r>
      <w:r>
        <w:rPr>
          <w:rStyle w:val="VerbatimChar"/>
        </w:rPr>
        <w:t xml:space="preserve">    dateFormat  YYYY-MM-DD</w:t>
      </w:r>
      <w:r>
        <w:br/>
      </w:r>
      <w:r>
        <w:rPr>
          <w:rStyle w:val="VerbatimChar"/>
        </w:rPr>
        <w:t xml:space="preserve">    section MVP</w:t>
      </w:r>
      <w:r>
        <w:br/>
      </w:r>
      <w:r>
        <w:rPr>
          <w:rStyle w:val="VerbatimChar"/>
        </w:rPr>
        <w:t xml:space="preserve">    AI Conversation Engine          :a1, 2026-04-01, 3M</w:t>
      </w:r>
      <w:r>
        <w:br/>
      </w:r>
      <w:r>
        <w:rPr>
          <w:rStyle w:val="VerbatimChar"/>
        </w:rPr>
        <w:t xml:space="preserve">    Single-User Scenario Module    :a2, after a1, 2M</w:t>
      </w:r>
      <w:r>
        <w:br/>
      </w:r>
      <w:r>
        <w:rPr>
          <w:rStyle w:val="VerbatimChar"/>
        </w:rPr>
        <w:t xml:space="preserve">    Layered Hints &amp; Feedback System :a3, 2026-06-01, 1M</w:t>
      </w:r>
      <w:r>
        <w:br/>
      </w:r>
      <w:r>
        <w:rPr>
          <w:rStyle w:val="VerbatimChar"/>
        </w:rPr>
        <w:t xml:space="preserve">    Alpha/Beta Testing (Solo)      :a4, after a3, 1.5M</w:t>
      </w:r>
      <w:r>
        <w:br/>
      </w:r>
      <w:r>
        <w:rPr>
          <w:rStyle w:val="VerbatimChar"/>
        </w:rPr>
        <w:t xml:space="preserve">    section Multiplayer</w:t>
      </w:r>
      <w:r>
        <w:br/>
      </w:r>
      <w:r>
        <w:rPr>
          <w:rStyle w:val="VerbatimChar"/>
        </w:rPr>
        <w:t xml:space="preserve">    Voice Chat &amp; Avatars           :b1, 2026-09-01, 2M</w:t>
      </w:r>
      <w:r>
        <w:br/>
      </w:r>
      <w:r>
        <w:rPr>
          <w:rStyle w:val="VerbatimChar"/>
        </w:rPr>
        <w:t xml:space="preserve">    Public Beta (Multi-User)       :b2, after b1, 1M</w:t>
      </w:r>
      <w:r>
        <w:br/>
      </w:r>
      <w:r>
        <w:rPr>
          <w:rStyle w:val="VerbatimChar"/>
        </w:rPr>
        <w:t xml:space="preserve">    section Expansion</w:t>
      </w:r>
      <w:r>
        <w:br/>
      </w:r>
      <w:r>
        <w:rPr>
          <w:rStyle w:val="VerbatimChar"/>
        </w:rPr>
        <w:t xml:space="preserve">    Video Chat Integration         :c1, 2026-11-01, 2M</w:t>
      </w:r>
      <w:r>
        <w:br/>
      </w:r>
      <w:r>
        <w:rPr>
          <w:rStyle w:val="VerbatimChar"/>
        </w:rPr>
        <w:t xml:space="preserve">    Immersive Scenes &amp; Scenarios   :c2, 2027-03-01, 4M</w:t>
      </w:r>
      <w:r>
        <w:br/>
      </w:r>
      <w:r>
        <w:rPr>
          <w:rStyle w:val="VerbatimChar"/>
        </w:rPr>
        <w:t xml:space="preserve">    Full Launch (v1.0)             :c3, after c2, 1M</w:t>
      </w:r>
    </w:p>
    <w:p>
      <w:pPr>
        <w:pStyle w:val="FirstParagraph"/>
      </w:pPr>
      <w:r>
        <w:t xml:space="preserve">This phased approach prioritizes building confidence in single-player mode before adding social complexity. After initial launch, advanced features (multi-user, VR-style immersion, live video) roll out, informed by usage metrics.</w:t>
      </w:r>
    </w:p>
    <w:bookmarkEnd w:id="42"/>
    <w:bookmarkStart w:id="43" w:name="success-metrics-ux"/>
    <w:p>
      <w:pPr>
        <w:pStyle w:val="Heading2"/>
      </w:pPr>
      <w:r>
        <w:t xml:space="preserve">Success Metrics &amp; UX</w:t>
      </w:r>
    </w:p>
    <w:p>
      <w:pPr>
        <w:pStyle w:val="FirstParagraph"/>
      </w:pPr>
      <w:r>
        <w:t xml:space="preserve">Key</w:t>
      </w:r>
      <w:r>
        <w:t xml:space="preserve"> </w:t>
      </w:r>
      <w:r>
        <w:rPr>
          <w:b/>
          <w:bCs/>
        </w:rPr>
        <w:t xml:space="preserve">product metrics</w:t>
      </w:r>
      <w:r>
        <w:t xml:space="preserve"> </w:t>
      </w:r>
      <w:r>
        <w:t xml:space="preserve">to track and optimize:</w:t>
      </w:r>
      <w:r>
        <w:br/>
      </w:r>
      <w:r>
        <w:t xml:space="preserve">-</w:t>
      </w:r>
      <w:r>
        <w:t xml:space="preserve"> </w:t>
      </w:r>
      <w:r>
        <w:rPr>
          <w:b/>
          <w:bCs/>
        </w:rPr>
        <w:t xml:space="preserve">Engagement:</w:t>
      </w:r>
      <w:r>
        <w:t xml:space="preserve"> </w:t>
      </w:r>
      <w:r>
        <w:t xml:space="preserve">Daily/weekly active users, session frequency and length. Gamification and social features should boost these.</w:t>
      </w:r>
      <w:r>
        <w:br/>
      </w:r>
      <w:r>
        <w:t xml:space="preserve">-</w:t>
      </w:r>
      <w:r>
        <w:t xml:space="preserve"> </w:t>
      </w:r>
      <w:r>
        <w:rPr>
          <w:b/>
          <w:bCs/>
        </w:rPr>
        <w:t xml:space="preserve">Retention:</w:t>
      </w:r>
      <w:r>
        <w:t xml:space="preserve"> </w:t>
      </w:r>
      <w:r>
        <w:t xml:space="preserve">7-day/30-day retention rates; drop-offs in onboarding scenarios indicate friction.</w:t>
      </w:r>
      <w:r>
        <w:br/>
      </w:r>
      <w:r>
        <w:t xml:space="preserve">-</w:t>
      </w:r>
      <w:r>
        <w:t xml:space="preserve"> </w:t>
      </w:r>
      <w:r>
        <w:rPr>
          <w:b/>
          <w:bCs/>
        </w:rPr>
        <w:t xml:space="preserve">Speaking Practice Volume:</w:t>
      </w:r>
      <w:r>
        <w:t xml:space="preserve"> </w:t>
      </w:r>
      <w:r>
        <w:t xml:space="preserve">Minutes of speaking per user, number of dialogues completed.</w:t>
      </w:r>
      <w:r>
        <w:br/>
      </w:r>
      <w:r>
        <w:t xml:space="preserve">-</w:t>
      </w:r>
      <w:r>
        <w:t xml:space="preserve"> </w:t>
      </w:r>
      <w:r>
        <w:rPr>
          <w:b/>
          <w:bCs/>
        </w:rPr>
        <w:t xml:space="preserve">Proficiency Gains:</w:t>
      </w:r>
      <w:r>
        <w:t xml:space="preserve"> </w:t>
      </w:r>
      <w:r>
        <w:t xml:space="preserve">Pre/post test scores (e.g. built-in quizzes or standardized speaking assessment); improvement in automatic pronunciation scores or vocabulary usage over time.</w:t>
      </w:r>
      <w:r>
        <w:br/>
      </w:r>
      <w:r>
        <w:t xml:space="preserve">-</w:t>
      </w:r>
      <w:r>
        <w:t xml:space="preserve"> </w:t>
      </w:r>
      <w:r>
        <w:rPr>
          <w:b/>
          <w:bCs/>
        </w:rPr>
        <w:t xml:space="preserve">Confidence Surveys:</w:t>
      </w:r>
      <w:r>
        <w:t xml:space="preserve"> </w:t>
      </w:r>
      <w:r>
        <w:t xml:space="preserve">Periodic user feedback on anxiety/confidence (Likert scale) to gauge affective impact. (Research suggests VR can boost confidence</w:t>
      </w:r>
      <w:hyperlink r:id="rId21">
        <w:r>
          <w:rPr>
            <w:rStyle w:val="Hyperlink"/>
          </w:rPr>
          <w:t xml:space="preserve">[1]</w:t>
        </w:r>
      </w:hyperlink>
      <w:r>
        <w:t xml:space="preserve">.)</w:t>
      </w:r>
      <w:r>
        <w:br/>
      </w:r>
      <w:r>
        <w:t xml:space="preserve">-</w:t>
      </w:r>
      <w:r>
        <w:t xml:space="preserve"> </w:t>
      </w:r>
      <w:r>
        <w:rPr>
          <w:b/>
          <w:bCs/>
        </w:rPr>
        <w:t xml:space="preserve">Error Correction Utilization:</w:t>
      </w:r>
      <w:r>
        <w:t xml:space="preserve"> </w:t>
      </w:r>
      <w:r>
        <w:t xml:space="preserve">How often users accept hints or corrections – too little may mean frustration, too much may indicate being overwhelmed.</w:t>
      </w:r>
      <w:r>
        <w:br/>
      </w:r>
      <w:r>
        <w:t xml:space="preserve">-</w:t>
      </w:r>
      <w:r>
        <w:t xml:space="preserve"> </w:t>
      </w:r>
      <w:r>
        <w:rPr>
          <w:b/>
          <w:bCs/>
        </w:rPr>
        <w:t xml:space="preserve">Community Activity:</w:t>
      </w:r>
      <w:r>
        <w:t xml:space="preserve"> </w:t>
      </w:r>
      <w:r>
        <w:t xml:space="preserve">If multiplayer launched, number of conversations initiated, messages exchanged.</w:t>
      </w:r>
      <w:r>
        <w:br/>
      </w:r>
      <w:r>
        <w:t xml:space="preserve">-</w:t>
      </w:r>
      <w:r>
        <w:t xml:space="preserve"> </w:t>
      </w:r>
      <w:r>
        <w:rPr>
          <w:b/>
          <w:bCs/>
        </w:rPr>
        <w:t xml:space="preserve">Educator Metrics:</w:t>
      </w:r>
      <w:r>
        <w:t xml:space="preserve"> </w:t>
      </w:r>
      <w:r>
        <w:t xml:space="preserve">For school adoption, teacher-viewable reports (student participation, speaking time, topics covered).</w:t>
      </w:r>
    </w:p>
    <w:p>
      <w:pPr>
        <w:pStyle w:val="BodyText"/>
      </w:pPr>
      <w:r>
        <w:t xml:space="preserve">User experience should be</w:t>
      </w:r>
      <w:r>
        <w:t xml:space="preserve"> </w:t>
      </w:r>
      <w:r>
        <w:rPr>
          <w:b/>
          <w:bCs/>
        </w:rPr>
        <w:t xml:space="preserve">smooth and motivating</w:t>
      </w:r>
      <w:r>
        <w:t xml:space="preserve">. For example, Duolingo’s speaking lessons start from day one</w:t>
      </w:r>
      <w:hyperlink r:id="rId26">
        <w:r>
          <w:rPr>
            <w:rStyle w:val="Hyperlink"/>
          </w:rPr>
          <w:t xml:space="preserve">[5]</w:t>
        </w:r>
      </w:hyperlink>
      <w:r>
        <w:t xml:space="preserve"> </w:t>
      </w:r>
      <w:r>
        <w:t xml:space="preserve">– Safe Speak should similarly offer immediate audio practice. Feedback should be gentle (“friendly coach” tone like ELSA</w:t>
      </w:r>
      <w:hyperlink r:id="rId28">
        <w:r>
          <w:rPr>
            <w:rStyle w:val="Hyperlink"/>
          </w:rPr>
          <w:t xml:space="preserve">[7]</w:t>
        </w:r>
      </w:hyperlink>
      <w:r>
        <w:t xml:space="preserve"> </w:t>
      </w:r>
      <w:r>
        <w:t xml:space="preserve">or Duolingo). Progress indicators (e.g. a visible fluency bar) help users see improvement, reinforcing motivation.</w:t>
      </w:r>
    </w:p>
    <w:bookmarkEnd w:id="43"/>
    <w:bookmarkStart w:id="44" w:name="implementation-considerations"/>
    <w:p>
      <w:pPr>
        <w:pStyle w:val="Heading2"/>
      </w:pPr>
      <w:r>
        <w:t xml:space="preserve">Implementation Considerations</w:t>
      </w:r>
    </w:p>
    <w:p>
      <w:pPr>
        <w:pStyle w:val="Compact"/>
        <w:numPr>
          <w:ilvl w:val="0"/>
          <w:numId w:val="1003"/>
        </w:numPr>
      </w:pPr>
      <w:r>
        <w:rPr>
          <w:b/>
          <w:bCs/>
        </w:rPr>
        <w:t xml:space="preserve">Privacy &amp; Data:</w:t>
      </w:r>
      <w:r>
        <w:t xml:space="preserve"> </w:t>
      </w:r>
      <w:r>
        <w:t xml:space="preserve">Implement strict privacy by design. Voice and video data must be encrypted; avatars and usernames used instead of real photos for anonymity. Allow users to disable camera/mic or use dummy audio to protect shy learners. Comply with COPPA/GDPR as needed (age gating if children use the app).</w:t>
      </w:r>
    </w:p>
    <w:p>
      <w:pPr>
        <w:pStyle w:val="Compact"/>
        <w:numPr>
          <w:ilvl w:val="0"/>
          <w:numId w:val="1003"/>
        </w:numPr>
      </w:pPr>
      <w:r>
        <w:rPr>
          <w:b/>
          <w:bCs/>
        </w:rPr>
        <w:t xml:space="preserve">Scalability:</w:t>
      </w:r>
      <w:r>
        <w:t xml:space="preserve"> </w:t>
      </w:r>
      <w:r>
        <w:t xml:space="preserve">Use cloud services for ASR and AI (e.g. Google/Meta cloud or custom Whisper clusters) with auto-scaling. Optimize network protocols (WebRTC for chat) and consider peer-to-peer for small groups.</w:t>
      </w:r>
    </w:p>
    <w:p>
      <w:pPr>
        <w:pStyle w:val="Compact"/>
        <w:numPr>
          <w:ilvl w:val="0"/>
          <w:numId w:val="1003"/>
        </w:numPr>
      </w:pPr>
      <w:r>
        <w:rPr>
          <w:b/>
          <w:bCs/>
        </w:rPr>
        <w:t xml:space="preserve">Accessibility:</w:t>
      </w:r>
      <w:r>
        <w:t xml:space="preserve"> </w:t>
      </w:r>
      <w:r>
        <w:t xml:space="preserve">Ensure clear UI, captions for hearing-impaired learners, adjustable difficulty. Support multiple platforms (iOS, Android, web) for broad reach.</w:t>
      </w:r>
    </w:p>
    <w:p>
      <w:pPr>
        <w:pStyle w:val="Compact"/>
        <w:numPr>
          <w:ilvl w:val="0"/>
          <w:numId w:val="1003"/>
        </w:numPr>
      </w:pPr>
      <w:r>
        <w:rPr>
          <w:b/>
          <w:bCs/>
        </w:rPr>
        <w:t xml:space="preserve">Content Updates:</w:t>
      </w:r>
      <w:r>
        <w:t xml:space="preserve"> </w:t>
      </w:r>
      <w:r>
        <w:t xml:space="preserve">Use AI-generated scenario templates but vet them. Continuously add new contexts (travel, work) to keep content fresh.</w:t>
      </w:r>
    </w:p>
    <w:p>
      <w:pPr>
        <w:pStyle w:val="Compact"/>
        <w:numPr>
          <w:ilvl w:val="0"/>
          <w:numId w:val="1003"/>
        </w:numPr>
      </w:pPr>
      <w:r>
        <w:rPr>
          <w:b/>
          <w:bCs/>
        </w:rPr>
        <w:t xml:space="preserve">Safety Moderation:</w:t>
      </w:r>
      <w:r>
        <w:t xml:space="preserve"> </w:t>
      </w:r>
      <w:r>
        <w:t xml:space="preserve">In multiplayer, auto-filter profanity and provide easy reporting. Consider AI moderation tools or human review for community chats.</w:t>
      </w:r>
    </w:p>
    <w:bookmarkEnd w:id="44"/>
    <w:bookmarkStart w:id="47" w:name="conclusion"/>
    <w:p>
      <w:pPr>
        <w:pStyle w:val="Heading2"/>
      </w:pPr>
      <w:r>
        <w:t xml:space="preserve">Conclusion</w:t>
      </w:r>
    </w:p>
    <w:p>
      <w:pPr>
        <w:pStyle w:val="FirstParagraph"/>
      </w:pPr>
      <w:r>
        <w:t xml:space="preserve">Safe Speak’s concept—immersive scenario practice with psychologically safe avatars—directly targets recognized speaking pain points. Research supports VR and game-like methods to reduce anxiety and boost confidence</w:t>
      </w:r>
      <w:hyperlink r:id="rId21">
        <w:r>
          <w:rPr>
            <w:rStyle w:val="Hyperlink"/>
          </w:rPr>
          <w:t xml:space="preserve">[1]</w:t>
        </w:r>
      </w:hyperlink>
      <w:hyperlink r:id="rId23">
        <w:r>
          <w:rPr>
            <w:rStyle w:val="Hyperlink"/>
          </w:rPr>
          <w:t xml:space="preserve">[3]</w:t>
        </w:r>
      </w:hyperlink>
      <w:r>
        <w:t xml:space="preserve">. While technical challenges (ASR accuracy for accented speech, seamless avatar interaction) exist, modern AI tools make them solvable. The practical value is high: learners gain the</w:t>
      </w:r>
      <w:r>
        <w:t xml:space="preserve"> </w:t>
      </w:r>
      <w:r>
        <w:rPr>
          <w:i/>
          <w:iCs/>
        </w:rPr>
        <w:t xml:space="preserve">experience</w:t>
      </w:r>
      <w:r>
        <w:t xml:space="preserve"> </w:t>
      </w:r>
      <w:r>
        <w:t xml:space="preserve">of conversational English, educators get a tool for communicative practice, and metrics can demonstrate real speaking gains. With careful design (clear MVP, measured rollout) and attention to privacy and pedagogy, Safe Speak can fill a niche between drill apps and expensive tutors, offering a scalable way to “make English a tool, not a test” as the product envisions.</w:t>
      </w:r>
    </w:p>
    <w:p>
      <w:pPr>
        <w:pStyle w:val="BodyText"/>
      </w:pPr>
      <w:r>
        <w:rPr>
          <w:b/>
          <w:bCs/>
        </w:rPr>
        <w:t xml:space="preserve">Sources:</w:t>
      </w:r>
      <w:r>
        <w:t xml:space="preserve"> </w:t>
      </w:r>
      <w:r>
        <w:t xml:space="preserve">Research on VR and anxiety</w:t>
      </w:r>
      <w:hyperlink r:id="rId21">
        <w:r>
          <w:rPr>
            <w:rStyle w:val="Hyperlink"/>
          </w:rPr>
          <w:t xml:space="preserve">[1]</w:t>
        </w:r>
      </w:hyperlink>
      <w:hyperlink r:id="rId22">
        <w:r>
          <w:rPr>
            <w:rStyle w:val="Hyperlink"/>
          </w:rPr>
          <w:t xml:space="preserve">[2]</w:t>
        </w:r>
      </w:hyperlink>
      <w:r>
        <w:t xml:space="preserve">; Duolingo and ELSA official docs</w:t>
      </w:r>
      <w:hyperlink r:id="rId26">
        <w:r>
          <w:rPr>
            <w:rStyle w:val="Hyperlink"/>
          </w:rPr>
          <w:t xml:space="preserve">[5]</w:t>
        </w:r>
      </w:hyperlink>
      <w:hyperlink r:id="rId28">
        <w:r>
          <w:rPr>
            <w:rStyle w:val="Hyperlink"/>
          </w:rPr>
          <w:t xml:space="preserve">[7]</w:t>
        </w:r>
      </w:hyperlink>
      <w:r>
        <w:t xml:space="preserve">; competitor analyses</w:t>
      </w:r>
      <w:hyperlink r:id="rId30">
        <w:r>
          <w:rPr>
            <w:rStyle w:val="Hyperlink"/>
          </w:rPr>
          <w:t xml:space="preserve">[9]</w:t>
        </w:r>
      </w:hyperlink>
      <w:hyperlink r:id="rId35">
        <w:r>
          <w:rPr>
            <w:rStyle w:val="Hyperlink"/>
          </w:rPr>
          <w:t xml:space="preserve">[14]</w:t>
        </w:r>
      </w:hyperlink>
      <w:r>
        <w:t xml:space="preserve">; Chinese industry reports</w:t>
      </w:r>
      <w:hyperlink r:id="rId45">
        <w:r>
          <w:rPr>
            <w:rStyle w:val="Hyperlink"/>
          </w:rPr>
          <w:t xml:space="preserve">[18]</w:t>
        </w:r>
      </w:hyperlink>
      <w:hyperlink r:id="rId46">
        <w:r>
          <w:rPr>
            <w:rStyle w:val="Hyperlink"/>
          </w:rPr>
          <w:t xml:space="preserve">[19]</w:t>
        </w:r>
      </w:hyperlink>
      <w:r>
        <w:t xml:space="preserve">; ASR studies</w:t>
      </w:r>
      <w:hyperlink r:id="rId24">
        <w:r>
          <w:rPr>
            <w:rStyle w:val="Hyperlink"/>
          </w:rPr>
          <w:t xml:space="preserve">[4]</w:t>
        </w:r>
      </w:hyperlink>
      <w:r>
        <w:t xml:space="preserve">; VR language app data</w:t>
      </w:r>
      <w:hyperlink r:id="rId34">
        <w:r>
          <w:rPr>
            <w:rStyle w:val="Hyperlink"/>
          </w:rPr>
          <w:t xml:space="preserve">[13]</w:t>
        </w:r>
      </w:hyperlink>
      <w:hyperlink r:id="rId22">
        <w:r>
          <w:rPr>
            <w:rStyle w:val="Hyperlink"/>
          </w:rPr>
          <w:t xml:space="preserve">[2]</w:t>
        </w:r>
      </w:hyperlink>
      <w:r>
        <w:t xml:space="preserve">.</w:t>
      </w:r>
    </w:p>
    <w:bookmarkEnd w:id="47"/>
    <w:bookmarkEnd w:id="48"/>
    <w:bookmarkEnd w:id="49"/>
    <w:p>
      <w:r>
        <w:pict>
          <v:rect style="width:0;height:1.5pt" o:hralign="center" o:hrstd="t" o:hr="t"/>
        </w:pict>
      </w:r>
    </w:p>
    <w:bookmarkStart w:id="61" w:name="citations"/>
    <w:p>
      <w:pPr>
        <w:pStyle w:val="FirstParagraph"/>
      </w:pPr>
      <w:hyperlink r:id="rId21">
        <w:r>
          <w:rPr>
            <w:rStyle w:val="Hyperlink"/>
          </w:rPr>
          <w:t xml:space="preserve">[1]</w:t>
        </w:r>
      </w:hyperlink>
      <w:r>
        <w:t xml:space="preserve"> </w:t>
      </w:r>
      <w:r>
        <w:t xml:space="preserve">Beyond the classroom - exploring the impact of virtual reality exposure on foreign language anxiety with the mediating role of ESL Chinese learners’ communicative confidence and fluency | Humanities and Social Sciences Communications</w:t>
      </w:r>
    </w:p>
    <w:p>
      <w:pPr>
        <w:pStyle w:val="BodyText"/>
      </w:pPr>
      <w:hyperlink r:id="rId50">
        <w:r>
          <w:rPr>
            <w:rStyle w:val="Hyperlink"/>
          </w:rPr>
          <w:t xml:space="preserve">https://www.nature.com/articles/s41599-025-05030-4?error=cookies_not_supported&amp;code=0a989ca2-1628-4ae2-80cf-5392e3da1158</w:t>
        </w:r>
      </w:hyperlink>
    </w:p>
    <w:p>
      <w:pPr>
        <w:pStyle w:val="BodyText"/>
      </w:pPr>
      <w:hyperlink r:id="rId22">
        <w:r>
          <w:rPr>
            <w:rStyle w:val="Hyperlink"/>
          </w:rPr>
          <w:t xml:space="preserve">[2]</w:t>
        </w:r>
      </w:hyperlink>
      <w:r>
        <w:t xml:space="preserve"> </w:t>
      </w:r>
      <w:r>
        <w:t xml:space="preserve">Speaking in front of cartoon avatars: A behavioral and psychophysiological study on how audience design impacts on public speaking anxiety in virtual environments - ScienceDirect</w:t>
      </w:r>
    </w:p>
    <w:p>
      <w:pPr>
        <w:pStyle w:val="BodyText"/>
      </w:pPr>
      <w:hyperlink r:id="rId51">
        <w:r>
          <w:rPr>
            <w:rStyle w:val="Hyperlink"/>
          </w:rPr>
          <w:t xml:space="preserve">https://www.sciencedirect.com/science/article/abs/pii/S1071581923001155</w:t>
        </w:r>
      </w:hyperlink>
    </w:p>
    <w:p>
      <w:pPr>
        <w:pStyle w:val="BodyText"/>
      </w:pPr>
      <w:hyperlink r:id="rId23">
        <w:r>
          <w:rPr>
            <w:rStyle w:val="Hyperlink"/>
          </w:rPr>
          <w:t xml:space="preserve">[3]</w:t>
        </w:r>
      </w:hyperlink>
      <w:r>
        <w:t xml:space="preserve"> </w:t>
      </w:r>
      <w:hyperlink r:id="rId38">
        <w:r>
          <w:rPr>
            <w:rStyle w:val="Hyperlink"/>
          </w:rPr>
          <w:t xml:space="preserve">[16]</w:t>
        </w:r>
      </w:hyperlink>
      <w:r>
        <w:t xml:space="preserve"> </w:t>
      </w:r>
      <w:r>
        <w:t xml:space="preserve">Virtual reality affordances for oral communication in English as a second language classroom: A literature review - ScienceDirect</w:t>
      </w:r>
    </w:p>
    <w:p>
      <w:pPr>
        <w:pStyle w:val="BodyText"/>
      </w:pPr>
      <w:hyperlink r:id="rId52">
        <w:r>
          <w:rPr>
            <w:rStyle w:val="Hyperlink"/>
          </w:rPr>
          <w:t xml:space="preserve">https://www.sciencedirect.com/science/article/pii/S2949678023000120</w:t>
        </w:r>
      </w:hyperlink>
    </w:p>
    <w:p>
      <w:pPr>
        <w:pStyle w:val="BodyText"/>
      </w:pPr>
      <w:hyperlink r:id="rId24">
        <w:r>
          <w:rPr>
            <w:rStyle w:val="Hyperlink"/>
          </w:rPr>
          <w:t xml:space="preserve">[4]</w:t>
        </w:r>
      </w:hyperlink>
      <w:r>
        <w:t xml:space="preserve"> </w:t>
      </w:r>
      <w:r>
        <w:t xml:space="preserve">Evaluating the Accessibility of Automatic Speech Recognition Technology Across Accents - NHSJS</w:t>
      </w:r>
    </w:p>
    <w:p>
      <w:pPr>
        <w:pStyle w:val="BodyText"/>
      </w:pPr>
      <w:hyperlink r:id="rId53">
        <w:r>
          <w:rPr>
            <w:rStyle w:val="Hyperlink"/>
          </w:rPr>
          <w:t xml:space="preserve">https://nhsjs.com/2025/evaluating-the-accessibility-of-automatic-speech-recognition-technology-across-accents/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Learn How Duolingo Teaches Speaking Skills Through an App</w:t>
      </w:r>
    </w:p>
    <w:p>
      <w:pPr>
        <w:pStyle w:val="BodyText"/>
      </w:pPr>
      <w:hyperlink r:id="rId54">
        <w:r>
          <w:rPr>
            <w:rStyle w:val="Hyperlink"/>
          </w:rPr>
          <w:t xml:space="preserve">https://blog.duolingo.com/covering-all-the-bases-duolingos-approach-to-speaking-skills/</w:t>
        </w:r>
      </w:hyperlink>
    </w:p>
    <w:p>
      <w:pPr>
        <w:pStyle w:val="BodyText"/>
      </w:pPr>
      <w:hyperlink r:id="rId28">
        <w:r>
          <w:rPr>
            <w:rStyle w:val="Hyperlink"/>
          </w:rPr>
          <w:t xml:space="preserve">[7]</w:t>
        </w:r>
      </w:hyperlink>
      <w:r>
        <w:t xml:space="preserve"> </w:t>
      </w:r>
      <w:r>
        <w:t xml:space="preserve">The world’s best way to improve your English speaking | ELSA Speak</w:t>
      </w:r>
    </w:p>
    <w:p>
      <w:pPr>
        <w:pStyle w:val="BodyText"/>
      </w:pPr>
      <w:hyperlink r:id="rId55">
        <w:r>
          <w:rPr>
            <w:rStyle w:val="Hyperlink"/>
          </w:rPr>
          <w:t xml:space="preserve">https://elsaspeak.com/en/</w:t>
        </w:r>
      </w:hyperlink>
    </w:p>
    <w:p>
      <w:pPr>
        <w:pStyle w:val="BodyText"/>
      </w:pPr>
      <w:hyperlink r:id="rId29">
        <w:r>
          <w:rPr>
            <w:rStyle w:val="Hyperlink"/>
          </w:rPr>
          <w:t xml:space="preserve">[8]</w:t>
        </w:r>
      </w:hyperlink>
      <w:r>
        <w:t xml:space="preserve"> </w:t>
      </w:r>
      <w:r>
        <w:t xml:space="preserve">English Tutors Online - Cambly</w:t>
      </w:r>
    </w:p>
    <w:p>
      <w:pPr>
        <w:pStyle w:val="BodyText"/>
      </w:pPr>
      <w:hyperlink r:id="rId56">
        <w:r>
          <w:rPr>
            <w:rStyle w:val="Hyperlink"/>
          </w:rPr>
          <w:t xml:space="preserve">https://www.cambly.com/english?lang=en</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9">
        <w:r>
          <w:rPr>
            <w:rStyle w:val="Hyperlink"/>
          </w:rPr>
          <w:t xml:space="preserve">[17]</w:t>
        </w:r>
      </w:hyperlink>
      <w:r>
        <w:t xml:space="preserve"> </w:t>
      </w:r>
      <w:r>
        <w:t xml:space="preserve">Mondly Review: Pros, Cons, and Comparison to Top Alternatives - Cooljugator</w:t>
      </w:r>
    </w:p>
    <w:p>
      <w:pPr>
        <w:pStyle w:val="BodyText"/>
      </w:pPr>
      <w:hyperlink r:id="rId57">
        <w:r>
          <w:rPr>
            <w:rStyle w:val="Hyperlink"/>
          </w:rPr>
          <w:t xml:space="preserve">https://cooljugator.com/blog/mondly-review/</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r>
        <w:t xml:space="preserve">Immerse - LogicWeb</w:t>
      </w:r>
    </w:p>
    <w:p>
      <w:pPr>
        <w:pStyle w:val="BodyText"/>
      </w:pPr>
      <w:hyperlink r:id="rId58">
        <w:r>
          <w:rPr>
            <w:rStyle w:val="Hyperlink"/>
          </w:rPr>
          <w:t xml:space="preserve">https://www.logicweb.com/ai/immerse/</w:t>
        </w:r>
      </w:hyperlink>
    </w:p>
    <w:p>
      <w:pPr>
        <w:pStyle w:val="BodyText"/>
      </w:pPr>
      <w:hyperlink r:id="rId36">
        <w:r>
          <w:rPr>
            <w:rStyle w:val="Hyperlink"/>
          </w:rPr>
          <w:t xml:space="preserve">[15]</w:t>
        </w:r>
      </w:hyperlink>
      <w:r>
        <w:t xml:space="preserve"> </w:t>
      </w:r>
      <w:r>
        <w:t xml:space="preserve">Best AI Language Learning Apps in 2026 | Copycat Cafe</w:t>
      </w:r>
    </w:p>
    <w:p>
      <w:pPr>
        <w:pStyle w:val="BodyText"/>
      </w:pPr>
      <w:hyperlink r:id="rId59">
        <w:r>
          <w:rPr>
            <w:rStyle w:val="Hyperlink"/>
          </w:rPr>
          <w:t xml:space="preserve">https://copycatcafe.com/blog/ai-language-learning-apps</w:t>
        </w:r>
      </w:hyperlink>
    </w:p>
    <w:p>
      <w:pPr>
        <w:pStyle w:val="BodyText"/>
      </w:pPr>
      <w:hyperlink r:id="rId45">
        <w:r>
          <w:rPr>
            <w:rStyle w:val="Hyperlink"/>
          </w:rPr>
          <w:t xml:space="preserve">[18]</w:t>
        </w:r>
      </w:hyperlink>
      <w:r>
        <w:t xml:space="preserve"> </w:t>
      </w:r>
      <w:hyperlink r:id="rId46">
        <w:r>
          <w:rPr>
            <w:rStyle w:val="Hyperlink"/>
          </w:rPr>
          <w:t xml:space="preserve">[19]</w:t>
        </w:r>
      </w:hyperlink>
      <w:r>
        <w:t xml:space="preserve"> </w:t>
      </w:r>
      <w:r>
        <w:rPr>
          <w:rFonts w:hint="eastAsia"/>
        </w:rPr>
        <w:t xml:space="preserve">免费AI助力，哪款口语练习APP更适合你？2026年度体验测评揭晓</w:t>
      </w:r>
      <w:r>
        <w:t xml:space="preserve"> </w:t>
      </w:r>
      <w:r>
        <w:rPr>
          <w:rFonts w:hint="eastAsia"/>
        </w:rPr>
        <w:t xml:space="preserve">—广东站—教育在线</w:t>
      </w:r>
    </w:p>
    <w:p>
      <w:pPr>
        <w:pStyle w:val="BodyText"/>
      </w:pPr>
      <w:hyperlink r:id="rId60">
        <w:r>
          <w:rPr>
            <w:rStyle w:val="Hyperlink"/>
          </w:rPr>
          <w:t xml:space="preserve">https://guangdong.eol.cn/gdjc/202602/t20260202_2718176.shtml</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log.duolingo.com/covering-all-the-bases-duolingos-approach-to-speaking-skills/" TargetMode="External" /><Relationship Type="http://schemas.openxmlformats.org/officeDocument/2006/relationships/hyperlink" Id="rId27" Target="https://blog.duolingo.com/covering-all-the-bases-duolingos-approach-to-speaking-skills/#:~:text=Have%20conversations%20with%20Duolingo%20characters" TargetMode="External" /><Relationship Type="http://schemas.openxmlformats.org/officeDocument/2006/relationships/hyperlink" Id="rId26" Target="https://blog.duolingo.com/covering-all-the-bases-duolingos-approach-to-speaking-skills/#:~:text=Here%E2%80%99s%20how%20we%20help%20you,speaking%20skills%2C%20step%20by%20step" TargetMode="External" /><Relationship Type="http://schemas.openxmlformats.org/officeDocument/2006/relationships/hyperlink" Id="rId57" Target="https://cooljugator.com/blog/mondly-review/" TargetMode="External" /><Relationship Type="http://schemas.openxmlformats.org/officeDocument/2006/relationships/hyperlink" Id="rId39" Target="https://cooljugator.com/blog/mondly-review/#:~:text=,The%20feeling%20of%20progress%20and" TargetMode="External" /><Relationship Type="http://schemas.openxmlformats.org/officeDocument/2006/relationships/hyperlink" Id="rId31" Target="https://cooljugator.com/blog/mondly-review/#:~:text=,to%20provide%20feedback%20on%20pronunciation" TargetMode="External" /><Relationship Type="http://schemas.openxmlformats.org/officeDocument/2006/relationships/hyperlink" Id="rId32" Target="https://cooljugator.com/blog/mondly-review/#:~:text=Provides%20quick%20daily%20lessons%20for,translations%20are%20unnatural%20or%20incorrect" TargetMode="External" /><Relationship Type="http://schemas.openxmlformats.org/officeDocument/2006/relationships/hyperlink" Id="rId30" Target="https://cooljugator.com/blog/mondly-review/#:~:text=participate%20actively,improve%20your%20accent%20and%20fluency" TargetMode="External" /><Relationship Type="http://schemas.openxmlformats.org/officeDocument/2006/relationships/hyperlink" Id="rId59" Target="https://copycatcafe.com/blog/ai-language-learning-apps" TargetMode="External" /><Relationship Type="http://schemas.openxmlformats.org/officeDocument/2006/relationships/hyperlink" Id="rId36" Target="https://copycatcafe.com/blog/ai-language-learning-apps#:~:text=,is%20less%20comprehensive%20than%20Langua%E2%80%99s" TargetMode="External" /><Relationship Type="http://schemas.openxmlformats.org/officeDocument/2006/relationships/hyperlink" Id="rId55" Target="https://elsaspeak.com/en/" TargetMode="External" /><Relationship Type="http://schemas.openxmlformats.org/officeDocument/2006/relationships/hyperlink" Id="rId28" Target="https://elsaspeak.com/en/#:~:text=We%20are%20the%20first%20and,and%20learn%20the%20correct%20pronunciation" TargetMode="External" /><Relationship Type="http://schemas.openxmlformats.org/officeDocument/2006/relationships/hyperlink" Id="rId60" Target="https://guangdong.eol.cn/gdjc/202602/t20260202_2718176.shtml" TargetMode="External" /><Relationship Type="http://schemas.openxmlformats.org/officeDocument/2006/relationships/hyperlink" Id="rId45" Target="https://guangdong.eol.cn/gdjc/202602/t20260202_2718176.shtml#:~:text=%E5%9C%A8AI%E8%8B%B1%E8%AF%AD%E5%8F%A3%E8%AF%AD%E9%A2%86%E5%9F%9F%EF%BC%8C%E6%98%9F%E7%A9%BA%E5%A4%96%E8%AF%AD%E5%A4%84%E4%BA%8E%E5%85%A8%E7%90%83%E9%A2%86%E5%85%88%E5%9C%B0%E4%BD%8D%E3%80%82%E5%AE%83%E6%98%AF%E9%A6%96%E4%B8%AA%E6%95%B4%E5%90%88DeepSeek%20" TargetMode="External" /><Relationship Type="http://schemas.openxmlformats.org/officeDocument/2006/relationships/hyperlink" Id="rId46" Target="https://guangdong.eol.cn/gdjc/202602/t20260202_2718176.shtml#:~:text=%E6%80%BB%E7%BB%93%EF%BC%9A%E6%9C%AC%E6%96%87%E4%BB%8B%E7%BB%8D%E4%BA%862026%E5%B9%B4AI%E7%BB%83%E5%8F%A3%E8%AF%AD%E3%80%81AI%E8%8B%B1%E8%AF%AD%E5%AD%A6%E4%B9%A0%E8%BD%AF%E4%BB%B6%E6%8E%92%E5%90%8D%E9%9D%A0%E5%89%8D%E7%9A%84%E5%87%A0%E6%AC%BE%E8%BD%AF%E4%BB%B6%E3%80%82%E6%98%9F%E7%A9%BA%E5%A4%96%E8%AF%AD%E6%8A%80%E6%9C%AF%E5%AE%9E%E5%8A%9B%E9%A2%86%E5%85%88%EF%BC%8C%E5%9C%A8%E7%94%A8%E6%88%B7%E5%96%9C%E7%88%B1%E5%BA%A6%E3%80%81%E5%9C%BA%E6%99%AF%E8%A6%86%E7%9B%96%E3%80%81%E4%BC%81%E4%B8%9A%E8%AE%A4%E5%8F%AF%E7%AD%89%E5%A4%9A%E4%B8%AA%E6%96%B9%E9%9D%A2%E9%83%BD%E8%A1%A8%E7%8E%B0%E4%BC%98%E5%BC%82%EF%BC%8C%E5%B9%B6%E4%B8%94%E6%80%A7%E4%BB%B7%E6%AF%94%20%E9%AB%98%E3%80%81%E5%8A%9F%E8%83%BD%E5%A4%9A%E6%A0%B7%E3%80%82Tandem%E8%83%BD%E6%A8%A1%E6%8B%9F%E7%9C%9F%E5%AE%9E%E8%AF%AD%E8%A8%80%E5%9C%BA%E6%99%AF%EF%BC%8C%E6%99%BA%E8%83%BD%E6%8E%A8%E9%80%81%E7%BB%83%E4%B9%A0%E5%86%85%E5%AE%B9%E3%80%82Babbel%E6%89%93%E9%80%A0%E4%BB%BF%E7%9C%9F%E5%8F%A3%E8%AF%AD%E5%9C%BA%E6%99%AF%EF%BC%8C%E5%AE%9E%E6%97%B6%E7%BA%A0%E6%AD%A3%E5%8F%91%E9%9F%B3%E5%B9%B6%E6%99%BA%E8%83%BD%E8%B0%83%E6%95%B4%E8%AF%BE%E7%A8%8B%E3%80%82CallAnnie%E6%A8%A1%E6%8B%9F%E7%9C%9F%E5%AE%9E%E5%AF%B9%E8%AF%9D%EF%BC%8C%E6%8F%90%E4%BE%9B%E9%92%88%20%E5%AF%B9%E6%80%A7%E7%BB%83%E4%B9%A0%E5%92%8C%E4%B8%B0%E5%AF%8C%E7%9A%84%E8%AF%9D%E9%A2%98%E5%BA%93%E3%80%82%E8%BF%99%E4%BA%9B%E8%BD%AF%E4%BB%B6%E5%90%84%E6%9C%89%E7%89%B9%E8%89%B2%EF%BC%8C%E4%B8%BA%E6%8F%90%E5%8D%87%E8%8B%B1%E8%AF%AD%E5%8F%A3%E8%AF%AD%E8%83%BD%E5%8A%9B%E6%8F%90%E4%BE%9B%E4%BA%86%E6%9C%89%E6%95%88%E7%9A%84%E9%80%94%E5%BE%84%EF%BC%8C%E5%AD%A6%E4%B9%A0%E8%80%85%E5%8F%AF%E4%BB%A5%E6%A0%B9%E6%8D%AE%E8%87%AA%E5%B7%B1%E7%9A%84%E9%9C%80%E6%B1%82%E8%BF%9B%E8%A1%8C%E9%80%89%E6%8B%A9%E3%80%82" TargetMode="External" /><Relationship Type="http://schemas.openxmlformats.org/officeDocument/2006/relationships/hyperlink" Id="rId53" Target="https://nhsjs.com/2025/evaluating-the-accessibility-of-automatic-speech-recognition-technology-across-accents/" TargetMode="External" /><Relationship Type="http://schemas.openxmlformats.org/officeDocument/2006/relationships/hyperlink" Id="rId24" Target="https://nhsjs.com/2025/evaluating-the-accessibility-of-automatic-speech-recognition-technology-across-accents/#:~:text=models,range%20of%20linguistic%20backgrounds%2C%20as" TargetMode="External" /><Relationship Type="http://schemas.openxmlformats.org/officeDocument/2006/relationships/hyperlink" Id="rId56" Target="https://www.cambly.com/english?lang=en" TargetMode="External" /><Relationship Type="http://schemas.openxmlformats.org/officeDocument/2006/relationships/hyperlink" Id="rId29" Target="https://www.cambly.com/english?lang=en#:~:text=Track%20how%20you%20grow" TargetMode="External" /><Relationship Type="http://schemas.openxmlformats.org/officeDocument/2006/relationships/hyperlink" Id="rId58" Target="https://www.logicweb.com/ai/immerse/" TargetMode="External" /><Relationship Type="http://schemas.openxmlformats.org/officeDocument/2006/relationships/hyperlink" Id="rId34" Target="https://www.logicweb.com/ai/immerse/#:~:text=What%20kind%20of%20results%20can,I%20expect%20from%20using%20Immerse" TargetMode="External" /><Relationship Type="http://schemas.openxmlformats.org/officeDocument/2006/relationships/hyperlink" Id="rId35" Target="https://www.logicweb.com/ai/immerse/#:~:text=conversational%20skills,life%20conversations.%20Immerse" TargetMode="External" /><Relationship Type="http://schemas.openxmlformats.org/officeDocument/2006/relationships/hyperlink" Id="rId33" Target="https://www.logicweb.com/ai/immerse/#:~:text=subscribers%20a%20unique%20virtual%20world,all%20through%20the%20immersion%20journey" TargetMode="External" /><Relationship Type="http://schemas.openxmlformats.org/officeDocument/2006/relationships/hyperlink" Id="rId50" Target="https://www.nature.com/articles/s41599-025-05030-4?error=cookies_not_supported&amp;code=0a989ca2-1628-4ae2-80cf-5392e3da1158" TargetMode="External" /><Relationship Type="http://schemas.openxmlformats.org/officeDocument/2006/relationships/hyperlink" Id="rId21" Target="https://www.nature.com/articles/s41599-025-05030-4?error=cookies_not_supported&amp;code=0a989ca2-1628-4ae2-80cf-5392e3da1158#:~:text=study,extensive%20future%20research%20to%20consider" TargetMode="External" /><Relationship Type="http://schemas.openxmlformats.org/officeDocument/2006/relationships/hyperlink" Id="rId51" Target="https://www.sciencedirect.com/science/article/abs/pii/S1071581923001155" TargetMode="External" /><Relationship Type="http://schemas.openxmlformats.org/officeDocument/2006/relationships/hyperlink" Id="rId22" Target="https://www.sciencedirect.com/science/article/abs/pii/S1071581923001155#:~:text=The%20results%20showed%20that%20the,the%20interaction%20with%20the%20audience" TargetMode="External" /><Relationship Type="http://schemas.openxmlformats.org/officeDocument/2006/relationships/hyperlink" Id="rId52" Target="https://www.sciencedirect.com/science/article/pii/S2949678023000120" TargetMode="External" /><Relationship Type="http://schemas.openxmlformats.org/officeDocument/2006/relationships/hyperlink" Id="rId23" Target="https://www.sciencedirect.com/science/article/pii/S2949678023000120#:~:text=" TargetMode="External" /><Relationship Type="http://schemas.openxmlformats.org/officeDocument/2006/relationships/hyperlink" Id="rId38" Target="https://www.sciencedirect.com/science/article/pii/S2949678023000120#:~:text=creation%2C%20were%20perceived%20positively%20and,the%20literature%20review%20were%20suggested" TargetMode="External" /></Relationships>
</file>

<file path=word/_rels/footnotes.xml.rels><?xml version="1.0" encoding="UTF-8"?><Relationships xmlns="http://schemas.openxmlformats.org/package/2006/relationships"><Relationship Type="http://schemas.openxmlformats.org/officeDocument/2006/relationships/hyperlink" Id="rId54" Target="https://blog.duolingo.com/covering-all-the-bases-duolingos-approach-to-speaking-skills/" TargetMode="External" /><Relationship Type="http://schemas.openxmlformats.org/officeDocument/2006/relationships/hyperlink" Id="rId27" Target="https://blog.duolingo.com/covering-all-the-bases-duolingos-approach-to-speaking-skills/#:~:text=Have%20conversations%20with%20Duolingo%20characters" TargetMode="External" /><Relationship Type="http://schemas.openxmlformats.org/officeDocument/2006/relationships/hyperlink" Id="rId26" Target="https://blog.duolingo.com/covering-all-the-bases-duolingos-approach-to-speaking-skills/#:~:text=Here%E2%80%99s%20how%20we%20help%20you,speaking%20skills%2C%20step%20by%20step" TargetMode="External" /><Relationship Type="http://schemas.openxmlformats.org/officeDocument/2006/relationships/hyperlink" Id="rId57" Target="https://cooljugator.com/blog/mondly-review/" TargetMode="External" /><Relationship Type="http://schemas.openxmlformats.org/officeDocument/2006/relationships/hyperlink" Id="rId39" Target="https://cooljugator.com/blog/mondly-review/#:~:text=,The%20feeling%20of%20progress%20and" TargetMode="External" /><Relationship Type="http://schemas.openxmlformats.org/officeDocument/2006/relationships/hyperlink" Id="rId31" Target="https://cooljugator.com/blog/mondly-review/#:~:text=,to%20provide%20feedback%20on%20pronunciation" TargetMode="External" /><Relationship Type="http://schemas.openxmlformats.org/officeDocument/2006/relationships/hyperlink" Id="rId32" Target="https://cooljugator.com/blog/mondly-review/#:~:text=Provides%20quick%20daily%20lessons%20for,translations%20are%20unnatural%20or%20incorrect" TargetMode="External" /><Relationship Type="http://schemas.openxmlformats.org/officeDocument/2006/relationships/hyperlink" Id="rId30" Target="https://cooljugator.com/blog/mondly-review/#:~:text=participate%20actively,improve%20your%20accent%20and%20fluency" TargetMode="External" /><Relationship Type="http://schemas.openxmlformats.org/officeDocument/2006/relationships/hyperlink" Id="rId59" Target="https://copycatcafe.com/blog/ai-language-learning-apps" TargetMode="External" /><Relationship Type="http://schemas.openxmlformats.org/officeDocument/2006/relationships/hyperlink" Id="rId36" Target="https://copycatcafe.com/blog/ai-language-learning-apps#:~:text=,is%20less%20comprehensive%20than%20Langua%E2%80%99s" TargetMode="External" /><Relationship Type="http://schemas.openxmlformats.org/officeDocument/2006/relationships/hyperlink" Id="rId55" Target="https://elsaspeak.com/en/" TargetMode="External" /><Relationship Type="http://schemas.openxmlformats.org/officeDocument/2006/relationships/hyperlink" Id="rId28" Target="https://elsaspeak.com/en/#:~:text=We%20are%20the%20first%20and,and%20learn%20the%20correct%20pronunciation" TargetMode="External" /><Relationship Type="http://schemas.openxmlformats.org/officeDocument/2006/relationships/hyperlink" Id="rId60" Target="https://guangdong.eol.cn/gdjc/202602/t20260202_2718176.shtml" TargetMode="External" /><Relationship Type="http://schemas.openxmlformats.org/officeDocument/2006/relationships/hyperlink" Id="rId45" Target="https://guangdong.eol.cn/gdjc/202602/t20260202_2718176.shtml#:~:text=%E5%9C%A8AI%E8%8B%B1%E8%AF%AD%E5%8F%A3%E8%AF%AD%E9%A2%86%E5%9F%9F%EF%BC%8C%E6%98%9F%E7%A9%BA%E5%A4%96%E8%AF%AD%E5%A4%84%E4%BA%8E%E5%85%A8%E7%90%83%E9%A2%86%E5%85%88%E5%9C%B0%E4%BD%8D%E3%80%82%E5%AE%83%E6%98%AF%E9%A6%96%E4%B8%AA%E6%95%B4%E5%90%88DeepSeek%20" TargetMode="External" /><Relationship Type="http://schemas.openxmlformats.org/officeDocument/2006/relationships/hyperlink" Id="rId46" Target="https://guangdong.eol.cn/gdjc/202602/t20260202_2718176.shtml#:~:text=%E6%80%BB%E7%BB%93%EF%BC%9A%E6%9C%AC%E6%96%87%E4%BB%8B%E7%BB%8D%E4%BA%862026%E5%B9%B4AI%E7%BB%83%E5%8F%A3%E8%AF%AD%E3%80%81AI%E8%8B%B1%E8%AF%AD%E5%AD%A6%E4%B9%A0%E8%BD%AF%E4%BB%B6%E6%8E%92%E5%90%8D%E9%9D%A0%E5%89%8D%E7%9A%84%E5%87%A0%E6%AC%BE%E8%BD%AF%E4%BB%B6%E3%80%82%E6%98%9F%E7%A9%BA%E5%A4%96%E8%AF%AD%E6%8A%80%E6%9C%AF%E5%AE%9E%E5%8A%9B%E9%A2%86%E5%85%88%EF%BC%8C%E5%9C%A8%E7%94%A8%E6%88%B7%E5%96%9C%E7%88%B1%E5%BA%A6%E3%80%81%E5%9C%BA%E6%99%AF%E8%A6%86%E7%9B%96%E3%80%81%E4%BC%81%E4%B8%9A%E8%AE%A4%E5%8F%AF%E7%AD%89%E5%A4%9A%E4%B8%AA%E6%96%B9%E9%9D%A2%E9%83%BD%E8%A1%A8%E7%8E%B0%E4%BC%98%E5%BC%82%EF%BC%8C%E5%B9%B6%E4%B8%94%E6%80%A7%E4%BB%B7%E6%AF%94%20%E9%AB%98%E3%80%81%E5%8A%9F%E8%83%BD%E5%A4%9A%E6%A0%B7%E3%80%82Tandem%E8%83%BD%E6%A8%A1%E6%8B%9F%E7%9C%9F%E5%AE%9E%E8%AF%AD%E8%A8%80%E5%9C%BA%E6%99%AF%EF%BC%8C%E6%99%BA%E8%83%BD%E6%8E%A8%E9%80%81%E7%BB%83%E4%B9%A0%E5%86%85%E5%AE%B9%E3%80%82Babbel%E6%89%93%E9%80%A0%E4%BB%BF%E7%9C%9F%E5%8F%A3%E8%AF%AD%E5%9C%BA%E6%99%AF%EF%BC%8C%E5%AE%9E%E6%97%B6%E7%BA%A0%E6%AD%A3%E5%8F%91%E9%9F%B3%E5%B9%B6%E6%99%BA%E8%83%BD%E8%B0%83%E6%95%B4%E8%AF%BE%E7%A8%8B%E3%80%82CallAnnie%E6%A8%A1%E6%8B%9F%E7%9C%9F%E5%AE%9E%E5%AF%B9%E8%AF%9D%EF%BC%8C%E6%8F%90%E4%BE%9B%E9%92%88%20%E5%AF%B9%E6%80%A7%E7%BB%83%E4%B9%A0%E5%92%8C%E4%B8%B0%E5%AF%8C%E7%9A%84%E8%AF%9D%E9%A2%98%E5%BA%93%E3%80%82%E8%BF%99%E4%BA%9B%E8%BD%AF%E4%BB%B6%E5%90%84%E6%9C%89%E7%89%B9%E8%89%B2%EF%BC%8C%E4%B8%BA%E6%8F%90%E5%8D%87%E8%8B%B1%E8%AF%AD%E5%8F%A3%E8%AF%AD%E8%83%BD%E5%8A%9B%E6%8F%90%E4%BE%9B%E4%BA%86%E6%9C%89%E6%95%88%E7%9A%84%E9%80%94%E5%BE%84%EF%BC%8C%E5%AD%A6%E4%B9%A0%E8%80%85%E5%8F%AF%E4%BB%A5%E6%A0%B9%E6%8D%AE%E8%87%AA%E5%B7%B1%E7%9A%84%E9%9C%80%E6%B1%82%E8%BF%9B%E8%A1%8C%E9%80%89%E6%8B%A9%E3%80%82" TargetMode="External" /><Relationship Type="http://schemas.openxmlformats.org/officeDocument/2006/relationships/hyperlink" Id="rId53" Target="https://nhsjs.com/2025/evaluating-the-accessibility-of-automatic-speech-recognition-technology-across-accents/" TargetMode="External" /><Relationship Type="http://schemas.openxmlformats.org/officeDocument/2006/relationships/hyperlink" Id="rId24" Target="https://nhsjs.com/2025/evaluating-the-accessibility-of-automatic-speech-recognition-technology-across-accents/#:~:text=models,range%20of%20linguistic%20backgrounds%2C%20as" TargetMode="External" /><Relationship Type="http://schemas.openxmlformats.org/officeDocument/2006/relationships/hyperlink" Id="rId56" Target="https://www.cambly.com/english?lang=en" TargetMode="External" /><Relationship Type="http://schemas.openxmlformats.org/officeDocument/2006/relationships/hyperlink" Id="rId29" Target="https://www.cambly.com/english?lang=en#:~:text=Track%20how%20you%20grow" TargetMode="External" /><Relationship Type="http://schemas.openxmlformats.org/officeDocument/2006/relationships/hyperlink" Id="rId58" Target="https://www.logicweb.com/ai/immerse/" TargetMode="External" /><Relationship Type="http://schemas.openxmlformats.org/officeDocument/2006/relationships/hyperlink" Id="rId34" Target="https://www.logicweb.com/ai/immerse/#:~:text=What%20kind%20of%20results%20can,I%20expect%20from%20using%20Immerse" TargetMode="External" /><Relationship Type="http://schemas.openxmlformats.org/officeDocument/2006/relationships/hyperlink" Id="rId35" Target="https://www.logicweb.com/ai/immerse/#:~:text=conversational%20skills,life%20conversations.%20Immerse" TargetMode="External" /><Relationship Type="http://schemas.openxmlformats.org/officeDocument/2006/relationships/hyperlink" Id="rId33" Target="https://www.logicweb.com/ai/immerse/#:~:text=subscribers%20a%20unique%20virtual%20world,all%20through%20the%20immersion%20journey" TargetMode="External" /><Relationship Type="http://schemas.openxmlformats.org/officeDocument/2006/relationships/hyperlink" Id="rId50" Target="https://www.nature.com/articles/s41599-025-05030-4?error=cookies_not_supported&amp;code=0a989ca2-1628-4ae2-80cf-5392e3da1158" TargetMode="External" /><Relationship Type="http://schemas.openxmlformats.org/officeDocument/2006/relationships/hyperlink" Id="rId21" Target="https://www.nature.com/articles/s41599-025-05030-4?error=cookies_not_supported&amp;code=0a989ca2-1628-4ae2-80cf-5392e3da1158#:~:text=study,extensive%20future%20research%20to%20consider" TargetMode="External" /><Relationship Type="http://schemas.openxmlformats.org/officeDocument/2006/relationships/hyperlink" Id="rId51" Target="https://www.sciencedirect.com/science/article/abs/pii/S1071581923001155" TargetMode="External" /><Relationship Type="http://schemas.openxmlformats.org/officeDocument/2006/relationships/hyperlink" Id="rId22" Target="https://www.sciencedirect.com/science/article/abs/pii/S1071581923001155#:~:text=The%20results%20showed%20that%20the,the%20interaction%20with%20the%20audience" TargetMode="External" /><Relationship Type="http://schemas.openxmlformats.org/officeDocument/2006/relationships/hyperlink" Id="rId52" Target="https://www.sciencedirect.com/science/article/pii/S2949678023000120" TargetMode="External" /><Relationship Type="http://schemas.openxmlformats.org/officeDocument/2006/relationships/hyperlink" Id="rId23" Target="https://www.sciencedirect.com/science/article/pii/S2949678023000120#:~:text=" TargetMode="External" /><Relationship Type="http://schemas.openxmlformats.org/officeDocument/2006/relationships/hyperlink" Id="rId38" Target="https://www.sciencedirect.com/science/article/pii/S2949678023000120#:~:text=creation%2C%20were%20perceived%20positively%20and,the%20literature%20review%20were%20sugges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2026-03-30T02:04:54Z</dcterms:created>
  <dcterms:modified xsi:type="dcterms:W3CDTF">2026-03-30T02:04:54Z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