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159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为每个</w:t>
      </w:r>
      <w:r>
        <w:rPr>
          <w:rFonts w:hint="eastAsia"/>
          <w:lang w:val="en-US" w:eastAsia="zh-CN"/>
        </w:rPr>
        <w:t>Request创建一个goroutine的缺点就是无法控制，一旦goroutine太多（依据做的事情，在几万到几百万之间），程序内存跑满就会挂掉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而且也无法把指定的Request送给指定的Worker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此图是Scheduler和Worker的通信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利用2个队列实现，可以把指定的Request发送给指定的Worker，也降低了内存消耗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Request队列就是Worker返回的ParserResult中的Request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Worker队列则是在for循环中开的100个goroutine，把它接收的数据来源抽象出来成为100个chan Request</w:t>
      </w:r>
    </w:p>
    <w:p>
      <w:r>
        <w:drawing>
          <wp:inline distT="0" distB="0" distL="114300" distR="114300">
            <wp:extent cx="5260975" cy="2760980"/>
            <wp:effectExtent l="0" t="0" r="158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690" cy="3115310"/>
            <wp:effectExtent l="0" t="0" r="10160" b="8890"/>
            <wp:docPr id="3" name="图片 3" descr="5bae3f250001333e0864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bae3f250001333e086405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76FBE"/>
    <w:rsid w:val="178D7CED"/>
    <w:rsid w:val="2DBE16F8"/>
    <w:rsid w:val="4CA50E22"/>
    <w:rsid w:val="5B893239"/>
    <w:rsid w:val="5F232BAF"/>
    <w:rsid w:val="76D362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2019-04-21T12:23:07Z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