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Windows7不支持直接安装docker，只能安装docker toolbox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toolbox 是一个工具集，它主要包含以下一些内容：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CLI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BFBFB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客户端，用来运行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引擎创建镜像和容器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Machine</w:t>
      </w:r>
      <w:r>
        <w:rPr>
          <w:rFonts w:hint="eastAsia" w:ascii="Consolas" w:hAnsi="Consolas" w:cs="Consolas"/>
          <w:i w:val="0"/>
          <w:caps w:val="0"/>
          <w:color w:val="660066"/>
          <w:spacing w:val="0"/>
          <w:sz w:val="21"/>
          <w:szCs w:val="21"/>
          <w:shd w:val="clear" w:fill="FBFBFB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可以让你在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windows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的命令行中运行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引擎命令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Compose</w:t>
      </w:r>
      <w:r>
        <w:rPr>
          <w:rFonts w:hint="eastAsia" w:ascii="Consolas" w:hAnsi="Consolas" w:cs="Consolas"/>
          <w:i w:val="0"/>
          <w:caps w:val="0"/>
          <w:color w:val="660066"/>
          <w:spacing w:val="0"/>
          <w:sz w:val="21"/>
          <w:szCs w:val="21"/>
          <w:shd w:val="clear" w:fill="FBFBFB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用来运行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compose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命令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Kitematic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这是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GUI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版本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QuickStart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shell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BFBFB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这是一个已经配置好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的命令行环境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Oracle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VM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shd w:val="clear" w:fill="FBFBFB"/>
        </w:rPr>
        <w:t>Virtualbox</w:t>
      </w:r>
      <w:r>
        <w:rPr>
          <w:rFonts w:hint="eastAsia" w:ascii="Consolas" w:hAnsi="Consolas" w:cs="Consolas"/>
          <w:i w:val="0"/>
          <w:caps w:val="0"/>
          <w:color w:val="660066"/>
          <w:spacing w:val="0"/>
          <w:sz w:val="21"/>
          <w:szCs w:val="21"/>
          <w:shd w:val="clear" w:fill="FBFBFB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虚拟机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菜鸟教程文档：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"http://www.runoob.com/docker/windows-docker-install.html"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http://www.runoob.com/docker/windows-docker-install.html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阿里云镜像下载地址：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"http://mirrors.aliyun.com/docker-toolbox/windows/docker-toolbox/"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http://mirrors.aliyun.com/docker-toolbox/windows/docker-toolbox/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双击桌面的Docker Quickstart Terminal进行启动，首次启动</w:t>
      </w:r>
      <w:r>
        <w:rPr>
          <w:rFonts w:hint="eastAsia"/>
          <w:lang w:val="en-US" w:eastAsia="zh-CN"/>
        </w:rPr>
        <w:t>需要从GitHub下载一个文件会很慢，而且还可能失败，失败参照本文档下方的注意事项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由于windows启动的docker窗口不友好，不利于操作。所以可以使用ssh工具进行连接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IP：192.168.99.100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PORT：22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用户名：docker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密码：tcuser</w:t>
      </w:r>
    </w:p>
    <w:p/>
    <w:p>
      <w:pPr>
        <w:pStyle w:val="3"/>
        <w:bidi w:val="0"/>
      </w:pPr>
      <w:r>
        <w:rPr>
          <w:rFonts w:hint="eastAsia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首次启动失败，由于首次启动需要连接github下载一个iso文件，所以有可能出现连接不上，下载失败的情况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53175" cy="40005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进入C:\Program Files\Docker Toolbox（</w:t>
      </w:r>
      <w:r>
        <w:rPr>
          <w:rFonts w:hint="eastAsia"/>
          <w:lang w:val="en-US" w:eastAsia="zh-CN"/>
        </w:rPr>
        <w:t>这里应该是你自己的安装路径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找到boot2docker.iso文件，复制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进入图片中描述的地址C:\Users\Administrator\.docker\machine\cache，将boot2docker.iso粘贴进来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重新启动Docker Quickstart Terminal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稍等片刻，启动成功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配置Docker镜像加速器</w:t>
      </w:r>
    </w:p>
    <w:p>
      <w:pPr>
        <w:rPr>
          <w:rFonts w:hint="eastAsia" w:ascii="Arial" w:hAnsi="Arial" w:eastAsia="宋体" w:cs="Arial"/>
          <w:i w:val="0"/>
          <w:caps w:val="0"/>
          <w:color w:val="373D41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这里使用的是阿里云的</w:t>
      </w:r>
      <w:r>
        <w:rPr>
          <w:rFonts w:ascii="Arial" w:hAnsi="Arial" w:eastAsia="Arial" w:cs="Arial"/>
          <w:i w:val="0"/>
          <w:caps w:val="0"/>
          <w:color w:val="373D41"/>
          <w:spacing w:val="0"/>
          <w:sz w:val="21"/>
          <w:szCs w:val="21"/>
          <w:shd w:val="clear" w:fill="FFFFFF"/>
        </w:rPr>
        <w:t>镜像加速器</w:t>
      </w:r>
      <w:r>
        <w:rPr>
          <w:rFonts w:hint="eastAsia" w:ascii="Arial" w:hAnsi="Arial" w:eastAsia="宋体" w:cs="Arial"/>
          <w:i w:val="0"/>
          <w:caps w:val="0"/>
          <w:color w:val="373D41"/>
          <w:spacing w:val="0"/>
          <w:sz w:val="21"/>
          <w:szCs w:val="21"/>
          <w:shd w:val="clear" w:fill="FFFFFF"/>
          <w:lang w:eastAsia="zh-CN"/>
        </w:rPr>
        <w:t>，网址是：</w:t>
      </w:r>
    </w:p>
    <w:p>
      <w:pPr>
        <w:rPr>
          <w:rFonts w:hint="eastAsia" w:ascii="Arial" w:hAnsi="Arial" w:eastAsia="宋体" w:cs="Arial"/>
          <w:i w:val="0"/>
          <w:caps w:val="0"/>
          <w:color w:val="373D41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73D41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73D41"/>
          <w:spacing w:val="0"/>
          <w:sz w:val="21"/>
          <w:szCs w:val="21"/>
          <w:shd w:val="clear" w:fill="FFFFFF"/>
          <w:lang w:eastAsia="zh-CN"/>
        </w:rPr>
        <w:instrText xml:space="preserve"> HYPERLINK "https://cr.console.aliyun.com/cn-beijing/instances/mirrors" </w:instrText>
      </w:r>
      <w:r>
        <w:rPr>
          <w:rFonts w:hint="eastAsia" w:ascii="Arial" w:hAnsi="Arial" w:eastAsia="宋体" w:cs="Arial"/>
          <w:i w:val="0"/>
          <w:caps w:val="0"/>
          <w:color w:val="373D41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11"/>
          <w:rFonts w:hint="eastAsia" w:ascii="Arial" w:hAnsi="Arial" w:eastAsia="宋体" w:cs="Arial"/>
          <w:i w:val="0"/>
          <w:caps w:val="0"/>
          <w:spacing w:val="0"/>
          <w:sz w:val="21"/>
          <w:szCs w:val="21"/>
          <w:shd w:val="clear" w:fill="FFFFFF"/>
          <w:lang w:eastAsia="zh-CN"/>
        </w:rPr>
        <w:t>https://cr.console.aliyun.com/cn-beijing/instances/mirrors</w:t>
      </w:r>
      <w:r>
        <w:rPr>
          <w:rFonts w:hint="eastAsia" w:ascii="Arial" w:hAnsi="Arial" w:eastAsia="宋体" w:cs="Arial"/>
          <w:i w:val="0"/>
          <w:caps w:val="0"/>
          <w:color w:val="373D41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i w:val="0"/>
          <w:caps w:val="0"/>
          <w:color w:val="373D4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73D41"/>
          <w:spacing w:val="0"/>
          <w:sz w:val="21"/>
          <w:szCs w:val="21"/>
          <w:shd w:val="clear" w:fill="FFFFFF"/>
          <w:lang w:val="en-US" w:eastAsia="zh-CN"/>
        </w:rPr>
        <w:t>进去后可以看到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独立分配的加速地址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，格式是：https://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xxxxxx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.mirror.aliyuncs.com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如果您已经通过docker-machine创建了虚拟机的话，则需要通过登录机器修改配置。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首先，通过</w:t>
      </w:r>
      <w:r>
        <w:rPr>
          <w:rStyle w:val="13"/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docker-machine ssh &lt;machine-name&gt;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登录虚拟机。</w:t>
      </w:r>
      <w:r>
        <w:rPr>
          <w:rStyle w:val="13"/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machine-name</w:t>
      </w:r>
      <w:r>
        <w:rPr>
          <w:rStyle w:val="13"/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默认是</w:t>
      </w:r>
      <w:r>
        <w:rPr>
          <w:rStyle w:val="13"/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default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hanging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然后，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sudo vi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/var/lib/boot2docker/profile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文件，将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--registry-mirror=&lt;your accelerate address&gt;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添加到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EXTRA_ARGS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间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hanging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最后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sudo /etc/init.d/docker restart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重启Docker服务就可以了。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配置如下：</w:t>
      </w:r>
    </w:p>
    <w:p>
      <w:r>
        <w:drawing>
          <wp:inline distT="0" distB="0" distL="114300" distR="114300">
            <wp:extent cx="5269865" cy="14020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>docker info，看到已经配置成功了</w:t>
      </w:r>
    </w:p>
    <w:p>
      <w:r>
        <w:drawing>
          <wp:inline distT="0" distB="0" distL="114300" distR="114300">
            <wp:extent cx="4057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alpine 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作用是运行alpine容器（最小镜像），可以使用shell命令，如图：</w:t>
      </w:r>
    </w:p>
    <w:p>
      <w:r>
        <w:drawing>
          <wp:inline distT="0" distB="0" distL="114300" distR="114300">
            <wp:extent cx="5274310" cy="1437640"/>
            <wp:effectExtent l="0" t="0" r="254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ubuntu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运行ubuntu镜像 </w:t>
      </w:r>
    </w:p>
    <w:p>
      <w:r>
        <w:drawing>
          <wp:inline distT="0" distB="0" distL="114300" distR="114300">
            <wp:extent cx="5010150" cy="14763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查看已安装的容器</w:t>
      </w:r>
    </w:p>
    <w:p>
      <w:r>
        <w:drawing>
          <wp:inline distT="0" distB="0" distL="114300" distR="114300">
            <wp:extent cx="5273040" cy="652780"/>
            <wp:effectExtent l="0" t="0" r="3810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docker run -d -p 80:80 nginx</w:t>
      </w:r>
    </w:p>
    <w:p>
      <w:pPr>
        <w:rPr>
          <w:rFonts w:hint="default" w:ascii="Lucida Console" w:hAnsi="Lucida Console" w:eastAsia="宋体"/>
          <w:color w:val="auto"/>
          <w:sz w:val="22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2"/>
          <w:lang w:eastAsia="zh-CN"/>
        </w:rPr>
        <w:t>运行</w:t>
      </w:r>
      <w:r>
        <w:rPr>
          <w:rFonts w:hint="eastAsia" w:ascii="Lucida Console" w:hAnsi="Lucida Console" w:eastAsia="宋体"/>
          <w:color w:val="auto"/>
          <w:sz w:val="22"/>
          <w:lang w:val="en-US" w:eastAsia="zh-CN"/>
        </w:rPr>
        <w:t>nginx</w:t>
      </w:r>
    </w:p>
    <w:p>
      <w:pPr>
        <w:rPr>
          <w:rFonts w:hint="eastAsia" w:ascii="Lucida Console" w:hAnsi="Lucida Console" w:eastAsia="宋体"/>
          <w:color w:val="auto"/>
          <w:sz w:val="22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2"/>
          <w:lang w:val="en-US" w:eastAsia="zh-CN"/>
        </w:rPr>
        <w:t xml:space="preserve">-d 后台运行， </w:t>
      </w:r>
      <w:r>
        <w:rPr>
          <w:rFonts w:hint="eastAsia" w:ascii="Lucida Console" w:hAnsi="Lucida Console" w:eastAsia="Lucida Console"/>
          <w:color w:val="auto"/>
          <w:sz w:val="22"/>
        </w:rPr>
        <w:t>-p 80:80</w:t>
      </w:r>
      <w:r>
        <w:rPr>
          <w:rFonts w:hint="eastAsia" w:ascii="Lucida Console" w:hAnsi="Lucida Console" w:eastAsia="宋体"/>
          <w:color w:val="auto"/>
          <w:sz w:val="22"/>
          <w:lang w:val="en-US" w:eastAsia="zh-CN"/>
        </w:rPr>
        <w:t xml:space="preserve"> 把物理机80端口映射到容器80端口</w:t>
      </w:r>
    </w:p>
    <w:p>
      <w:pPr>
        <w:rPr>
          <w:rFonts w:hint="eastAsia" w:ascii="Lucida Console" w:hAnsi="Lucida Console" w:eastAsia="宋体"/>
          <w:color w:val="auto"/>
          <w:sz w:val="22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2"/>
          <w:lang w:val="en-US" w:eastAsia="zh-CN"/>
        </w:rPr>
        <w:t>浏览器访问192.168.99.100就可以看到nginx默认页面了</w:t>
      </w:r>
    </w:p>
    <w:p>
      <w:pPr>
        <w:rPr>
          <w:rFonts w:hint="eastAsia" w:ascii="Lucida Console" w:hAnsi="Lucida Console" w:eastAsia="宋体"/>
          <w:color w:val="auto"/>
          <w:sz w:val="22"/>
          <w:lang w:val="en-US" w:eastAsia="zh-CN"/>
        </w:rPr>
      </w:pPr>
      <w:r>
        <w:drawing>
          <wp:inline distT="0" distB="0" distL="114300" distR="114300">
            <wp:extent cx="5264785" cy="1643380"/>
            <wp:effectExtent l="0" t="0" r="120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ucida Console" w:hAnsi="Lucida Console" w:eastAsia="宋体"/>
          <w:color w:val="auto"/>
          <w:sz w:val="22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2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列出所有正在运行的容器</w:t>
      </w:r>
    </w:p>
    <w:p>
      <w:r>
        <w:drawing>
          <wp:inline distT="0" distB="0" distL="114300" distR="114300">
            <wp:extent cx="6405245" cy="398145"/>
            <wp:effectExtent l="0" t="0" r="1460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docker run -d -p 9200:9200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-e ES_JAVA_OPTS="-Xms512m -Xmx512m"</w:t>
      </w:r>
      <w:r>
        <w:rPr>
          <w:rFonts w:hint="eastAsia"/>
        </w:rPr>
        <w:t xml:space="preserve"> elasticsearch</w:t>
      </w:r>
    </w:p>
    <w:p>
      <w:pPr>
        <w:rPr>
          <w:rFonts w:hint="eastAsia" w:ascii="Lucida Console" w:hAnsi="Lucida Console" w:eastAsia="宋体"/>
          <w:color w:val="auto"/>
          <w:sz w:val="22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2"/>
          <w:lang w:eastAsia="zh-CN"/>
        </w:rPr>
        <w:t>后台运行</w:t>
      </w:r>
      <w:r>
        <w:rPr>
          <w:rFonts w:hint="eastAsia" w:ascii="Lucida Console" w:hAnsi="Lucida Console" w:eastAsia="Lucida Console"/>
          <w:color w:val="auto"/>
          <w:sz w:val="22"/>
        </w:rPr>
        <w:t>elasticsearch</w:t>
      </w:r>
      <w:r>
        <w:rPr>
          <w:rFonts w:hint="eastAsia" w:ascii="Lucida Console" w:hAnsi="Lucida Console" w:eastAsia="宋体"/>
          <w:color w:val="auto"/>
          <w:sz w:val="22"/>
          <w:lang w:eastAsia="zh-CN"/>
        </w:rPr>
        <w:t>，并限制其只使用</w:t>
      </w:r>
      <w:r>
        <w:rPr>
          <w:rFonts w:hint="eastAsia" w:ascii="Lucida Console" w:hAnsi="Lucida Console" w:eastAsia="宋体"/>
          <w:color w:val="auto"/>
          <w:sz w:val="22"/>
          <w:lang w:val="en-US" w:eastAsia="zh-CN"/>
        </w:rPr>
        <w:t>512m内存</w:t>
      </w:r>
    </w:p>
    <w:p>
      <w:pPr>
        <w:rPr>
          <w:rFonts w:hint="default" w:ascii="Lucida Console" w:hAnsi="Lucida Console" w:eastAsia="宋体"/>
          <w:color w:val="auto"/>
          <w:sz w:val="22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2"/>
          <w:lang w:val="en-US" w:eastAsia="zh-CN"/>
        </w:rPr>
        <w:t>注意事项：</w:t>
      </w:r>
    </w:p>
    <w:p>
      <w:pPr>
        <w:rPr>
          <w:rFonts w:hint="eastAsia" w:ascii="Lucida Console" w:hAnsi="Lucida Console" w:eastAsia="宋体"/>
          <w:color w:val="auto"/>
          <w:sz w:val="22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2"/>
          <w:lang w:eastAsia="zh-CN"/>
        </w:rPr>
        <w:t>因为虚拟机只有</w:t>
      </w:r>
      <w:r>
        <w:rPr>
          <w:rFonts w:hint="eastAsia" w:ascii="Lucida Console" w:hAnsi="Lucida Console" w:eastAsia="宋体"/>
          <w:color w:val="auto"/>
          <w:sz w:val="22"/>
          <w:lang w:val="en-US" w:eastAsia="zh-CN"/>
        </w:rPr>
        <w:t>1G的内存，如果不限制内存启动会报Cannot allocate memory</w:t>
      </w:r>
    </w:p>
    <w:p>
      <w:pPr>
        <w:rPr>
          <w:rFonts w:hint="eastAsia" w:ascii="Lucida Console" w:hAnsi="Lucida Console" w:eastAsia="宋体"/>
          <w:color w:val="auto"/>
          <w:sz w:val="22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22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2"/>
          <w:lang w:val="en-US" w:eastAsia="zh-CN"/>
        </w:rPr>
        <w:t>浏览器访问192.168.99.100:9200</w:t>
      </w:r>
    </w:p>
    <w:p>
      <w:pPr>
        <w:rPr>
          <w:rFonts w:hint="default" w:ascii="Lucida Console" w:hAnsi="Lucida Console" w:eastAsia="宋体"/>
          <w:color w:val="auto"/>
          <w:sz w:val="22"/>
          <w:lang w:val="en-US" w:eastAsia="zh-CN"/>
        </w:rPr>
      </w:pPr>
      <w:r>
        <w:drawing>
          <wp:inline distT="0" distB="0" distL="114300" distR="114300">
            <wp:extent cx="5271135" cy="2468880"/>
            <wp:effectExtent l="0" t="0" r="571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ucida Console" w:hAnsi="Lucida Console" w:eastAsia="宋体"/>
          <w:color w:val="auto"/>
          <w:sz w:val="22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22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ACC0A4"/>
    <w:multiLevelType w:val="singleLevel"/>
    <w:tmpl w:val="D4ACC0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EE2FA3F"/>
    <w:multiLevelType w:val="singleLevel"/>
    <w:tmpl w:val="5EE2FA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B1178"/>
    <w:rsid w:val="020F7CF0"/>
    <w:rsid w:val="05061705"/>
    <w:rsid w:val="07EE5431"/>
    <w:rsid w:val="0F1777D0"/>
    <w:rsid w:val="0FE04237"/>
    <w:rsid w:val="10DC2167"/>
    <w:rsid w:val="11567130"/>
    <w:rsid w:val="122565B2"/>
    <w:rsid w:val="12B706F1"/>
    <w:rsid w:val="13807A60"/>
    <w:rsid w:val="13FA23B8"/>
    <w:rsid w:val="14E855C4"/>
    <w:rsid w:val="190852A3"/>
    <w:rsid w:val="1BD0071A"/>
    <w:rsid w:val="1D595D38"/>
    <w:rsid w:val="1FBB196C"/>
    <w:rsid w:val="21EB09A1"/>
    <w:rsid w:val="2375145D"/>
    <w:rsid w:val="237A6141"/>
    <w:rsid w:val="278718A8"/>
    <w:rsid w:val="28722718"/>
    <w:rsid w:val="291A72BD"/>
    <w:rsid w:val="2A2D20CF"/>
    <w:rsid w:val="2E7C20AE"/>
    <w:rsid w:val="300F50C6"/>
    <w:rsid w:val="311345EB"/>
    <w:rsid w:val="32446AB4"/>
    <w:rsid w:val="330E3BFD"/>
    <w:rsid w:val="355E0C05"/>
    <w:rsid w:val="39874A16"/>
    <w:rsid w:val="3C463A56"/>
    <w:rsid w:val="3C5F6988"/>
    <w:rsid w:val="3D111B23"/>
    <w:rsid w:val="3EB00133"/>
    <w:rsid w:val="3F863CCC"/>
    <w:rsid w:val="40AD197B"/>
    <w:rsid w:val="40C66C17"/>
    <w:rsid w:val="4104769E"/>
    <w:rsid w:val="41A12080"/>
    <w:rsid w:val="423172C4"/>
    <w:rsid w:val="440379E7"/>
    <w:rsid w:val="448800C3"/>
    <w:rsid w:val="46297450"/>
    <w:rsid w:val="467B5DA2"/>
    <w:rsid w:val="46DF19E0"/>
    <w:rsid w:val="48C25667"/>
    <w:rsid w:val="491550B9"/>
    <w:rsid w:val="492466A4"/>
    <w:rsid w:val="4A842B58"/>
    <w:rsid w:val="4CA47A34"/>
    <w:rsid w:val="4DB557CE"/>
    <w:rsid w:val="4E4223A8"/>
    <w:rsid w:val="4E5D7FEE"/>
    <w:rsid w:val="52DA32CC"/>
    <w:rsid w:val="562F0B4E"/>
    <w:rsid w:val="570447FA"/>
    <w:rsid w:val="57251C9D"/>
    <w:rsid w:val="5A192EC2"/>
    <w:rsid w:val="5C564402"/>
    <w:rsid w:val="5E116B77"/>
    <w:rsid w:val="68E65F46"/>
    <w:rsid w:val="6CDA5B7A"/>
    <w:rsid w:val="70793D93"/>
    <w:rsid w:val="70D9196E"/>
    <w:rsid w:val="70FA1908"/>
    <w:rsid w:val="74726527"/>
    <w:rsid w:val="75A56160"/>
    <w:rsid w:val="765979EE"/>
    <w:rsid w:val="775F7437"/>
    <w:rsid w:val="79667EE0"/>
    <w:rsid w:val="7F490D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2019-04-24T14:06:57Z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