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美化路由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启用Yii自带的美化路由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在配置文件中设置 urlManager 组件，如下：</w:t>
      </w:r>
    </w:p>
    <w:p>
      <w:r>
        <w:drawing>
          <wp:inline distT="0" distB="0" distL="114300" distR="114300">
            <wp:extent cx="5270500" cy="111442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原来的路由：</w:t>
      </w:r>
    </w:p>
    <w:p>
      <w:p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/>
          <w:color w:val="0000FF"/>
          <w:u w:val="none"/>
          <w:lang w:val="en-US" w:eastAsia="zh-CN"/>
        </w:rPr>
        <w:fldChar w:fldCharType="begin"/>
      </w:r>
      <w:r>
        <w:rPr>
          <w:rFonts w:hint="default"/>
          <w:color w:val="0000FF"/>
          <w:u w:val="none"/>
          <w:lang w:val="en-US" w:eastAsia="zh-CN"/>
        </w:rPr>
        <w:instrText xml:space="preserve"> HYPERLINK "http://study_yii.com/index.php?r=user/user/register" </w:instrText>
      </w:r>
      <w:r>
        <w:rPr>
          <w:rFonts w:hint="default"/>
          <w:color w:val="0000FF"/>
          <w:u w:val="none"/>
          <w:lang w:val="en-US" w:eastAsia="zh-CN"/>
        </w:rPr>
        <w:fldChar w:fldCharType="separate"/>
      </w:r>
      <w:r>
        <w:rPr>
          <w:rStyle w:val="7"/>
          <w:rFonts w:hint="default"/>
          <w:color w:val="0000FF"/>
          <w:lang w:val="en-US" w:eastAsia="zh-CN"/>
        </w:rPr>
        <w:t>http://study_yii.com/index.php?r=user/user/register</w:t>
      </w:r>
      <w:r>
        <w:rPr>
          <w:rFonts w:hint="default"/>
          <w:color w:val="0000FF"/>
          <w:u w:val="none"/>
          <w:lang w:val="en-US" w:eastAsia="zh-CN"/>
        </w:rPr>
        <w:fldChar w:fldCharType="end"/>
      </w:r>
      <w:r>
        <w:rPr>
          <w:rStyle w:val="7"/>
          <w:rFonts w:hint="eastAsia" w:ascii="Times New Roman" w:hAnsi="Times New Roman" w:eastAsia="宋体" w:cs="Times New Roman"/>
          <w:color w:val="0000FF"/>
          <w:lang w:val="en-US" w:eastAsia="zh-CN"/>
        </w:rPr>
        <w:t>&amp;id=100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美化后：</w:t>
      </w:r>
    </w:p>
    <w:p>
      <w:pPr>
        <w:rPr>
          <w:rStyle w:val="7"/>
          <w:rFonts w:hint="eastAsia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"http://study_yii.com/index.php/user/user/register"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http://study_yii.com/index.php/user/user/register</w:t>
      </w:r>
      <w:r>
        <w:rPr>
          <w:rFonts w:hint="default"/>
          <w:lang w:val="en-US" w:eastAsia="zh-CN"/>
        </w:rPr>
        <w:fldChar w:fldCharType="end"/>
      </w:r>
      <w:r>
        <w:rPr>
          <w:rStyle w:val="7"/>
          <w:rFonts w:hint="eastAsia" w:ascii="Times New Roman" w:hAnsi="Times New Roman" w:eastAsia="宋体" w:cs="Times New Roman"/>
          <w:color w:val="0000FF"/>
          <w:lang w:val="en-US" w:eastAsia="zh-CN"/>
        </w:rPr>
        <w:t>?id=100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此配置只会美化路由，不会美化参数。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一般不搞seo的话，没必要美化参数，因为每个请求地址都需要单独配置，非常麻烦。</w:t>
      </w:r>
    </w:p>
    <w:p>
      <w:p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URL去掉index.php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需要在nginx的conf/vhosts/网站对应.conf文件中配置</w:t>
      </w:r>
    </w:p>
    <w:p>
      <w:r>
        <w:drawing>
          <wp:inline distT="0" distB="0" distL="114300" distR="114300">
            <wp:extent cx="5607050" cy="362267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去掉后URL：</w:t>
      </w:r>
    </w:p>
    <w:p>
      <w:p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"http://study_yii.com/user/user/register"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http://study_yii.com/user/user/register</w:t>
      </w:r>
      <w:r>
        <w:rPr>
          <w:rFonts w:hint="default"/>
          <w:lang w:val="en-US" w:eastAsia="zh-CN"/>
        </w:rPr>
        <w:fldChar w:fldCharType="end"/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t>?id=100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Yii默认开启CSRF验证，如果POST请求没有提交对应的CSRF token。会报400错误。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表单提交csrf token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&lt;input 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"_csrf"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97300"/>
          <w:spacing w:val="0"/>
          <w:sz w:val="16"/>
          <w:szCs w:val="16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"hidden"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id=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"_csrf"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value=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"&lt;?= Yii::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$app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-&gt;request-&gt;csrfToken ?&gt;"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&gt;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关闭CSRF验证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不推荐直接在主配置文件中的request组件关掉CSRF验证，这会导致整个应用都没有CSRF校验，不安全。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一般在控制器中或者某个方法中按需关闭即可。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控制器关闭：</w:t>
      </w:r>
    </w:p>
    <w:p>
      <w:r>
        <w:drawing>
          <wp:inline distT="0" distB="0" distL="114300" distR="114300">
            <wp:extent cx="3939540" cy="1554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要对每个自定义方法禁用 CSRF 验证，您可以使用：</w:t>
      </w:r>
    </w:p>
    <w:p>
      <w:r>
        <w:drawing>
          <wp:inline distT="0" distB="0" distL="114300" distR="114300">
            <wp:extent cx="5274310" cy="2334260"/>
            <wp:effectExtent l="0" t="0" r="139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基础代码架构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</w:t>
      </w:r>
    </w:p>
    <w:p>
      <w:r>
        <w:drawing>
          <wp:inline distT="0" distB="0" distL="114300" distR="114300">
            <wp:extent cx="3200400" cy="1043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controllers</w:t>
      </w:r>
      <w:r>
        <w:rPr>
          <w:rFonts w:hint="eastAsia"/>
          <w:lang w:val="en-US" w:eastAsia="zh-CN"/>
        </w:rPr>
        <w:t>目录下增加BaseController，其它控制器继承此类。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BaseController.php继承yii\web\Controller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按模块增加对应控制器目录，如user模块增加user目录。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r>
        <w:drawing>
          <wp:inline distT="0" distB="0" distL="114300" distR="114300">
            <wp:extent cx="2682240" cy="96774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结构同控制器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BaseModel.php继承 \yii\db\ActiveRecord（ActiveRecord继承自yii\base\Model）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新增业务层</w:t>
      </w:r>
    </w:p>
    <w:p>
      <w:r>
        <w:drawing>
          <wp:inline distT="0" distB="0" distL="114300" distR="114300">
            <wp:extent cx="2750820" cy="102108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结构同控制器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BaseService.php无继承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SQL目录</w:t>
      </w:r>
    </w:p>
    <w:p>
      <w:r>
        <w:drawing>
          <wp:inline distT="0" distB="0" distL="114300" distR="114300">
            <wp:extent cx="2293620" cy="723900"/>
            <wp:effectExtent l="0" t="0" r="762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按数据表存放表的一切操作SQL。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配置user组件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r>
        <w:drawing>
          <wp:inline distT="0" distB="0" distL="114300" distR="114300">
            <wp:extent cx="5271135" cy="1619250"/>
            <wp:effectExtent l="0" t="0" r="190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41880"/>
            <wp:effectExtent l="0" t="0" r="635" b="50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58645"/>
            <wp:effectExtent l="0" t="0" r="1905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因为user组件配置的身份类是userModel，所以这里返回的用户信息就是userModel的AR模型。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r>
        <w:drawing>
          <wp:inline distT="0" distB="0" distL="114300" distR="114300">
            <wp:extent cx="5272405" cy="2953385"/>
            <wp:effectExtent l="0" t="0" r="635" b="31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4259580" cy="1805940"/>
            <wp:effectExtent l="0" t="0" r="7620" b="762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1520" cy="167640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811655"/>
            <wp:effectExtent l="0" t="0" r="5715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3C333F"/>
    <w:multiLevelType w:val="singleLevel"/>
    <w:tmpl w:val="933C33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42E9"/>
    <w:rsid w:val="00290C62"/>
    <w:rsid w:val="01546A41"/>
    <w:rsid w:val="038A2115"/>
    <w:rsid w:val="03A47A9E"/>
    <w:rsid w:val="05A5095A"/>
    <w:rsid w:val="07FF4DC1"/>
    <w:rsid w:val="090C01F6"/>
    <w:rsid w:val="09907686"/>
    <w:rsid w:val="0B1701D1"/>
    <w:rsid w:val="0C3B4EC0"/>
    <w:rsid w:val="0C5A3D52"/>
    <w:rsid w:val="0D443A40"/>
    <w:rsid w:val="0D79160B"/>
    <w:rsid w:val="0F835238"/>
    <w:rsid w:val="14575D87"/>
    <w:rsid w:val="19C15844"/>
    <w:rsid w:val="19F81395"/>
    <w:rsid w:val="1B4C1E1A"/>
    <w:rsid w:val="1FE305D3"/>
    <w:rsid w:val="20AF3CC6"/>
    <w:rsid w:val="211C1041"/>
    <w:rsid w:val="222E5248"/>
    <w:rsid w:val="252C47A8"/>
    <w:rsid w:val="27BA55A2"/>
    <w:rsid w:val="28823125"/>
    <w:rsid w:val="291B1C63"/>
    <w:rsid w:val="2C851F61"/>
    <w:rsid w:val="2EB462EC"/>
    <w:rsid w:val="33836FBE"/>
    <w:rsid w:val="363C4993"/>
    <w:rsid w:val="37C1100A"/>
    <w:rsid w:val="37FA6819"/>
    <w:rsid w:val="44BC7116"/>
    <w:rsid w:val="47281217"/>
    <w:rsid w:val="4C1B25BE"/>
    <w:rsid w:val="4D313215"/>
    <w:rsid w:val="4D573446"/>
    <w:rsid w:val="4EDF3AAF"/>
    <w:rsid w:val="5209727D"/>
    <w:rsid w:val="55624B3C"/>
    <w:rsid w:val="5887183A"/>
    <w:rsid w:val="5ACD563D"/>
    <w:rsid w:val="5AF72A7A"/>
    <w:rsid w:val="5BB57FC4"/>
    <w:rsid w:val="5C701A68"/>
    <w:rsid w:val="5E7451E1"/>
    <w:rsid w:val="5EA94ACC"/>
    <w:rsid w:val="61935734"/>
    <w:rsid w:val="62956C35"/>
    <w:rsid w:val="63814677"/>
    <w:rsid w:val="63F2026A"/>
    <w:rsid w:val="65AE3E74"/>
    <w:rsid w:val="65ED6E46"/>
    <w:rsid w:val="67CA3167"/>
    <w:rsid w:val="6CEA77C2"/>
    <w:rsid w:val="6E8E6B7E"/>
    <w:rsid w:val="6E9A5184"/>
    <w:rsid w:val="6F204EA2"/>
    <w:rsid w:val="6F681D0C"/>
    <w:rsid w:val="7190569A"/>
    <w:rsid w:val="73AA11C3"/>
    <w:rsid w:val="747D31D9"/>
    <w:rsid w:val="75287806"/>
    <w:rsid w:val="775869A9"/>
    <w:rsid w:val="77CA6D43"/>
    <w:rsid w:val="7A2171DC"/>
    <w:rsid w:val="7A9108AB"/>
    <w:rsid w:val="7C6202F9"/>
    <w:rsid w:val="7C8A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2022-01-21T11:04:55Z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951BFB37341442948323A44C9912BA0B</vt:lpwstr>
  </property>
</Properties>
</file>