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视图是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"http://en.wikipedia.org/wiki/Model%E2%80%93view%E2%80%93controller"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MVC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模式中的一部分。 它是展示数据到终端用户的代码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根据</w:t>
      </w:r>
      <w:r>
        <w:rPr>
          <w:rStyle w:val="9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视图模板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来创建视图，视图模板为PHP脚本文件， 主要包含HTML代码和展示类PHP代码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"https://www.yiichina.com/doc/api/2.0/yii-web-view"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view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应用组件来管理， 该组件主要提供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通用方法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帮助视图构造和渲染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2"/>
        <w:bidi w:val="0"/>
      </w:pPr>
      <w:r>
        <w:rPr>
          <w:rFonts w:hint="default"/>
        </w:rPr>
        <w:t>创建视图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如下代码为一个登录表单的视图， 可看到PHP代码用来生成动态内容如页面标题和表单</w:t>
      </w:r>
    </w:p>
    <w:p>
      <w:r>
        <w:drawing>
          <wp:inline distT="0" distB="0" distL="114300" distR="114300">
            <wp:extent cx="4716780" cy="3901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$this</w:t>
      </w: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指向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"https://www.yiichina.com/doc/api/2.0/yii-web-view"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view component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来管理和渲染这个视图文件。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渲染视图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"https://www.yiichina.com/doc/guide/2.0/structure-controllers"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控制器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,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"https://www.yiichina.com/doc/guide/2.0/structure-widgets"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小部件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, 或其他地方调用渲染视图方法来渲染视图， 该方法类似以下格式：</w:t>
      </w:r>
    </w:p>
    <w:p>
      <w:r>
        <w:drawing>
          <wp:inline distT="0" distB="0" distL="114300" distR="114300">
            <wp:extent cx="4556760" cy="1287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default"/>
        </w:rPr>
        <w:t>控制器中渲染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"https://www.yiichina.com/doc/api/2.0/yii-base-controller" \l "render()-detail" </w:instrText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render()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: 渲染一个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"https://www.yiichina.com/doc/guide/2.0/structure-views" \l "named-views"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视图名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并使用一个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"https://www.yiichina.com/doc/guide/2.0/structure-views" \l "layouts"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布局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返回到渲染结果。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"https://www.yiichina.com/doc/api/2.0/yii-base-controller" \l "renderPartial()-detail"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renderPartial()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: 渲染一个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"https://www.yiichina.com/doc/guide/2.0/structure-views" \l "named-views"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视图名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并且不使用布局。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"https://www.yiichina.com/doc/api/2.0/yii-web-controller" \l "renderAjax()-detail"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renderAjax()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: 渲染一个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"https://www.yiichina.com/doc/guide/2.0/structure-views" \l "named-views"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视图名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并且不使用布局， 并注入所有注册的JS/CSS脚本和文件，通常使用在响应AJAX网页请求的情况下。</w:t>
      </w:r>
    </w:p>
    <w:p>
      <w:pPr>
        <w:pStyle w:val="3"/>
        <w:bidi w:val="0"/>
      </w:pPr>
      <w:r>
        <w:rPr>
          <w:rFonts w:hint="default"/>
        </w:rPr>
        <w:t>小部件中渲染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"https://www.yiichina.com/doc/api/2.0/yii-base-widget" \l "render()-detail" </w:instrText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render()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: 渲染一个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"https://www.yiichina.com/doc/guide/2.0/structure-views" \l "named-views"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视图名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.</w:t>
      </w:r>
    </w:p>
    <w:p>
      <w:pPr>
        <w:pStyle w:val="3"/>
        <w:bidi w:val="0"/>
      </w:pPr>
      <w:r>
        <w:rPr>
          <w:rFonts w:hint="default"/>
        </w:rPr>
        <w:t>视图中渲染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"https://www.yiichina.com/doc/api/2.0/yii-base-view" \l "render()-detail" </w:instrText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render()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: 渲染一个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"https://www.yiichina.com/doc/guide/2.0/structure-views" \l "named-views"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视图名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"https://www.yiichina.com/doc/api/2.0/yii-web-view" \l "renderAjax()-detail"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renderAjax()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: 渲染一个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"https://www.yiichina.com/doc/guide/2.0/structure-views" \l "named-views"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视图名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并注入所有注册的JS/CSS脚本和文件，通常使用在响应AJAX网页请求的情况下。</w:t>
      </w:r>
    </w:p>
    <w:p>
      <w:pPr>
        <w:pStyle w:val="3"/>
        <w:bidi w:val="0"/>
      </w:pPr>
      <w:r>
        <w:rPr>
          <w:rFonts w:hint="default"/>
        </w:rPr>
        <w:t>其他地方渲染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在任何地方都可以通过表达式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Yii::$app-&gt;view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访问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"https://www.yiichina.com/doc/api/2.0/yii-base-view"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view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应用组件， 调用它的如前所述的方法渲染视图，例如：</w:t>
      </w:r>
    </w:p>
    <w:p>
      <w:r>
        <w:drawing>
          <wp:inline distT="0" distB="0" distL="114300" distR="114300">
            <wp:extent cx="4838700" cy="4495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default"/>
        </w:rPr>
        <w:t>视图中访问数据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在视图中有两种方式访问数据：推送和拉取。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推送方式是通过视图渲染方法的第二个参数传递数据， 数据格式应为名称-值的数组， 视图渲染时，调用PHP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extract()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方法将该数组转换为视图可访问的变量。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如：</w:t>
      </w:r>
    </w:p>
    <w:p>
      <w:r>
        <w:drawing>
          <wp:inline distT="0" distB="0" distL="114300" distR="114300">
            <wp:extent cx="2659380" cy="883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拉取方式可让视图从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"https://www.yiichina.com/doc/api/2.0/yii-base-view"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view component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视图组件或其他对象中主动获得数据(如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Yii::$app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)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在视图中使用如下表达式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$this-&gt;context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可获取到控制器ID， 可让你在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report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视图中获取控制器的任意属性或方法， 如以下代码获取控制器ID。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7199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The controller ID is: </w:t>
      </w:r>
      <w:r>
        <w:rPr>
          <w:rFonts w:hint="default" w:ascii="Consolas" w:hAnsi="Consolas" w:eastAsia="Consolas" w:cs="Consolas"/>
          <w:i w:val="0"/>
          <w:iCs w:val="0"/>
          <w:caps w:val="0"/>
          <w:color w:val="1F7199"/>
          <w:spacing w:val="0"/>
          <w:sz w:val="16"/>
          <w:szCs w:val="16"/>
        </w:rPr>
        <w:t>&lt;?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BC6060"/>
          <w:spacing w:val="0"/>
          <w:sz w:val="16"/>
          <w:szCs w:val="16"/>
        </w:rPr>
        <w:t>$this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-&gt;context-&gt;id </w:t>
      </w:r>
      <w:r>
        <w:rPr>
          <w:rFonts w:hint="default" w:ascii="Consolas" w:hAnsi="Consolas" w:eastAsia="Consolas" w:cs="Consolas"/>
          <w:i w:val="0"/>
          <w:iCs w:val="0"/>
          <w:caps w:val="0"/>
          <w:color w:val="1F7199"/>
          <w:spacing w:val="0"/>
          <w:sz w:val="16"/>
          <w:szCs w:val="16"/>
        </w:rPr>
        <w:t>?&gt;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7199"/>
          <w:spacing w:val="0"/>
          <w:sz w:val="16"/>
          <w:szCs w:val="16"/>
        </w:rPr>
      </w:pPr>
    </w:p>
    <w:p>
      <w:pPr>
        <w:pStyle w:val="3"/>
        <w:bidi w:val="0"/>
      </w:pPr>
      <w:r>
        <w:rPr>
          <w:rFonts w:hint="default"/>
        </w:rPr>
        <w:t>视图间共享数据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"https://www.yiichina.com/doc/api/2.0/yii-base-view" </w:instrText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view component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视图组件提供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"https://www.yiichina.com/doc/api/2.0/yii-base-view" \l "$params-detail"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params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参数属性来让不同视图共享数据。</w:t>
      </w:r>
    </w:p>
    <w:p>
      <w:r>
        <w:drawing>
          <wp:inline distT="0" distB="0" distL="114300" distR="114300">
            <wp:extent cx="5268595" cy="157289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</w:rPr>
      </w:pPr>
      <w:r>
        <w:rPr>
          <w:rFonts w:hint="default"/>
        </w:rPr>
        <w:t>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布局即公用的视图。</w:t>
      </w:r>
    </w:p>
    <w:p>
      <w:pPr>
        <w:pStyle w:val="3"/>
        <w:bidi w:val="0"/>
      </w:pPr>
      <w:r>
        <w:rPr>
          <w:rFonts w:hint="default"/>
        </w:rPr>
        <w:t>布局中访问数据</w:t>
      </w:r>
    </w:p>
    <w:p>
      <w:pPr>
        <w:rPr>
          <w:rStyle w:val="11"/>
          <w:rFonts w:hint="eastAsia" w:ascii="Consolas" w:hAnsi="Consolas" w:eastAsia="宋体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在布局中可访问两个预定义变量：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$this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$content</w:t>
      </w:r>
      <w:r>
        <w:rPr>
          <w:rStyle w:val="11"/>
          <w:rFonts w:hint="eastAsia" w:ascii="Consolas" w:hAnsi="Consolas" w:eastAsia="宋体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前者对应和普通视图类似的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"https://www.yiichina.com/doc/api/2.0/yii-base-view"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view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视图组件 后者包含调用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"https://www.yiichina.com/doc/api/2.0/yii-base-controller" \l "render()-detail"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render()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方法渲染内容视图的结果。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拉取和贡献数据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如果想在布局中访问其他数据，必须使用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"https://www.yiichina.com/doc/guide/2.0/structure-views" \l "accessing-data-in-views"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视图中访问数据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一节介绍的拉取方式， 如果想从内容视图中传递数据到布局， 可使用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"https://www.yiichina.com/doc/guide/2.0/structure-views" \l "sharing-data-among-views"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视图间共享数据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一节中的方法。</w:t>
      </w:r>
    </w:p>
    <w:p>
      <w:pPr>
        <w:pStyle w:val="3"/>
        <w:bidi w:val="0"/>
      </w:pPr>
      <w:r>
        <w:rPr>
          <w:rFonts w:hint="default"/>
        </w:rPr>
        <w:t>使用布局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当控制器调用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"https://www.yiichina.com/doc/api/2.0/yii-base-controller" \l "render()-detail"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render()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方法渲染视图时，会同时使用布局到渲染结果中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u w:val="none"/>
          <w:shd w:val="clear" w:fill="FFFFFF"/>
        </w:rPr>
        <w:t>默认会使用</w:t>
      </w:r>
      <w:r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u w:val="none"/>
          <w:shd w:val="clear" w:fill="FFFFFF"/>
        </w:rPr>
        <w:t>@app/views/layouts/main.php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u w:val="none"/>
          <w:shd w:val="clear" w:fill="FFFFFF"/>
        </w:rPr>
        <w:t>布局文件。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可配置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"https://www.yiichina.com/doc/api/2.0/yii-base-application" \l "$layout-detail"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yii\base\Application::$layout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或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"https://www.yiichina.com/doc/api/2.0/yii-base-controller" \l "$layout-detail"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yii\base\Controller::$layout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使用其他布局文件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。</w:t>
      </w:r>
    </w:p>
    <w:p>
      <w:r>
        <w:drawing>
          <wp:inline distT="0" distB="0" distL="114300" distR="114300">
            <wp:extent cx="3154680" cy="1082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使用数据块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数据块可以在一个地方指定视图内容在另一个地方显示，通常和布局一起使用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例如，可在内容视图中定义数据块在布局中显示它。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调用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"https://www.yiichina.com/doc/api/2.0/yii-base-view" \l "beginBlock()-detail"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beginBlock()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"https://www.yiichina.com/doc/api/2.0/yii-base-view" \l "endBlock()-detail"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endBlock()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来定义数据块， 使用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$view-&gt;blocks[$blockID]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访问该数据块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。</w:t>
      </w:r>
    </w:p>
    <w:p>
      <w:r>
        <w:drawing>
          <wp:inline distT="0" distB="0" distL="114300" distR="114300">
            <wp:extent cx="3268980" cy="19735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76375"/>
            <wp:effectExtent l="0" t="0" r="63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常用视图类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资源包</w:t>
      </w:r>
    </w:p>
    <w:p>
      <w:pPr>
        <w:bidi w:val="0"/>
      </w:pPr>
      <w:r>
        <w:drawing>
          <wp:inline distT="0" distB="0" distL="114300" distR="114300">
            <wp:extent cx="2415540" cy="5638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小部件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警报小部件呈现来自session flash的消息。</w:t>
      </w:r>
    </w:p>
    <w:p>
      <w:r>
        <w:drawing>
          <wp:inline distT="0" distB="0" distL="114300" distR="114300">
            <wp:extent cx="5227320" cy="10820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942975"/>
            <wp:effectExtent l="0" t="0" r="825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yii\bootstrap4\Breadcrumbs;</w:t>
      </w:r>
    </w:p>
    <w:p>
      <w:r>
        <w:drawing>
          <wp:inline distT="0" distB="0" distL="114300" distR="114300">
            <wp:extent cx="5267325" cy="1113790"/>
            <wp:effectExtent l="0" t="0" r="571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普通视图</w:t>
      </w:r>
    </w:p>
    <w:p>
      <w:r>
        <w:drawing>
          <wp:inline distT="0" distB="0" distL="114300" distR="114300">
            <wp:extent cx="4221480" cy="4876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r>
        <w:drawing>
          <wp:inline distT="0" distB="0" distL="114300" distR="114300">
            <wp:extent cx="4625340" cy="110490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默认首页标签为Home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呈现Nav 导航标签的组件。</w:t>
      </w:r>
    </w:p>
    <w:p>
      <w:pP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</w:rPr>
        <w:t>&lt;nav&gt; 标签定义导航链接的部分。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yii\bootstrap4\Nav;</w:t>
      </w:r>
    </w:p>
    <w:p>
      <w:r>
        <w:rPr>
          <w:rFonts w:hint="eastAsia"/>
          <w:lang w:val="en-US" w:eastAsia="zh-CN"/>
        </w:rPr>
        <w:t>use yii\bootstrap4\NavBar;</w:t>
      </w:r>
    </w:p>
    <w:p>
      <w:r>
        <w:drawing>
          <wp:inline distT="0" distB="0" distL="114300" distR="114300">
            <wp:extent cx="4441825" cy="3202940"/>
            <wp:effectExtent l="0" t="0" r="8255" b="1270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yii\captcha\Captcha;</w:t>
      </w:r>
    </w:p>
    <w:p>
      <w:r>
        <w:drawing>
          <wp:inline distT="0" distB="0" distL="114300" distR="114300">
            <wp:extent cx="5267325" cy="1426210"/>
            <wp:effectExtent l="0" t="0" r="5715" b="635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1860" cy="815340"/>
            <wp:effectExtent l="0" t="0" r="7620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yii\bootstrap4\ActiveForm;</w:t>
      </w:r>
    </w:p>
    <w:p>
      <w:r>
        <w:drawing>
          <wp:inline distT="0" distB="0" distL="114300" distR="114300">
            <wp:extent cx="5265420" cy="1957705"/>
            <wp:effectExtent l="0" t="0" r="7620" b="825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一般列表页使用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yii\grid\GridView;</w:t>
      </w:r>
    </w:p>
    <w:p>
      <w:r>
        <w:drawing>
          <wp:inline distT="0" distB="0" distL="114300" distR="114300">
            <wp:extent cx="4038600" cy="2819400"/>
            <wp:effectExtent l="0" t="0" r="0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r>
        <w:drawing>
          <wp:inline distT="0" distB="0" distL="114300" distR="114300">
            <wp:extent cx="5266690" cy="1089660"/>
            <wp:effectExtent l="0" t="0" r="6350" b="762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06095"/>
            <wp:effectExtent l="0" t="0" r="0" b="1206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支持功能：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各字段排序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各字段筛选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详情、更新、删除按钮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有关GridView的更多详细信息和使用信息，请参阅[关于数据小部件的指南文章]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详情页展示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DetailView显示单个数据[[模型]]的详细信息。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DetailView最适合用于以常规格式显示模型（例如，每个模型属性在表格中显示为一行。）该模型可以是[[model]]的一个实例或关联数组。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yii\widgets\DetailView;</w:t>
      </w:r>
    </w:p>
    <w:p>
      <w:r>
        <w:drawing>
          <wp:inline distT="0" distB="0" distL="114300" distR="114300">
            <wp:extent cx="2750820" cy="1798320"/>
            <wp:effectExtent l="0" t="0" r="762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478280"/>
            <wp:effectExtent l="0" t="0" r="4445" b="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助手类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yii\bootstrap4\Html</w:t>
      </w:r>
      <w:r>
        <w:rPr>
          <w:rFonts w:hint="eastAsia"/>
          <w:lang w:val="en-US" w:eastAsia="zh-CN"/>
        </w:rPr>
        <w:t xml:space="preserve"> 是 yii\helpers\Html 的增强版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主要输出一些Html标签和过滤文本输出，方法非常多，具体可参考源码</w:t>
      </w:r>
    </w:p>
    <w:p>
      <w:r>
        <w:drawing>
          <wp:inline distT="0" distB="0" distL="114300" distR="114300">
            <wp:extent cx="4221480" cy="289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226185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CDCCB0"/>
    <w:multiLevelType w:val="multilevel"/>
    <w:tmpl w:val="D2CDC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9221BF"/>
    <w:multiLevelType w:val="multilevel"/>
    <w:tmpl w:val="EB9221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541174E"/>
    <w:multiLevelType w:val="singleLevel"/>
    <w:tmpl w:val="554117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7884566"/>
    <w:multiLevelType w:val="multilevel"/>
    <w:tmpl w:val="578845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5DF0"/>
    <w:rsid w:val="052F4151"/>
    <w:rsid w:val="055B215C"/>
    <w:rsid w:val="08884EE9"/>
    <w:rsid w:val="089716ED"/>
    <w:rsid w:val="095E2B2E"/>
    <w:rsid w:val="09785568"/>
    <w:rsid w:val="0A5D5410"/>
    <w:rsid w:val="0AD97CBD"/>
    <w:rsid w:val="0B360923"/>
    <w:rsid w:val="0E8B2062"/>
    <w:rsid w:val="125661BD"/>
    <w:rsid w:val="13650A8D"/>
    <w:rsid w:val="1511242E"/>
    <w:rsid w:val="1753326C"/>
    <w:rsid w:val="18D453AE"/>
    <w:rsid w:val="19410DA2"/>
    <w:rsid w:val="1A7F1417"/>
    <w:rsid w:val="1B57160C"/>
    <w:rsid w:val="1BBD75E9"/>
    <w:rsid w:val="1C316256"/>
    <w:rsid w:val="1C4A2204"/>
    <w:rsid w:val="1CBA7D31"/>
    <w:rsid w:val="1E2B6BE7"/>
    <w:rsid w:val="1E5531DE"/>
    <w:rsid w:val="1F5268E7"/>
    <w:rsid w:val="20354072"/>
    <w:rsid w:val="208D3F08"/>
    <w:rsid w:val="208E34CC"/>
    <w:rsid w:val="20AF3CC6"/>
    <w:rsid w:val="21174FAA"/>
    <w:rsid w:val="220B170D"/>
    <w:rsid w:val="22A1700C"/>
    <w:rsid w:val="22A238FE"/>
    <w:rsid w:val="23CC5331"/>
    <w:rsid w:val="24043506"/>
    <w:rsid w:val="25890B8B"/>
    <w:rsid w:val="26AB1B32"/>
    <w:rsid w:val="280A256F"/>
    <w:rsid w:val="281C0586"/>
    <w:rsid w:val="28766566"/>
    <w:rsid w:val="29355772"/>
    <w:rsid w:val="2B0331DC"/>
    <w:rsid w:val="2BC44F41"/>
    <w:rsid w:val="2CED4B62"/>
    <w:rsid w:val="2E0B436D"/>
    <w:rsid w:val="2EEF4510"/>
    <w:rsid w:val="333422CF"/>
    <w:rsid w:val="336B1AD1"/>
    <w:rsid w:val="3420319D"/>
    <w:rsid w:val="35960ECB"/>
    <w:rsid w:val="367F5B08"/>
    <w:rsid w:val="3B966AF7"/>
    <w:rsid w:val="3BA57C6A"/>
    <w:rsid w:val="3FEB6F5A"/>
    <w:rsid w:val="404B77B9"/>
    <w:rsid w:val="40A8237E"/>
    <w:rsid w:val="425008DD"/>
    <w:rsid w:val="4350263A"/>
    <w:rsid w:val="444F281C"/>
    <w:rsid w:val="46CB6465"/>
    <w:rsid w:val="47315FE1"/>
    <w:rsid w:val="49E04189"/>
    <w:rsid w:val="4A9277D3"/>
    <w:rsid w:val="4C2B0BE5"/>
    <w:rsid w:val="4C5A4FEB"/>
    <w:rsid w:val="4C87024A"/>
    <w:rsid w:val="4D313215"/>
    <w:rsid w:val="4EA52D65"/>
    <w:rsid w:val="50160792"/>
    <w:rsid w:val="50235513"/>
    <w:rsid w:val="50BF6E65"/>
    <w:rsid w:val="510A25CF"/>
    <w:rsid w:val="51143FF1"/>
    <w:rsid w:val="53C03AE0"/>
    <w:rsid w:val="54C61302"/>
    <w:rsid w:val="57E72E4A"/>
    <w:rsid w:val="5908115A"/>
    <w:rsid w:val="5AE01AED"/>
    <w:rsid w:val="5B2814B3"/>
    <w:rsid w:val="5B7508EA"/>
    <w:rsid w:val="5F243FBA"/>
    <w:rsid w:val="61FD05CD"/>
    <w:rsid w:val="636539D8"/>
    <w:rsid w:val="638617BD"/>
    <w:rsid w:val="652763E9"/>
    <w:rsid w:val="65C126CF"/>
    <w:rsid w:val="65ED6E46"/>
    <w:rsid w:val="66734E89"/>
    <w:rsid w:val="678F04F4"/>
    <w:rsid w:val="67A541BD"/>
    <w:rsid w:val="67C43A69"/>
    <w:rsid w:val="681A3612"/>
    <w:rsid w:val="69A07FDC"/>
    <w:rsid w:val="6B127C7B"/>
    <w:rsid w:val="6C141D47"/>
    <w:rsid w:val="6E8D4B81"/>
    <w:rsid w:val="6F3A6BD9"/>
    <w:rsid w:val="70A37B0D"/>
    <w:rsid w:val="70D177C0"/>
    <w:rsid w:val="77685B26"/>
    <w:rsid w:val="7A3D71EE"/>
    <w:rsid w:val="7DEB30E6"/>
    <w:rsid w:val="7F02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2022-01-24T11:46:55Z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84B523D2120148EDA98404EA0506AE18</vt:lpwstr>
  </property>
</Properties>
</file>