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187C112A" w14:textId="27D9211E" w:rsidR="006822E5" w:rsidRDefault="006822E5" w:rsidP="006822E5">
      <w:r>
        <w:t>Learn how to turn your DaVinci Resolve project into a finished MP4 movie clip. This short, beginner</w:t>
      </w:r>
      <w:r>
        <w:noBreakHyphen/>
        <w:t>friendly tutorial walks you through the Deliver page, the best export settings, and how to render your video with confidence. Perfect for anyone new to Resolve or exporting for CapCut, YouTube, or social media.</w:t>
      </w:r>
    </w:p>
    <w:p w14:paraId="575FFA29" w14:textId="2D75BC79" w:rsidR="006822E5" w:rsidRDefault="006822E5" w:rsidP="006822E5">
      <w:r>
        <w:t xml:space="preserve">So, if you are sort of stuck, and don’t quite know how to get out of DaVinci with your project intact, then please join us for our brand-new article this week entitled. </w:t>
      </w:r>
    </w:p>
    <w:p w14:paraId="285CABD2" w14:textId="77777777" w:rsidR="006822E5" w:rsidRPr="006822E5" w:rsidRDefault="006822E5" w:rsidP="006822E5"/>
    <w:p w14:paraId="41BE9FAC" w14:textId="77777777" w:rsidR="006822E5" w:rsidRPr="006822E5" w:rsidRDefault="006822E5" w:rsidP="006822E5">
      <w:pPr>
        <w:pStyle w:val="Heading1"/>
      </w:pPr>
      <w:r w:rsidRPr="006822E5">
        <w:t xml:space="preserve">4 How to Export an MP4 in DaVinci Resolve </w:t>
      </w:r>
    </w:p>
    <w:p w14:paraId="3C45A2D5" w14:textId="77777777" w:rsidR="00E3274C" w:rsidRDefault="00E3274C" w:rsidP="00E3274C"/>
    <w:p w14:paraId="3630D7CC" w14:textId="77777777" w:rsidR="00E3274C" w:rsidRPr="006822E5" w:rsidRDefault="00E3274C" w:rsidP="006822E5"/>
    <w:sectPr w:rsidR="00E3274C" w:rsidRPr="00682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6822E5"/>
    <w:rsid w:val="007D67A2"/>
    <w:rsid w:val="00811AAF"/>
    <w:rsid w:val="00821658"/>
    <w:rsid w:val="00861CCB"/>
    <w:rsid w:val="009A1CF7"/>
    <w:rsid w:val="009E2F00"/>
    <w:rsid w:val="009E34C6"/>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2026-05-12T16:01:00Z</dcterms:modified>
</cp:coreProperties>
</file>