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66299FB1" w:rsidR="00E3274C" w:rsidRDefault="00030EE3" w:rsidP="00E3274C">
      <w:r>
        <w:t>Tired of distracting</w:t>
      </w:r>
      <w:r>
        <w:t xml:space="preserve"> elements</w:t>
      </w:r>
      <w:r>
        <w:t xml:space="preserve"> in your footage? In this tutorial, you’ll learn how to mask, soften, and track a clean patch right inside the Color page — no plugins, no Fusion, just a simple workflow that makes unwanted logos disappear.</w:t>
      </w:r>
    </w:p>
    <w:p w14:paraId="2D2AFB14" w14:textId="77777777" w:rsidR="00030EE3" w:rsidRDefault="00030EE3" w:rsidP="00E3274C">
      <w:r>
        <w:t>So, if masking out an item is what you need, then please join us for our brand-new tutorial this week entitled:</w:t>
      </w:r>
    </w:p>
    <w:p w14:paraId="63438727" w14:textId="63EEF385" w:rsidR="00030EE3" w:rsidRDefault="00030EE3" w:rsidP="00030EE3">
      <w:pPr>
        <w:pStyle w:val="Heading1"/>
      </w:pPr>
      <w:r>
        <w:t xml:space="preserve"> </w:t>
      </w:r>
      <w:r w:rsidRPr="00030EE3">
        <w:t>14 Remove a Logo in DaVinci Resolve Using Masking and Tracking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30EE3"/>
    <w:rsid w:val="00053C74"/>
    <w:rsid w:val="001323B6"/>
    <w:rsid w:val="00135BFF"/>
    <w:rsid w:val="00145EE5"/>
    <w:rsid w:val="001D1A69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2026-05-31T15:51:00Z</dcterms:modified>
</cp:coreProperties>
</file>