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239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1A0B7" w14:textId="27A6B473" w:rsidR="000C5C4E" w:rsidRDefault="000C5C4E">
          <w:pPr>
            <w:pStyle w:val="TOCHeading"/>
          </w:pPr>
          <w:r>
            <w:t>Contents</w:t>
          </w:r>
        </w:p>
        <w:p w14:paraId="2A45E977" w14:textId="24E7F9E3" w:rsidR="000C5C4E" w:rsidRDefault="000C5C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8785" w:history="1">
            <w:r w:rsidRPr="00111B56">
              <w:rPr>
                <w:rStyle w:val="Hyperlink"/>
                <w:noProof/>
              </w:rPr>
              <w:t>The _config.scss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3C04" w14:textId="28E7CC74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6" w:history="1">
            <w:r w:rsidR="000C5C4E" w:rsidRPr="00111B56">
              <w:rPr>
                <w:rStyle w:val="Hyperlink"/>
                <w:noProof/>
              </w:rPr>
              <w:t>The main.scss file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_Toc165298786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1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247D51BA" w14:textId="7F4D725E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7" w:history="1">
            <w:r w:rsidR="000C5C4E" w:rsidRPr="00111B56">
              <w:rPr>
                <w:rStyle w:val="Hyperlink"/>
                <w:noProof/>
              </w:rPr>
              <w:t>Testing the Hover Color Change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_Toc165298787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2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553F6100" w14:textId="59297CD4" w:rsidR="000C5C4E" w:rsidRDefault="000C5C4E">
          <w:r>
            <w:rPr>
              <w:b/>
              <w:bCs/>
              <w:noProof/>
            </w:rPr>
            <w:fldChar w:fldCharType="end"/>
          </w:r>
        </w:p>
      </w:sdtContent>
    </w:sdt>
    <w:p w14:paraId="0717DD0B" w14:textId="6AE0868B" w:rsidR="00E91283" w:rsidRDefault="00E91283" w:rsidP="000C5C4E"/>
    <w:p w14:paraId="2273131F" w14:textId="394372A8" w:rsidR="00CB33F7" w:rsidRDefault="00CB33F7" w:rsidP="000C5C4E">
      <w:r>
        <w:rPr>
          <w:noProof/>
        </w:rPr>
        <w:drawing>
          <wp:inline distT="0" distB="0" distL="0" distR="0" wp14:anchorId="6B9263C1" wp14:editId="6A09E350">
            <wp:extent cx="2571750" cy="2295525"/>
            <wp:effectExtent l="0" t="0" r="0" b="9525"/>
            <wp:docPr id="4549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15EE" w14:textId="77777777" w:rsidR="00CB33F7" w:rsidRDefault="00CB33F7" w:rsidP="000C5C4E"/>
    <w:p w14:paraId="5F8AD6C5" w14:textId="5D3CF88B" w:rsidR="000C5C4E" w:rsidRPr="000C5C4E" w:rsidRDefault="00E91283" w:rsidP="000C5C4E">
      <w:r>
        <w:t>Here we will be creating a transition to smoothly transition into the hover color change of the social icons.</w:t>
      </w:r>
    </w:p>
    <w:p w14:paraId="79566871" w14:textId="4B715E93" w:rsidR="00AA2363" w:rsidRDefault="00D20737" w:rsidP="00D20737">
      <w:pPr>
        <w:pStyle w:val="Heading1"/>
      </w:pPr>
      <w:bookmarkStart w:id="0" w:name="_Toc165298785"/>
      <w:r>
        <w:t>The _</w:t>
      </w:r>
      <w:proofErr w:type="spellStart"/>
      <w:r>
        <w:t>config.scss</w:t>
      </w:r>
      <w:proofErr w:type="spellEnd"/>
      <w:r>
        <w:t xml:space="preserve"> file</w:t>
      </w:r>
      <w:bookmarkEnd w:id="0"/>
    </w:p>
    <w:p w14:paraId="6E29A1D3" w14:textId="613C76F6" w:rsidR="00D20737" w:rsidRDefault="00D20737" w:rsidP="00D20737">
      <w:r>
        <w:t xml:space="preserve">We will be creating the </w:t>
      </w:r>
      <w:r w:rsidRPr="00EC767A">
        <w:rPr>
          <w:rStyle w:val="BlueBoldenChar"/>
          <w:rFonts w:eastAsiaTheme="minorHAnsi"/>
        </w:rPr>
        <w:t xml:space="preserve">@mixin </w:t>
      </w:r>
      <w:r>
        <w:t>inside of the _</w:t>
      </w:r>
      <w:proofErr w:type="spellStart"/>
      <w:r>
        <w:t>config.scss</w:t>
      </w:r>
      <w:proofErr w:type="spellEnd"/>
      <w:r>
        <w:t xml:space="preserve"> file. So, open that file.</w:t>
      </w:r>
    </w:p>
    <w:p w14:paraId="64C214F3" w14:textId="41610BAB" w:rsidR="00150449" w:rsidRDefault="00150449" w:rsidP="00D20737">
      <w:r>
        <w:t xml:space="preserve">Setting it to </w:t>
      </w:r>
      <w:r w:rsidRPr="00EC767A">
        <w:rPr>
          <w:rStyle w:val="BlueBoldenChar"/>
          <w:rFonts w:eastAsiaTheme="minorHAnsi"/>
        </w:rPr>
        <w:t>all</w:t>
      </w:r>
      <w:r>
        <w:t>, will allow us to reuse this transition. We could just set it to color, or position or something specific. But since we want to be able to reuse this tra</w:t>
      </w:r>
      <w:r w:rsidR="00100E3D">
        <w:t>n</w:t>
      </w:r>
      <w:r>
        <w:t xml:space="preserve">sition, we will set it to </w:t>
      </w:r>
      <w:r w:rsidRPr="00EC767A">
        <w:rPr>
          <w:rStyle w:val="BlueBoldenChar"/>
          <w:rFonts w:eastAsiaTheme="minorHAnsi"/>
        </w:rPr>
        <w:t>all</w:t>
      </w:r>
      <w:r w:rsidR="00EC767A">
        <w:t>.</w:t>
      </w:r>
    </w:p>
    <w:p w14:paraId="59F258DE" w14:textId="7FD5666E" w:rsidR="00022A21" w:rsidRDefault="00022A21" w:rsidP="00D20737">
      <w:r>
        <w:t>Transition is the property, notice that we only use spaces to separate; what we want to target: how long we want it to take: and the specific transaction we want to use.</w:t>
      </w:r>
    </w:p>
    <w:p w14:paraId="56CD8474" w14:textId="1FA7343D" w:rsidR="00022A21" w:rsidRDefault="000D0F03" w:rsidP="00D20737">
      <w:r>
        <w:t xml:space="preserve">You can go </w:t>
      </w:r>
      <w:hyperlink r:id="rId7" w:history="1">
        <w:r w:rsidRPr="000D0F03">
          <w:rPr>
            <w:rStyle w:val="Hyperlink"/>
          </w:rPr>
          <w:t>here</w:t>
        </w:r>
      </w:hyperlink>
      <w:r>
        <w:t xml:space="preserve"> to W3schools learn more about transition </w:t>
      </w:r>
    </w:p>
    <w:p w14:paraId="69B75CB8" w14:textId="77777777" w:rsidR="00F13068" w:rsidRDefault="00F13068" w:rsidP="00D20737"/>
    <w:p w14:paraId="01986B83" w14:textId="70A25618" w:rsidR="00F13068" w:rsidRDefault="00F13068" w:rsidP="00D20737">
      <w:r w:rsidRPr="00F13068">
        <w:rPr>
          <w:noProof/>
        </w:rPr>
        <w:lastRenderedPageBreak/>
        <w:drawing>
          <wp:inline distT="0" distB="0" distL="0" distR="0" wp14:anchorId="1ECDD713" wp14:editId="59C0AD39">
            <wp:extent cx="3762900" cy="2086266"/>
            <wp:effectExtent l="0" t="0" r="9525" b="9525"/>
            <wp:docPr id="3339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112" w14:textId="06B2435A" w:rsidR="00F13068" w:rsidRDefault="00755A48" w:rsidP="00D20737">
      <w:r>
        <w:t xml:space="preserve">Look at what is inside of the @mixin code block. The property is put behind a colon wall. What you want to set the property to be </w:t>
      </w:r>
      <w:r w:rsidR="00173A99">
        <w:t xml:space="preserve">to </w:t>
      </w:r>
      <w:r>
        <w:t>is set behind a semi-colon wall. Wrap it all up in curly braces. Ok, that is just a bit of a mnemonic to remember what is going on in the code below.</w:t>
      </w:r>
    </w:p>
    <w:p w14:paraId="2053D49F" w14:textId="77777777" w:rsidR="00150449" w:rsidRDefault="00150449" w:rsidP="00D20737"/>
    <w:p w14:paraId="596DEA04" w14:textId="77777777" w:rsidR="00150449" w:rsidRDefault="00150449" w:rsidP="00150449">
      <w:pPr>
        <w:pStyle w:val="code"/>
      </w:pPr>
      <w:r>
        <w:t>@mixin transition-ease {</w:t>
      </w:r>
    </w:p>
    <w:p w14:paraId="68B788D9" w14:textId="77777777" w:rsidR="00150449" w:rsidRDefault="00150449" w:rsidP="00150449">
      <w:pPr>
        <w:pStyle w:val="code"/>
      </w:pPr>
    </w:p>
    <w:p w14:paraId="6409CE29" w14:textId="77777777" w:rsidR="00150449" w:rsidRDefault="00150449" w:rsidP="00150449">
      <w:pPr>
        <w:pStyle w:val="code"/>
      </w:pPr>
      <w:r>
        <w:t xml:space="preserve">    transition: all 0.5s ease-in-out;</w:t>
      </w:r>
    </w:p>
    <w:p w14:paraId="590B7859" w14:textId="6736F939" w:rsidR="00150449" w:rsidRDefault="00150449" w:rsidP="00150449">
      <w:pPr>
        <w:pStyle w:val="code"/>
      </w:pPr>
      <w:r>
        <w:t>}</w:t>
      </w:r>
    </w:p>
    <w:p w14:paraId="0727D13D" w14:textId="77777777" w:rsidR="00150449" w:rsidRDefault="00150449" w:rsidP="00150449">
      <w:pPr>
        <w:pStyle w:val="code"/>
      </w:pPr>
    </w:p>
    <w:p w14:paraId="252954E3" w14:textId="0AF3C3E3" w:rsidR="00150449" w:rsidRDefault="00022A21" w:rsidP="00150449">
      <w:pPr>
        <w:pStyle w:val="code"/>
      </w:pPr>
      <w:r w:rsidRPr="00022A21">
        <w:rPr>
          <w:noProof/>
        </w:rPr>
        <w:drawing>
          <wp:inline distT="0" distB="0" distL="0" distR="0" wp14:anchorId="44AE98C2" wp14:editId="79271447">
            <wp:extent cx="5934903" cy="3258005"/>
            <wp:effectExtent l="0" t="0" r="0" b="0"/>
            <wp:docPr id="10769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2B5" w14:textId="77777777" w:rsidR="00100E3D" w:rsidRDefault="00100E3D" w:rsidP="00150449">
      <w:pPr>
        <w:pStyle w:val="code"/>
      </w:pPr>
    </w:p>
    <w:p w14:paraId="031E611C" w14:textId="090826C5" w:rsidR="00100E3D" w:rsidRDefault="00100E3D" w:rsidP="00100E3D">
      <w:pPr>
        <w:pStyle w:val="Heading1"/>
      </w:pPr>
      <w:bookmarkStart w:id="1" w:name="_Toc165298786"/>
      <w:r w:rsidRPr="00100E3D">
        <w:lastRenderedPageBreak/>
        <w:t xml:space="preserve">The </w:t>
      </w:r>
      <w:proofErr w:type="spellStart"/>
      <w:r w:rsidRPr="00100E3D">
        <w:t>main.scss</w:t>
      </w:r>
      <w:proofErr w:type="spellEnd"/>
      <w:r w:rsidRPr="00100E3D">
        <w:t xml:space="preserve"> file</w:t>
      </w:r>
      <w:bookmarkEnd w:id="1"/>
    </w:p>
    <w:p w14:paraId="49567171" w14:textId="7A63D841" w:rsidR="00100E3D" w:rsidRDefault="00100E3D" w:rsidP="00100E3D">
      <w:r>
        <w:t xml:space="preserve">In order to use our new </w:t>
      </w:r>
      <w:r w:rsidRPr="00100E3D">
        <w:rPr>
          <w:rStyle w:val="boldBlueChar"/>
          <w:rFonts w:eastAsiaTheme="minorHAnsi"/>
        </w:rPr>
        <w:t>@mixin</w:t>
      </w:r>
      <w:r>
        <w:t xml:space="preserve">, we need to </w:t>
      </w:r>
      <w:r w:rsidRPr="00100E3D">
        <w:rPr>
          <w:rStyle w:val="boldBlueChar"/>
          <w:rFonts w:eastAsiaTheme="minorHAnsi"/>
        </w:rPr>
        <w:t>@include</w:t>
      </w:r>
      <w:r>
        <w:t xml:space="preserve"> it somewhere. Here we want to target the hover, on our </w:t>
      </w:r>
      <w:r w:rsidRPr="00100E3D">
        <w:rPr>
          <w:rStyle w:val="boldBlueChar"/>
          <w:rFonts w:eastAsiaTheme="minorHAnsi"/>
        </w:rPr>
        <w:t>social icons</w:t>
      </w:r>
      <w:r>
        <w:t xml:space="preserve">, which are inside of </w:t>
      </w:r>
      <w:proofErr w:type="gramStart"/>
      <w:r>
        <w:t>the .main</w:t>
      </w:r>
      <w:proofErr w:type="gramEnd"/>
      <w:r>
        <w:t xml:space="preserve"> rule. </w:t>
      </w:r>
    </w:p>
    <w:p w14:paraId="20C02560" w14:textId="5D5057FA" w:rsidR="00100E3D" w:rsidRDefault="00100E3D" w:rsidP="00100E3D">
      <w:pPr>
        <w:pStyle w:val="code"/>
      </w:pPr>
      <w:r w:rsidRPr="00100E3D">
        <w:t xml:space="preserve">  @include transition-ease;</w:t>
      </w:r>
    </w:p>
    <w:p w14:paraId="75E3B2CA" w14:textId="77777777" w:rsidR="00100E3D" w:rsidRDefault="00100E3D" w:rsidP="00100E3D">
      <w:pPr>
        <w:pStyle w:val="code"/>
      </w:pPr>
    </w:p>
    <w:p w14:paraId="5EA61B19" w14:textId="05D9968C" w:rsidR="00100E3D" w:rsidRDefault="00100E3D" w:rsidP="00100E3D">
      <w:pPr>
        <w:pStyle w:val="code"/>
      </w:pPr>
      <w:r w:rsidRPr="00100E3D">
        <w:rPr>
          <w:noProof/>
        </w:rPr>
        <w:drawing>
          <wp:inline distT="0" distB="0" distL="0" distR="0" wp14:anchorId="07711B2E" wp14:editId="146F7369">
            <wp:extent cx="5943600" cy="3721735"/>
            <wp:effectExtent l="0" t="0" r="0" b="0"/>
            <wp:docPr id="104092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F1D" w14:textId="77777777" w:rsidR="00B8088E" w:rsidRDefault="00B8088E" w:rsidP="00100E3D">
      <w:pPr>
        <w:pStyle w:val="code"/>
      </w:pPr>
    </w:p>
    <w:p w14:paraId="3BFF03D0" w14:textId="769FD7B7" w:rsidR="006C7AFA" w:rsidRDefault="006C7AFA" w:rsidP="006C7AFA">
      <w:pPr>
        <w:pStyle w:val="Heading1"/>
      </w:pPr>
      <w:bookmarkStart w:id="2" w:name="_Toc165298787"/>
      <w:r>
        <w:t>Testing the Hover Color Change</w:t>
      </w:r>
      <w:bookmarkEnd w:id="2"/>
    </w:p>
    <w:p w14:paraId="2228777F" w14:textId="77777777" w:rsidR="006C7AFA" w:rsidRDefault="006C7AFA" w:rsidP="00B8088E"/>
    <w:p w14:paraId="7D127913" w14:textId="414228EA" w:rsidR="00B8088E" w:rsidRDefault="00B8088E" w:rsidP="00B8088E">
      <w:r w:rsidRPr="00B8088E">
        <w:t>Now when you hover over your icons, you will notice that the hover color changes slowly, it eases the transition of the color change.</w:t>
      </w:r>
    </w:p>
    <w:p w14:paraId="4A2973AA" w14:textId="78E2C8D0" w:rsidR="00B8088E" w:rsidRPr="00B8088E" w:rsidRDefault="00B8088E" w:rsidP="00B8088E">
      <w:r w:rsidRPr="00B8088E">
        <w:rPr>
          <w:noProof/>
        </w:rPr>
        <w:drawing>
          <wp:inline distT="0" distB="0" distL="0" distR="0" wp14:anchorId="2F3EC920" wp14:editId="16B6AA51">
            <wp:extent cx="2381582" cy="1352739"/>
            <wp:effectExtent l="0" t="0" r="0" b="0"/>
            <wp:docPr id="10396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8E" w:rsidRPr="00B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22A21"/>
    <w:rsid w:val="00053C74"/>
    <w:rsid w:val="000739FC"/>
    <w:rsid w:val="000C5C4E"/>
    <w:rsid w:val="000D0F03"/>
    <w:rsid w:val="000D3CED"/>
    <w:rsid w:val="00100E3D"/>
    <w:rsid w:val="001323B6"/>
    <w:rsid w:val="00135BFF"/>
    <w:rsid w:val="00150449"/>
    <w:rsid w:val="00173A99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5473B"/>
    <w:rsid w:val="006C7AFA"/>
    <w:rsid w:val="00755A48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2363"/>
    <w:rsid w:val="00B04DFC"/>
    <w:rsid w:val="00B8088E"/>
    <w:rsid w:val="00B92FEF"/>
    <w:rsid w:val="00BF255D"/>
    <w:rsid w:val="00C475EF"/>
    <w:rsid w:val="00CB33F7"/>
    <w:rsid w:val="00D20737"/>
    <w:rsid w:val="00D45E14"/>
    <w:rsid w:val="00E91283"/>
    <w:rsid w:val="00EC767A"/>
    <w:rsid w:val="00F1306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3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C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css/css3_transitions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8B5F-6182-4C07-9D1B-ACE43767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15</cp:revision>
  <dcterms:created xsi:type="dcterms:W3CDTF">2024-04-28T21:40:00Z</dcterms:created>
  <dcterms:modified xsi:type="dcterms:W3CDTF">2024-05-02T22:39:00Z</dcterms:modified>
</cp:coreProperties>
</file>