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5B797E04" w14:textId="30329A3B" w:rsidR="00663F97" w:rsidRDefault="00663F97" w:rsidP="00663F97">
      <w:r>
        <w:t>This week, we are taking a look at classes. To be more specific, we are wanting to use these classes so that we can use them to modify these classes by using the DOM and JavaScript.</w:t>
      </w:r>
    </w:p>
    <w:p w14:paraId="3F7B5657" w14:textId="68AADD93" w:rsidR="00663F97" w:rsidRDefault="00663F97" w:rsidP="00663F97">
      <w:r>
        <w:t>So, if you would like to learn just a bit more about what we are doing with these classes then please join us for our brand-new article this week entitled:</w:t>
      </w:r>
    </w:p>
    <w:p w14:paraId="78DBD32C" w14:textId="69C94288" w:rsidR="00663F97" w:rsidRPr="00663F97" w:rsidRDefault="00663F97" w:rsidP="00663F97">
      <w:pPr>
        <w:pStyle w:val="Heading1"/>
      </w:pPr>
      <w:r>
        <w:t>8 Modifying Element Classes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663F97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C10CB8"/>
    <w:rsid w:val="00E3274C"/>
    <w:rsid w:val="00EB772A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2024-08-01T15:59:00Z</dcterms:created>
  <dcterms:modified xsi:type="dcterms:W3CDTF">2024-08-01T16:02:00Z</dcterms:modified>
</cp:coreProperties>
</file>