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426E22FB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1968AD">
        <w:t>The Sub Menu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7C84512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1968AD">
        <w:t xml:space="preserve">The Sub Menu,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265EAFE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1968AD">
        <w:t>the Sub menu in Edit mode, and the differences from Object mode’s version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7792C9D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1968AD">
        <w:t xml:space="preserve">The Sub Menu,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8424B9C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1968AD">
        <w:t>Friday, January 31,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6B7B4A73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="00A970EB" w:rsidRPr="00A970EB">
        <w:t>https://starsindust.github.io/Enlightenment/Articles/2025/1-Blender-Continued/2-Edit-Mode/1-The-Menus/2-The-Sub-Menu/The-Sub-Menu.html</w:t>
      </w:r>
      <w:r w:rsidR="00A970EB" w:rsidRPr="00A970EB">
        <w:t xml:space="preserve"> 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968AD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970EB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436F2"/>
    <w:rsid w:val="00F6446E"/>
    <w:rsid w:val="00F66ABF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2025-01-31T18:59:00Z</dcterms:modified>
</cp:coreProperties>
</file>