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71E084C9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83B26">
        <w:t>8 Space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4B67BF7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="00483B26">
        <w:t xml:space="preserve">The Space Loop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45CEB7A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483B26">
        <w:t>how to use the Space Tool inside of the Loop Tool’s collection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B7FEDC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483B26">
        <w:t xml:space="preserve">The Space Loop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7F82EB2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483B26">
        <w:t>Monday, February 24,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BFC4E53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483B26" w:rsidRPr="00483B26">
        <w:t>Enlightenment/Articles/2025/1-Blender-Continued/7-Loop-Tools/8-Space/8-Space.html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483B26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C1208"/>
    <w:rsid w:val="00ED72C5"/>
    <w:rsid w:val="00F6446E"/>
    <w:rsid w:val="00F66ABF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2025-02-24T12:03:00Z</dcterms:modified>
</cp:coreProperties>
</file>