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B0B52" w14:textId="340749AF" w:rsidR="00861CCB" w:rsidRDefault="000F41BA" w:rsidP="000F41BA">
      <w:pPr>
        <w:pStyle w:val="Title"/>
      </w:pPr>
      <w:r>
        <w:t>6 Continuing to Learn More Techniques</w:t>
      </w:r>
    </w:p>
    <w:sdt>
      <w:sdtPr>
        <w:id w:val="-17810217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D86FAD9" w14:textId="045A2428" w:rsidR="00230CC9" w:rsidRDefault="00230CC9">
          <w:pPr>
            <w:pStyle w:val="TOCHeading"/>
          </w:pPr>
          <w:r>
            <w:t>Contents</w:t>
          </w:r>
        </w:p>
        <w:p w14:paraId="2115EBA7" w14:textId="72B48EEC" w:rsidR="00230CC9" w:rsidRDefault="00230CC9">
          <w:pPr>
            <w:pStyle w:val="TOC1"/>
            <w:tabs>
              <w:tab w:val="right" w:leader="dot" w:pos="9350"/>
            </w:tabs>
            <w:rPr>
              <w:noProof/>
            </w:rPr>
          </w:pPr>
          <w:r>
            <w:fldChar w:fldCharType="begin"/>
          </w:r>
          <w:r>
            <w:instrText xml:space="preserve"> TOC \o "1-3" \h \z \u </w:instrText>
          </w:r>
          <w:r>
            <w:fldChar w:fldCharType="separate"/>
          </w:r>
          <w:hyperlink w:anchor="_Toc192573061" w:history="1">
            <w:r w:rsidRPr="00F32273">
              <w:rPr>
                <w:rStyle w:val="Hyperlink"/>
                <w:noProof/>
              </w:rPr>
              <w:t>The Starting Point</w:t>
            </w:r>
            <w:r>
              <w:rPr>
                <w:noProof/>
                <w:webHidden/>
              </w:rPr>
              <w:tab/>
            </w:r>
            <w:r>
              <w:rPr>
                <w:noProof/>
                <w:webHidden/>
              </w:rPr>
              <w:fldChar w:fldCharType="begin"/>
            </w:r>
            <w:r>
              <w:rPr>
                <w:noProof/>
                <w:webHidden/>
              </w:rPr>
              <w:instrText xml:space="preserve"> PAGEREF _Toc192573061 \h </w:instrText>
            </w:r>
            <w:r>
              <w:rPr>
                <w:noProof/>
                <w:webHidden/>
              </w:rPr>
            </w:r>
            <w:r>
              <w:rPr>
                <w:noProof/>
                <w:webHidden/>
              </w:rPr>
              <w:fldChar w:fldCharType="separate"/>
            </w:r>
            <w:r>
              <w:rPr>
                <w:noProof/>
                <w:webHidden/>
              </w:rPr>
              <w:t>1</w:t>
            </w:r>
            <w:r>
              <w:rPr>
                <w:noProof/>
                <w:webHidden/>
              </w:rPr>
              <w:fldChar w:fldCharType="end"/>
            </w:r>
          </w:hyperlink>
        </w:p>
        <w:p w14:paraId="60FE346A" w14:textId="791693EC" w:rsidR="00230CC9" w:rsidRDefault="00230CC9">
          <w:pPr>
            <w:pStyle w:val="TOC1"/>
            <w:tabs>
              <w:tab w:val="right" w:leader="dot" w:pos="9350"/>
            </w:tabs>
            <w:rPr>
              <w:noProof/>
            </w:rPr>
          </w:pPr>
          <w:hyperlink w:anchor="_Toc192573062" w:history="1">
            <w:r w:rsidRPr="00F32273">
              <w:rPr>
                <w:rStyle w:val="Hyperlink"/>
                <w:noProof/>
              </w:rPr>
              <w:t>Move the Cursor to the Selected point</w:t>
            </w:r>
            <w:r>
              <w:rPr>
                <w:noProof/>
                <w:webHidden/>
              </w:rPr>
              <w:tab/>
            </w:r>
            <w:r>
              <w:rPr>
                <w:noProof/>
                <w:webHidden/>
              </w:rPr>
              <w:fldChar w:fldCharType="begin"/>
            </w:r>
            <w:r>
              <w:rPr>
                <w:noProof/>
                <w:webHidden/>
              </w:rPr>
              <w:instrText xml:space="preserve"> PAGEREF _Toc192573062 \h </w:instrText>
            </w:r>
            <w:r>
              <w:rPr>
                <w:noProof/>
                <w:webHidden/>
              </w:rPr>
            </w:r>
            <w:r>
              <w:rPr>
                <w:noProof/>
                <w:webHidden/>
              </w:rPr>
              <w:fldChar w:fldCharType="separate"/>
            </w:r>
            <w:r>
              <w:rPr>
                <w:noProof/>
                <w:webHidden/>
              </w:rPr>
              <w:t>3</w:t>
            </w:r>
            <w:r>
              <w:rPr>
                <w:noProof/>
                <w:webHidden/>
              </w:rPr>
              <w:fldChar w:fldCharType="end"/>
            </w:r>
          </w:hyperlink>
        </w:p>
        <w:p w14:paraId="132DC30B" w14:textId="2DEBF2C3" w:rsidR="00230CC9" w:rsidRDefault="00230CC9">
          <w:pPr>
            <w:pStyle w:val="TOC1"/>
            <w:tabs>
              <w:tab w:val="right" w:leader="dot" w:pos="9350"/>
            </w:tabs>
            <w:rPr>
              <w:noProof/>
            </w:rPr>
          </w:pPr>
          <w:hyperlink w:anchor="_Toc192573063" w:history="1">
            <w:r w:rsidRPr="00F32273">
              <w:rPr>
                <w:rStyle w:val="Hyperlink"/>
                <w:noProof/>
              </w:rPr>
              <w:t>Moving the Cursor to the Vertical Center of View Port</w:t>
            </w:r>
            <w:r>
              <w:rPr>
                <w:noProof/>
                <w:webHidden/>
              </w:rPr>
              <w:tab/>
            </w:r>
            <w:r>
              <w:rPr>
                <w:noProof/>
                <w:webHidden/>
              </w:rPr>
              <w:fldChar w:fldCharType="begin"/>
            </w:r>
            <w:r>
              <w:rPr>
                <w:noProof/>
                <w:webHidden/>
              </w:rPr>
              <w:instrText xml:space="preserve"> PAGEREF _Toc192573063 \h </w:instrText>
            </w:r>
            <w:r>
              <w:rPr>
                <w:noProof/>
                <w:webHidden/>
              </w:rPr>
            </w:r>
            <w:r>
              <w:rPr>
                <w:noProof/>
                <w:webHidden/>
              </w:rPr>
              <w:fldChar w:fldCharType="separate"/>
            </w:r>
            <w:r>
              <w:rPr>
                <w:noProof/>
                <w:webHidden/>
              </w:rPr>
              <w:t>4</w:t>
            </w:r>
            <w:r>
              <w:rPr>
                <w:noProof/>
                <w:webHidden/>
              </w:rPr>
              <w:fldChar w:fldCharType="end"/>
            </w:r>
          </w:hyperlink>
        </w:p>
        <w:p w14:paraId="4E5225E1" w14:textId="4FCCF184" w:rsidR="00230CC9" w:rsidRDefault="00230CC9">
          <w:r>
            <w:rPr>
              <w:b/>
              <w:bCs/>
              <w:noProof/>
            </w:rPr>
            <w:fldChar w:fldCharType="end"/>
          </w:r>
        </w:p>
      </w:sdtContent>
    </w:sdt>
    <w:p w14:paraId="501BC3F6" w14:textId="62CC25F0" w:rsidR="00230CC9" w:rsidRDefault="00981B86" w:rsidP="00981B86">
      <w:pPr>
        <w:pStyle w:val="BlueBolden"/>
      </w:pPr>
      <w:r>
        <w:t>1</w:t>
      </w:r>
    </w:p>
    <w:p w14:paraId="7F00247A" w14:textId="496736B4" w:rsidR="00977DAA" w:rsidRDefault="00977DAA" w:rsidP="00977DAA">
      <w:pPr>
        <w:pStyle w:val="Heading1"/>
      </w:pPr>
      <w:bookmarkStart w:id="0" w:name="_Hlk192571244"/>
      <w:bookmarkStart w:id="1" w:name="_Toc192573061"/>
      <w:r>
        <w:t>The Starting Point</w:t>
      </w:r>
      <w:bookmarkEnd w:id="1"/>
    </w:p>
    <w:bookmarkEnd w:id="0"/>
    <w:p w14:paraId="7A5269C4" w14:textId="3BEC9AEC" w:rsidR="000F41BA" w:rsidRDefault="00603DEE" w:rsidP="000F41BA">
      <w:r>
        <w:t>Once again, we are starting off from our last tutorial. So, your shape right now should be looking like this.</w:t>
      </w:r>
    </w:p>
    <w:p w14:paraId="5FF229E3" w14:textId="4CD85429" w:rsidR="00603DEE" w:rsidRDefault="00603DEE" w:rsidP="000F41BA">
      <w:pPr>
        <w:rPr>
          <w:noProof/>
        </w:rPr>
      </w:pPr>
    </w:p>
    <w:p w14:paraId="7C9B2134" w14:textId="0598F65C" w:rsidR="00981B86" w:rsidRDefault="00981B86" w:rsidP="00981B86">
      <w:pPr>
        <w:pStyle w:val="BlueBolden"/>
      </w:pPr>
      <w:r>
        <w:t>2</w:t>
      </w:r>
    </w:p>
    <w:p w14:paraId="4FA6D0F1" w14:textId="77777777" w:rsidR="00603DEE" w:rsidRDefault="00603DEE" w:rsidP="000F41BA"/>
    <w:p w14:paraId="24719DF9" w14:textId="281CF695" w:rsidR="00603DEE" w:rsidRDefault="00603DEE" w:rsidP="000F41BA">
      <w:r>
        <w:t>We want to now concentrate on the upper section of this curve. We are going to increase it in size. So, select this point here.</w:t>
      </w:r>
    </w:p>
    <w:p w14:paraId="3F0FF9AD" w14:textId="77777777" w:rsidR="00981B86" w:rsidRDefault="00981B86" w:rsidP="000F41BA"/>
    <w:p w14:paraId="163CA639" w14:textId="180FC2B2" w:rsidR="00603DEE" w:rsidRDefault="00981B86" w:rsidP="00981B86">
      <w:pPr>
        <w:pStyle w:val="BlueBolden"/>
      </w:pPr>
      <w:r>
        <w:t>3</w:t>
      </w:r>
    </w:p>
    <w:p w14:paraId="7AB23419" w14:textId="76A2AAD4" w:rsidR="000F41BA" w:rsidRDefault="00603DEE" w:rsidP="00603DEE">
      <w:pPr>
        <w:pStyle w:val="Heading1"/>
      </w:pPr>
      <w:bookmarkStart w:id="2" w:name="_Toc192573062"/>
      <w:r>
        <w:t>Move the Cursor to the Selected point</w:t>
      </w:r>
      <w:bookmarkEnd w:id="2"/>
    </w:p>
    <w:p w14:paraId="04D3541A" w14:textId="32389123" w:rsidR="00603DEE" w:rsidRDefault="00603DEE" w:rsidP="00603DEE">
      <w:r>
        <w:t xml:space="preserve">Press </w:t>
      </w:r>
      <w:r w:rsidRPr="00603DEE">
        <w:rPr>
          <w:rStyle w:val="BlueBoldenChar"/>
          <w:rFonts w:eastAsiaTheme="minorHAnsi"/>
        </w:rPr>
        <w:t>Shift</w:t>
      </w:r>
      <w:r>
        <w:t xml:space="preserve"> and </w:t>
      </w:r>
      <w:r w:rsidRPr="00603DEE">
        <w:rPr>
          <w:rStyle w:val="BlueBoldenChar"/>
          <w:rFonts w:eastAsiaTheme="minorHAnsi"/>
        </w:rPr>
        <w:t>S</w:t>
      </w:r>
      <w:r>
        <w:t xml:space="preserve"> to bring up the </w:t>
      </w:r>
      <w:r w:rsidRPr="00603DEE">
        <w:rPr>
          <w:rStyle w:val="BlueBoldenChar"/>
          <w:rFonts w:eastAsiaTheme="minorHAnsi"/>
        </w:rPr>
        <w:t>Cursor menu</w:t>
      </w:r>
      <w:r>
        <w:t xml:space="preserve"> over lay. We want to select </w:t>
      </w:r>
      <w:r w:rsidRPr="00603DEE">
        <w:rPr>
          <w:rStyle w:val="BlueBoldenChar"/>
          <w:rFonts w:eastAsiaTheme="minorHAnsi"/>
        </w:rPr>
        <w:t>Cursor to Selected</w:t>
      </w:r>
      <w:r>
        <w:t>.</w:t>
      </w:r>
    </w:p>
    <w:p w14:paraId="1DB4A2E4" w14:textId="77777777" w:rsidR="00981B86" w:rsidRDefault="00981B86" w:rsidP="00603DEE"/>
    <w:p w14:paraId="2DD7B7B5" w14:textId="5C0EB763" w:rsidR="00603DEE" w:rsidRDefault="00981B86" w:rsidP="00981B86">
      <w:pPr>
        <w:pStyle w:val="BlueBolden"/>
      </w:pPr>
      <w:r>
        <w:t>4</w:t>
      </w:r>
    </w:p>
    <w:p w14:paraId="409A52F4" w14:textId="77777777" w:rsidR="00981B86" w:rsidRDefault="00981B86" w:rsidP="00981B86">
      <w:pPr>
        <w:pStyle w:val="BlueBolden"/>
      </w:pPr>
    </w:p>
    <w:p w14:paraId="263B731A" w14:textId="77777777" w:rsidR="00981B86" w:rsidRDefault="00981B86" w:rsidP="00981B86">
      <w:pPr>
        <w:pStyle w:val="BlueBolden"/>
      </w:pPr>
    </w:p>
    <w:p w14:paraId="2EE6A4EC" w14:textId="4CB16C91" w:rsidR="00603DEE" w:rsidRDefault="00603DEE" w:rsidP="00603DEE">
      <w:r>
        <w:t>Your cursor with the colored move tool arrows should move to that point that we selected.</w:t>
      </w:r>
    </w:p>
    <w:p w14:paraId="61F41B24" w14:textId="35D9BC0D" w:rsidR="00603DEE" w:rsidRDefault="00603DEE" w:rsidP="00603DEE">
      <w:pPr>
        <w:rPr>
          <w:noProof/>
        </w:rPr>
      </w:pPr>
    </w:p>
    <w:p w14:paraId="6CCA86A6" w14:textId="5EBEB118" w:rsidR="00981B86" w:rsidRDefault="00981B86" w:rsidP="00981B86">
      <w:pPr>
        <w:pStyle w:val="BlueBolden"/>
      </w:pPr>
      <w:r>
        <w:lastRenderedPageBreak/>
        <w:t>5</w:t>
      </w:r>
    </w:p>
    <w:p w14:paraId="6AEF37F1" w14:textId="77777777" w:rsidR="00AD474E" w:rsidRDefault="00AD474E" w:rsidP="00603DEE"/>
    <w:p w14:paraId="5D35DE78" w14:textId="0EAA308C" w:rsidR="00AD474E" w:rsidRDefault="00AD474E" w:rsidP="00AD474E">
      <w:pPr>
        <w:pStyle w:val="Heading1"/>
      </w:pPr>
      <w:bookmarkStart w:id="3" w:name="_Toc192573063"/>
      <w:r>
        <w:t>Moving the Cursor to the Vertical Center of View Port</w:t>
      </w:r>
      <w:bookmarkEnd w:id="3"/>
    </w:p>
    <w:p w14:paraId="651BBDAC" w14:textId="23837571" w:rsidR="00603DEE" w:rsidRDefault="00AD474E" w:rsidP="00603DEE">
      <w:r>
        <w:t>The Vertical Center of the View Port is indicated by that straight green line that is sitting to the right of our Move Tool. We can move our cursor to this point by</w:t>
      </w:r>
      <w:r w:rsidR="00603DEE">
        <w:t xml:space="preserve"> </w:t>
      </w:r>
      <w:r>
        <w:t>setting</w:t>
      </w:r>
      <w:r w:rsidR="00603DEE">
        <w:t xml:space="preserve"> the cursor location for the </w:t>
      </w:r>
      <w:r w:rsidR="00603DEE" w:rsidRPr="007234BA">
        <w:rPr>
          <w:rStyle w:val="BlueBoldenChar"/>
          <w:rFonts w:eastAsiaTheme="minorHAnsi"/>
        </w:rPr>
        <w:t>X</w:t>
      </w:r>
      <w:r w:rsidR="00603DEE">
        <w:t xml:space="preserve"> axis to be </w:t>
      </w:r>
      <w:r w:rsidR="00603DEE" w:rsidRPr="007234BA">
        <w:rPr>
          <w:rStyle w:val="BlueBoldenChar"/>
          <w:rFonts w:eastAsiaTheme="minorHAnsi"/>
        </w:rPr>
        <w:t>0</w:t>
      </w:r>
      <w:r w:rsidR="00603DEE">
        <w:t xml:space="preserve">. So, the cursor will move right to the green line, </w:t>
      </w:r>
      <w:r w:rsidR="007234BA">
        <w:t>and</w:t>
      </w:r>
      <w:r w:rsidR="00603DEE">
        <w:t xml:space="preserve"> be siting directly across from the point on the controller.</w:t>
      </w:r>
    </w:p>
    <w:p w14:paraId="3F9B9525" w14:textId="7AA5E16A" w:rsidR="00603DEE" w:rsidRDefault="003B5106" w:rsidP="00603DEE">
      <w:r w:rsidRPr="003B5106">
        <w:rPr>
          <w:rStyle w:val="BoldRedChar"/>
        </w:rPr>
        <w:t>Be careful</w:t>
      </w:r>
      <w:r>
        <w:t xml:space="preserve">, the </w:t>
      </w:r>
      <w:r w:rsidRPr="003B5106">
        <w:rPr>
          <w:rStyle w:val="BlueBoldenChar"/>
          <w:rFonts w:eastAsiaTheme="minorHAnsi"/>
        </w:rPr>
        <w:t>setting</w:t>
      </w:r>
      <w:r>
        <w:t xml:space="preserve"> for the </w:t>
      </w:r>
      <w:r w:rsidRPr="003B5106">
        <w:rPr>
          <w:rStyle w:val="BlueBoldenChar"/>
          <w:rFonts w:eastAsiaTheme="minorHAnsi"/>
        </w:rPr>
        <w:t>Cursor</w:t>
      </w:r>
      <w:r>
        <w:t xml:space="preserve"> is located in the </w:t>
      </w:r>
      <w:r w:rsidRPr="003B5106">
        <w:rPr>
          <w:rStyle w:val="BlueBoldenChar"/>
          <w:rFonts w:eastAsiaTheme="minorHAnsi"/>
        </w:rPr>
        <w:t>View tab</w:t>
      </w:r>
      <w:r>
        <w:rPr>
          <w:rStyle w:val="BlueBoldenChar"/>
          <w:rFonts w:eastAsiaTheme="minorHAnsi"/>
        </w:rPr>
        <w:t>,</w:t>
      </w:r>
      <w:r>
        <w:t xml:space="preserve"> of that panel to the right of the view port</w:t>
      </w:r>
      <w:r w:rsidR="007234BA">
        <w:t>.</w:t>
      </w:r>
      <w:r>
        <w:t xml:space="preserve"> </w:t>
      </w:r>
      <w:r w:rsidR="007234BA">
        <w:t xml:space="preserve">So, will need to pop that panel open with the </w:t>
      </w:r>
      <w:r w:rsidR="007234BA" w:rsidRPr="007234BA">
        <w:rPr>
          <w:rStyle w:val="BlueBoldenChar"/>
          <w:rFonts w:eastAsiaTheme="minorHAnsi"/>
        </w:rPr>
        <w:t>N</w:t>
      </w:r>
      <w:r w:rsidR="007234BA">
        <w:t xml:space="preserve"> key.</w:t>
      </w:r>
    </w:p>
    <w:p w14:paraId="60D1EEB0" w14:textId="77777777" w:rsidR="007234BA" w:rsidRDefault="007234BA" w:rsidP="00603DEE"/>
    <w:p w14:paraId="5F6A0B74" w14:textId="7DC4EED1" w:rsidR="007234BA" w:rsidRDefault="007234BA" w:rsidP="00603DEE">
      <w:r>
        <w:t xml:space="preserve">Now under 3D Cursor in this panel, inside of the </w:t>
      </w:r>
      <w:r w:rsidRPr="007234BA">
        <w:rPr>
          <w:rStyle w:val="BlueBoldenChar"/>
          <w:rFonts w:eastAsiaTheme="minorHAnsi"/>
        </w:rPr>
        <w:t>View tab</w:t>
      </w:r>
      <w:r>
        <w:t xml:space="preserve">, set the </w:t>
      </w:r>
      <w:r w:rsidRPr="007234BA">
        <w:rPr>
          <w:rStyle w:val="BlueBoldenChar"/>
          <w:rFonts w:eastAsiaTheme="minorHAnsi"/>
        </w:rPr>
        <w:t>3D</w:t>
      </w:r>
      <w:r>
        <w:t xml:space="preserve"> </w:t>
      </w:r>
      <w:r w:rsidRPr="007234BA">
        <w:rPr>
          <w:rStyle w:val="BlueBoldenChar"/>
          <w:rFonts w:eastAsiaTheme="minorHAnsi"/>
        </w:rPr>
        <w:t>Cursor Location</w:t>
      </w:r>
      <w:r>
        <w:t xml:space="preserve"> for the </w:t>
      </w:r>
      <w:r w:rsidRPr="007234BA">
        <w:rPr>
          <w:rStyle w:val="BlueBoldenChar"/>
          <w:rFonts w:eastAsiaTheme="minorHAnsi"/>
        </w:rPr>
        <w:t>X</w:t>
      </w:r>
      <w:r>
        <w:t xml:space="preserve"> to be </w:t>
      </w:r>
      <w:r w:rsidRPr="007234BA">
        <w:rPr>
          <w:rStyle w:val="BlueBoldenChar"/>
          <w:rFonts w:eastAsiaTheme="minorHAnsi"/>
        </w:rPr>
        <w:t>0</w:t>
      </w:r>
      <w:r>
        <w:t xml:space="preserve">. </w:t>
      </w:r>
    </w:p>
    <w:p w14:paraId="6D728B41" w14:textId="549CDC7B" w:rsidR="003B5106" w:rsidRDefault="003B5106" w:rsidP="00603DEE">
      <w:pPr>
        <w:rPr>
          <w:noProof/>
        </w:rPr>
      </w:pPr>
    </w:p>
    <w:p w14:paraId="7B3030F2" w14:textId="54E1B78A" w:rsidR="00981B86" w:rsidRDefault="00981B86" w:rsidP="00981B86">
      <w:pPr>
        <w:pStyle w:val="BlueBolden"/>
        <w:rPr>
          <w:noProof/>
        </w:rPr>
      </w:pPr>
      <w:r>
        <w:rPr>
          <w:noProof/>
        </w:rPr>
        <w:t>6</w:t>
      </w:r>
    </w:p>
    <w:p w14:paraId="57BC0E7D" w14:textId="77777777" w:rsidR="00981B86" w:rsidRDefault="00981B86" w:rsidP="00603DEE"/>
    <w:p w14:paraId="0BF119B6" w14:textId="26B038EC" w:rsidR="003B5106" w:rsidRDefault="007234BA" w:rsidP="00603DEE">
      <w:r>
        <w:t>Now s</w:t>
      </w:r>
      <w:r w:rsidR="003B5106">
        <w:t>elect these elements on the Curve</w:t>
      </w:r>
      <w:r>
        <w:t>, as it is illustrated in the image below.</w:t>
      </w:r>
    </w:p>
    <w:p w14:paraId="70209DBD" w14:textId="77777777" w:rsidR="00981B86" w:rsidRDefault="00981B86" w:rsidP="00603DEE"/>
    <w:p w14:paraId="74A2194E" w14:textId="3EE9C667" w:rsidR="003B5106" w:rsidRDefault="00981B86" w:rsidP="00981B86">
      <w:pPr>
        <w:pStyle w:val="BlueBolden"/>
      </w:pPr>
      <w:r>
        <w:t>7</w:t>
      </w:r>
    </w:p>
    <w:p w14:paraId="5CE25CAD" w14:textId="77777777" w:rsidR="00981B86" w:rsidRDefault="00981B86" w:rsidP="00981B86">
      <w:pPr>
        <w:pStyle w:val="BlueBolden"/>
      </w:pPr>
    </w:p>
    <w:p w14:paraId="5DC47F65" w14:textId="13893F05" w:rsidR="003B5106" w:rsidRDefault="003B5106" w:rsidP="00603DEE">
      <w:r>
        <w:t xml:space="preserve">Now press the </w:t>
      </w:r>
      <w:r w:rsidRPr="003B5106">
        <w:rPr>
          <w:rStyle w:val="BlueBoldenChar"/>
          <w:rFonts w:eastAsiaTheme="minorHAnsi"/>
        </w:rPr>
        <w:t>S</w:t>
      </w:r>
      <w:r>
        <w:t xml:space="preserve"> key and start to </w:t>
      </w:r>
      <w:r w:rsidRPr="003B5106">
        <w:rPr>
          <w:rStyle w:val="BlueBoldenChar"/>
          <w:rFonts w:eastAsiaTheme="minorHAnsi"/>
        </w:rPr>
        <w:t>scale</w:t>
      </w:r>
      <w:r>
        <w:t xml:space="preserve"> this up</w:t>
      </w:r>
    </w:p>
    <w:p w14:paraId="6DF9338B" w14:textId="730A31DC" w:rsidR="003B5106" w:rsidRDefault="003B5106" w:rsidP="00603DEE">
      <w:pPr>
        <w:rPr>
          <w:noProof/>
        </w:rPr>
      </w:pPr>
    </w:p>
    <w:p w14:paraId="348BBC57" w14:textId="66EC0B2A" w:rsidR="00981B86" w:rsidRDefault="00981B86" w:rsidP="00981B86">
      <w:pPr>
        <w:pStyle w:val="BlueBolden"/>
        <w:rPr>
          <w:noProof/>
        </w:rPr>
      </w:pPr>
      <w:r>
        <w:rPr>
          <w:noProof/>
        </w:rPr>
        <w:t>8</w:t>
      </w:r>
    </w:p>
    <w:p w14:paraId="3212BF96" w14:textId="77777777" w:rsidR="00981B86" w:rsidRDefault="00981B86" w:rsidP="00981B86">
      <w:pPr>
        <w:pStyle w:val="BlueBolden"/>
      </w:pPr>
    </w:p>
    <w:p w14:paraId="197B0A6F" w14:textId="77777777" w:rsidR="005E6CE3" w:rsidRDefault="005E6CE3" w:rsidP="00603DEE"/>
    <w:p w14:paraId="6B2BEC8B" w14:textId="6CDD144F" w:rsidR="008B4F86" w:rsidRDefault="008B4F86" w:rsidP="000F41BA">
      <w:r>
        <w:t xml:space="preserve">We want to try and realign this curve as best as we can. We can just align points with the </w:t>
      </w:r>
      <w:r w:rsidR="00D13978" w:rsidRPr="00D13978">
        <w:rPr>
          <w:rStyle w:val="BlueBoldenChar"/>
          <w:rFonts w:eastAsiaTheme="minorHAnsi"/>
        </w:rPr>
        <w:t>G</w:t>
      </w:r>
      <w:r>
        <w:t xml:space="preserve"> key. </w:t>
      </w:r>
      <w:r w:rsidR="00D13978">
        <w:t>Try to line up these two points (as illustrated below)</w:t>
      </w:r>
      <w:r>
        <w:t xml:space="preserve"> straight up and down from each other.</w:t>
      </w:r>
    </w:p>
    <w:p w14:paraId="51CCCD76" w14:textId="77777777" w:rsidR="00981B86" w:rsidRDefault="00981B86" w:rsidP="000F41BA"/>
    <w:p w14:paraId="573D0EA8" w14:textId="783DC797" w:rsidR="008B4F86" w:rsidRDefault="00981B86" w:rsidP="00981B86">
      <w:pPr>
        <w:pStyle w:val="BlueBolden"/>
      </w:pPr>
      <w:r>
        <w:lastRenderedPageBreak/>
        <w:t>9</w:t>
      </w:r>
    </w:p>
    <w:p w14:paraId="5C30DE76" w14:textId="77777777" w:rsidR="00981B86" w:rsidRDefault="00981B86" w:rsidP="00981B86">
      <w:pPr>
        <w:pStyle w:val="BlueBolden"/>
      </w:pPr>
    </w:p>
    <w:p w14:paraId="7A280B26" w14:textId="266C8DD3" w:rsidR="008B4F86" w:rsidRDefault="008B4F86" w:rsidP="000F41BA">
      <w:r>
        <w:t>We just want a fairly nice curve for this side.</w:t>
      </w:r>
    </w:p>
    <w:p w14:paraId="1309C760" w14:textId="59D33A8B" w:rsidR="008B4F86" w:rsidRDefault="008B4F86" w:rsidP="000F41BA">
      <w:pPr>
        <w:rPr>
          <w:noProof/>
        </w:rPr>
      </w:pPr>
    </w:p>
    <w:p w14:paraId="37A034B6" w14:textId="6096DA3C" w:rsidR="00981B86" w:rsidRDefault="00981B86" w:rsidP="00981B86">
      <w:pPr>
        <w:pStyle w:val="BlueBolden"/>
      </w:pPr>
      <w:r>
        <w:t>10</w:t>
      </w:r>
    </w:p>
    <w:p w14:paraId="43825161" w14:textId="77777777" w:rsidR="001D0400" w:rsidRDefault="001D0400" w:rsidP="000F41BA"/>
    <w:p w14:paraId="70B227A5" w14:textId="12518755" w:rsidR="001D0400" w:rsidRDefault="001D0400" w:rsidP="001D0400">
      <w:r>
        <w:t xml:space="preserve">We want to select these </w:t>
      </w:r>
      <w:r w:rsidRPr="00B17109">
        <w:rPr>
          <w:rStyle w:val="BlueBoldenChar"/>
          <w:rFonts w:eastAsiaTheme="minorHAnsi"/>
        </w:rPr>
        <w:t>two points here</w:t>
      </w:r>
      <w:r>
        <w:t xml:space="preserve"> and make this handle to be a bit longer. Just take the move tool and </w:t>
      </w:r>
      <w:r w:rsidR="00B17109">
        <w:t>scoot this whole section</w:t>
      </w:r>
      <w:r>
        <w:t xml:space="preserve"> downward.</w:t>
      </w:r>
      <w:r w:rsidR="00B17109">
        <w:t xml:space="preserve"> This next image will show what this bottom section looks like before the move.</w:t>
      </w:r>
    </w:p>
    <w:p w14:paraId="0E8EFF4A" w14:textId="77777777" w:rsidR="00981B86" w:rsidRDefault="00981B86" w:rsidP="001D0400"/>
    <w:p w14:paraId="7DA7D33B" w14:textId="056ED4E1" w:rsidR="001D0400" w:rsidRDefault="00981B86" w:rsidP="00981B86">
      <w:pPr>
        <w:pStyle w:val="BlueBolden"/>
      </w:pPr>
      <w:r>
        <w:rPr>
          <w:noProof/>
        </w:rPr>
        <w:t>11</w:t>
      </w:r>
    </w:p>
    <w:p w14:paraId="3FA56D2B" w14:textId="77777777" w:rsidR="00981B86" w:rsidRDefault="00981B86" w:rsidP="001D0400"/>
    <w:p w14:paraId="2A5F8D06" w14:textId="433CE99C" w:rsidR="001D0400" w:rsidRDefault="001D0400" w:rsidP="001D0400">
      <w:r>
        <w:t xml:space="preserve">You can hit the </w:t>
      </w:r>
      <w:r w:rsidRPr="00B17109">
        <w:rPr>
          <w:rStyle w:val="BlueBoldenChar"/>
          <w:rFonts w:eastAsiaTheme="minorHAnsi"/>
        </w:rPr>
        <w:t>Y</w:t>
      </w:r>
      <w:r>
        <w:t xml:space="preserve"> key to make sure that it moves straight downward on the </w:t>
      </w:r>
      <w:r w:rsidRPr="00B17109">
        <w:rPr>
          <w:rStyle w:val="BlueBoldenChar"/>
          <w:rFonts w:eastAsiaTheme="minorHAnsi"/>
        </w:rPr>
        <w:t>Y axis</w:t>
      </w:r>
      <w:r>
        <w:t>.</w:t>
      </w:r>
      <w:r w:rsidR="00B17109">
        <w:t xml:space="preserve"> This is what the bottom part looks like after the move.</w:t>
      </w:r>
    </w:p>
    <w:p w14:paraId="4F76C903" w14:textId="77777777" w:rsidR="00981B86" w:rsidRDefault="00981B86" w:rsidP="001D0400"/>
    <w:p w14:paraId="2EB1EC22" w14:textId="305D2E55" w:rsidR="001D0400" w:rsidRDefault="00981B86" w:rsidP="00981B86">
      <w:pPr>
        <w:pStyle w:val="BlueBolden"/>
      </w:pPr>
      <w:r>
        <w:t>12</w:t>
      </w:r>
    </w:p>
    <w:p w14:paraId="7ABC9CBB" w14:textId="77777777" w:rsidR="001D0400" w:rsidRDefault="001D0400" w:rsidP="001D0400"/>
    <w:p w14:paraId="30D59D9B" w14:textId="77777777" w:rsidR="001D0400" w:rsidRDefault="001D0400" w:rsidP="001D0400">
      <w:bookmarkStart w:id="4" w:name="_Hlk192570983"/>
      <w:r>
        <w:t>The Shape should look like this now.</w:t>
      </w:r>
    </w:p>
    <w:p w14:paraId="1262F0D5" w14:textId="77777777" w:rsidR="00981B86" w:rsidRDefault="00981B86" w:rsidP="001D0400"/>
    <w:p w14:paraId="0E0C1DE6" w14:textId="01C742C2" w:rsidR="001D0400" w:rsidRDefault="001D0400" w:rsidP="001D0400">
      <w:pPr>
        <w:rPr>
          <w:noProof/>
        </w:rPr>
      </w:pPr>
    </w:p>
    <w:p w14:paraId="69A69DE2" w14:textId="4B0E8F96" w:rsidR="00981B86" w:rsidRDefault="00981B86" w:rsidP="00981B86">
      <w:pPr>
        <w:pStyle w:val="BlueBolden"/>
      </w:pPr>
      <w:r>
        <w:t>13</w:t>
      </w:r>
    </w:p>
    <w:p w14:paraId="01E3CB30" w14:textId="77777777" w:rsidR="001D0400" w:rsidRDefault="001D0400" w:rsidP="001D0400"/>
    <w:p w14:paraId="1AF6A09E" w14:textId="77777777" w:rsidR="001D0400" w:rsidRDefault="001D0400" w:rsidP="001D0400"/>
    <w:p w14:paraId="2ABC61F9" w14:textId="77777777" w:rsidR="001D0400" w:rsidRDefault="001D0400" w:rsidP="000F41BA"/>
    <w:bookmarkEnd w:id="4"/>
    <w:p w14:paraId="2F0B9120" w14:textId="507F8051" w:rsidR="00D13978" w:rsidRDefault="00D13978" w:rsidP="000F41BA">
      <w:r>
        <w:t>Ok, now this is just a short little tutorial here. But I want to stop here so that we can keep the Mirroring, and joining of the object inside of a separate tutorial.</w:t>
      </w:r>
    </w:p>
    <w:p w14:paraId="058B36E0" w14:textId="77777777" w:rsidR="001D0400" w:rsidRDefault="001D0400" w:rsidP="000F41BA"/>
    <w:p w14:paraId="458D07DE" w14:textId="77777777" w:rsidR="001D0400" w:rsidRDefault="001D0400" w:rsidP="000F41BA"/>
    <w:sectPr w:rsidR="001D04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42E95" w14:textId="77777777" w:rsidR="00590FDB" w:rsidRDefault="00590FDB" w:rsidP="000F41BA">
      <w:pPr>
        <w:spacing w:after="0" w:line="240" w:lineRule="auto"/>
      </w:pPr>
      <w:r>
        <w:separator/>
      </w:r>
    </w:p>
  </w:endnote>
  <w:endnote w:type="continuationSeparator" w:id="0">
    <w:p w14:paraId="5F066C95" w14:textId="77777777" w:rsidR="00590FDB" w:rsidRDefault="00590FDB" w:rsidP="000F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BD6FD" w14:textId="77777777" w:rsidR="00590FDB" w:rsidRDefault="00590FDB" w:rsidP="000F41BA">
      <w:pPr>
        <w:spacing w:after="0" w:line="240" w:lineRule="auto"/>
      </w:pPr>
      <w:r>
        <w:separator/>
      </w:r>
    </w:p>
  </w:footnote>
  <w:footnote w:type="continuationSeparator" w:id="0">
    <w:p w14:paraId="51749ADF" w14:textId="77777777" w:rsidR="00590FDB" w:rsidRDefault="00590FDB" w:rsidP="000F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2912939"/>
      <w:docPartObj>
        <w:docPartGallery w:val="Page Numbers (Top of Page)"/>
        <w:docPartUnique/>
      </w:docPartObj>
    </w:sdtPr>
    <w:sdtEndPr>
      <w:rPr>
        <w:noProof/>
      </w:rPr>
    </w:sdtEndPr>
    <w:sdtContent>
      <w:p w14:paraId="5F8A99B6" w14:textId="13D6A85B" w:rsidR="000F41BA" w:rsidRDefault="000F41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FEAEAC" w14:textId="77777777" w:rsidR="000F41BA" w:rsidRDefault="000F41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BA"/>
    <w:rsid w:val="00004BA2"/>
    <w:rsid w:val="00053C74"/>
    <w:rsid w:val="000D3CED"/>
    <w:rsid w:val="000F41BA"/>
    <w:rsid w:val="001323B6"/>
    <w:rsid w:val="00135BFF"/>
    <w:rsid w:val="001830CE"/>
    <w:rsid w:val="001A731E"/>
    <w:rsid w:val="001D0400"/>
    <w:rsid w:val="001F71B8"/>
    <w:rsid w:val="00225567"/>
    <w:rsid w:val="00230CC9"/>
    <w:rsid w:val="0023742F"/>
    <w:rsid w:val="002535B0"/>
    <w:rsid w:val="002A1E50"/>
    <w:rsid w:val="002E6291"/>
    <w:rsid w:val="002F6AD4"/>
    <w:rsid w:val="003B2CE0"/>
    <w:rsid w:val="003B5106"/>
    <w:rsid w:val="003F3F96"/>
    <w:rsid w:val="004101C2"/>
    <w:rsid w:val="00417E74"/>
    <w:rsid w:val="004407D5"/>
    <w:rsid w:val="00532570"/>
    <w:rsid w:val="00541FD5"/>
    <w:rsid w:val="00590FDB"/>
    <w:rsid w:val="005E6CE3"/>
    <w:rsid w:val="00603DEE"/>
    <w:rsid w:val="00636506"/>
    <w:rsid w:val="00642E24"/>
    <w:rsid w:val="00644F29"/>
    <w:rsid w:val="007234BA"/>
    <w:rsid w:val="00732611"/>
    <w:rsid w:val="007D67A2"/>
    <w:rsid w:val="00811AAF"/>
    <w:rsid w:val="00821658"/>
    <w:rsid w:val="008241A7"/>
    <w:rsid w:val="00836329"/>
    <w:rsid w:val="00845700"/>
    <w:rsid w:val="0085636A"/>
    <w:rsid w:val="00861CCB"/>
    <w:rsid w:val="008B4F86"/>
    <w:rsid w:val="008C4614"/>
    <w:rsid w:val="008F647B"/>
    <w:rsid w:val="00977DAA"/>
    <w:rsid w:val="00981B86"/>
    <w:rsid w:val="009A1CF7"/>
    <w:rsid w:val="009A5024"/>
    <w:rsid w:val="009F5E4B"/>
    <w:rsid w:val="00A94CED"/>
    <w:rsid w:val="00A96974"/>
    <w:rsid w:val="00AD474E"/>
    <w:rsid w:val="00B04DFC"/>
    <w:rsid w:val="00B17109"/>
    <w:rsid w:val="00B53663"/>
    <w:rsid w:val="00B92FEF"/>
    <w:rsid w:val="00BF255D"/>
    <w:rsid w:val="00C475EF"/>
    <w:rsid w:val="00CB686B"/>
    <w:rsid w:val="00D13978"/>
    <w:rsid w:val="00D3631D"/>
    <w:rsid w:val="00E532E1"/>
    <w:rsid w:val="00E7001A"/>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A47C"/>
  <w15:chartTrackingRefBased/>
  <w15:docId w15:val="{8D65D4A4-CB59-446A-9208-897A529A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0F4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1BA"/>
  </w:style>
  <w:style w:type="paragraph" w:styleId="Footer">
    <w:name w:val="footer"/>
    <w:basedOn w:val="Normal"/>
    <w:link w:val="FooterChar"/>
    <w:uiPriority w:val="99"/>
    <w:unhideWhenUsed/>
    <w:rsid w:val="000F4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1BA"/>
  </w:style>
  <w:style w:type="character" w:styleId="Hyperlink">
    <w:name w:val="Hyperlink"/>
    <w:basedOn w:val="DefaultParagraphFont"/>
    <w:uiPriority w:val="99"/>
    <w:unhideWhenUsed/>
    <w:rsid w:val="000F41BA"/>
    <w:rPr>
      <w:color w:val="0563C1" w:themeColor="hyperlink"/>
      <w:u w:val="single"/>
    </w:rPr>
  </w:style>
  <w:style w:type="character" w:styleId="UnresolvedMention">
    <w:name w:val="Unresolved Mention"/>
    <w:basedOn w:val="DefaultParagraphFont"/>
    <w:uiPriority w:val="99"/>
    <w:semiHidden/>
    <w:unhideWhenUsed/>
    <w:rsid w:val="000F41BA"/>
    <w:rPr>
      <w:color w:val="605E5C"/>
      <w:shd w:val="clear" w:color="auto" w:fill="E1DFDD"/>
    </w:rPr>
  </w:style>
  <w:style w:type="character" w:styleId="FollowedHyperlink">
    <w:name w:val="FollowedHyperlink"/>
    <w:basedOn w:val="DefaultParagraphFont"/>
    <w:uiPriority w:val="99"/>
    <w:semiHidden/>
    <w:unhideWhenUsed/>
    <w:rsid w:val="00603DEE"/>
    <w:rPr>
      <w:color w:val="954F72" w:themeColor="followedHyperlink"/>
      <w:u w:val="single"/>
    </w:rPr>
  </w:style>
  <w:style w:type="paragraph" w:styleId="TOC1">
    <w:name w:val="toc 1"/>
    <w:basedOn w:val="Normal"/>
    <w:next w:val="Normal"/>
    <w:autoRedefine/>
    <w:uiPriority w:val="39"/>
    <w:unhideWhenUsed/>
    <w:rsid w:val="00230C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B2978-6021-45AF-9A49-AF212450A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2025-03-11T12:11:00Z</dcterms:created>
  <dcterms:modified xsi:type="dcterms:W3CDTF">2025-03-11T12:20:00Z</dcterms:modified>
</cp:coreProperties>
</file>