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0B8C5516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bookmarkStart w:id="1" w:name="_Hlk212469834"/>
      <w:r w:rsidR="0027307D">
        <w:t>7 Screen Reader Compatibility</w:t>
      </w:r>
      <w:bookmarkEnd w:id="1"/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62AC209B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a programmer would go about </w:t>
      </w:r>
      <w:r w:rsidR="0027307D">
        <w:t>having screen reader capabilities for their program</w:t>
      </w:r>
      <w:r>
        <w:t xml:space="preserve">.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4E32067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 xml:space="preserve">Tuesday, October </w:t>
      </w:r>
      <w:r w:rsidR="0027307D">
        <w:t>2</w:t>
      </w:r>
      <w:r>
        <w:t>7, 2025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283BDCF7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27307D" w:rsidRPr="0027307D">
        <w:t>Enlightenment/Articles/2025/3_The_Tool_Tip/7_Screen_Reader_Compatibility/7_Screen_Reading_Compatibility.html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7307D"/>
    <w:rsid w:val="002E6291"/>
    <w:rsid w:val="002E6328"/>
    <w:rsid w:val="003322D9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34D8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33A3A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824C8"/>
    <w:rsid w:val="00CB686B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2025-10-24T15:05:00Z</dcterms:created>
  <dcterms:modified xsi:type="dcterms:W3CDTF">2025-10-27T19:04:00Z</dcterms:modified>
</cp:coreProperties>
</file>