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5380078B">
      <w:pPr>
        <w:spacing w:before="200" w:after="100"/>
      </w:pPr>
      <w:r>
        <w:rPr>
          <w:rFonts w:hint="eastAsia" w:ascii="Calibri" w:hAnsi="Calibri" w:eastAsia="Microsoft YaHei"/>
          <w:b w:val="1"/>
          <w:color w:val="2E74B5"/>
          <w:sz w:val="20"/>
        </w:rPr>
        <w:t>文献阅读笔记</w:t>
      </w:r>
    </w:p>
    <w:p w14:paraId="11B24D68">
      <w:pPr>
        <w:keepNext w:val="1"/>
        <w:spacing w:before="0" w:after="160"/>
      </w:pPr>
      <w:r>
        <w:rPr>
          <w:rFonts w:hint="eastAsia" w:ascii="Calibri" w:hAnsi="Calibri" w:eastAsia="Microsoft YaHei"/>
          <w:b w:val="1"/>
          <w:color w:val="1A1F24"/>
          <w:sz w:val="46"/>
        </w:rPr>
        <w:t>灾害救援模块化空地车队的集成系统设计</w:t>
      </w:r>
    </w:p>
    <w:p w14:paraId="4312525E">
      <w:pPr>
        <w:spacing w:after="240" w:line="276" w:lineRule="auto"/>
      </w:pPr>
      <w:r>
        <w:rPr>
          <w:rFonts w:hint="eastAsia" w:ascii="Calibri" w:hAnsi="Calibri" w:eastAsia="Microsoft YaHei"/>
          <w:b w:val="1"/>
          <w:color w:val="2E74B5"/>
          <w:sz w:val="19"/>
        </w:rPr>
        <w:t xml:space="preserve">文献信息  </w:t>
      </w:r>
      <w:r>
        <w:rPr>
          <w:rFonts w:hint="eastAsia" w:ascii="Calibri" w:hAnsi="Calibri" w:eastAsia="Microsoft YaHei"/>
          <w:color w:val="606770"/>
          <w:sz w:val="19"/>
        </w:rPr>
        <w:t>A. C. Gärtner, D. Ferriero, A. E. Bayrak, P. Y. Papalambros. “Integrated System Design of a Modular, Autonomous, Aerial and Ground Vehicle Fleet for Disaster Relief Missions—A Case Study.” *International Design Conference—DESIGN 2018*, 2018. DOI: 10.21278/idc.2018.0477。</w:t>
      </w:r>
    </w:p>
    <w:p w14:paraId="2F75B878">
      <w:pPr>
        <w:shd w:fill="E8EEF5"/>
        <w:spacing w:before="80" w:after="180" w:line="288" w:lineRule="auto"/>
        <w:ind w:left="160" w:right="160"/>
      </w:pPr>
      <w:r>
        <w:rPr>
          <w:rFonts w:hint="eastAsia" w:ascii="Calibri" w:hAnsi="Calibri" w:eastAsia="Microsoft YaHei"/>
          <w:b w:val="1"/>
          <w:color w:val="2E74B5"/>
          <w:sz w:val="20"/>
        </w:rPr>
        <w:t xml:space="preserve">一句话概括  </w:t>
      </w:r>
      <w:r>
        <w:rPr>
          <w:rFonts w:hint="eastAsia" w:ascii="Calibri" w:hAnsi="Calibri" w:eastAsia="Microsoft YaHei"/>
          <w:b w:val="1"/>
          <w:color w:val="1A1F24"/>
          <w:sz w:val="23"/>
        </w:rPr>
        <w:t>论文证明：模块划分不能只依据部件之间的静态交互，还要把 UAV/UGV 车队放入随时间演化的救灾任务中评价；模块化与自主协同的真正收益，来自 UGV 自动更换 UAV 电池等车队级行为。</w:t>
      </w:r>
    </w:p>
    <w:p w14:paraId="64259692">
      <w:pPr>
        <w:pStyle w:val="000008"/>
      </w:pPr>
      <w:r>
        <w:rPr>
          <w:rFonts w:hint="eastAsia"/>
        </w:rPr>
        <w:t>场景与需求</w:t>
      </w:r>
    </w:p>
    <w:p w14:paraId="71E477EB">
      <w:r>
        <w:rPr>
          <w:rFonts w:hint="eastAsia" w:ascii="Calibri" w:hAnsi="Calibri" w:eastAsia="Microsoft YaHei"/>
        </w:rPr>
        <w:t>作者构造了类似 2016 年意大利 Amatrice 地震的场景：约 4 km² 城区、15,000 人口、50 人失踪、道路与通信受损、建筑倒塌且存在燃气泄漏。车队需要完成五类任务：灾情记录、搜救、物资/废墟运输、通信恢复和气体检测。</w:t>
      </w:r>
    </w:p>
    <w:p w14:paraId="36ACCD5A">
      <w:r>
        <w:rPr>
          <w:rFonts w:hint="eastAsia" w:ascii="Calibri" w:hAnsi="Calibri" w:eastAsia="Microsoft YaHei"/>
        </w:rPr>
        <w:t>由此得到的关键设计约束包括：单车至少工作 30 min、总体任务持续 48 h、电池可更换、UGV 可无人介入地为 UAV 换电；同时要求便于运输、轻量、耐候、易修复，并支持 GPS 拒止环境中的自主导航。</w:t>
      </w:r>
    </w:p>
    <w:p w14:paraId="296BE0DE">
      <w:pPr>
        <w:pStyle w:val="000008"/>
      </w:pPr>
      <w:r>
        <w:rPr>
          <w:rFonts w:hint="eastAsia"/>
        </w:rPr>
        <w:t>八阶段设计流程</w:t>
      </w:r>
    </w:p>
    <w:p w14:paraId="2A2D8533">
      <w:r>
        <w:rPr>
          <w:rFonts w:hint="eastAsia" w:ascii="Calibri" w:hAnsi="Calibri" w:eastAsia="Microsoft YaHei"/>
        </w:rPr>
        <w:t>作者把“定义—发散—过渡—收敛—原型”的简化流程细化为八阶段：问题定义；概念设计的发散、过渡、收敛；实体设计的发散、过渡、收敛；最终原型。概念层与实体层都允许迭代，这使模块边界、任务性能和结构实现可以互相反馈。</w:t>
      </w:r>
    </w:p>
    <w:p w14:paraId="6981CA0A">
      <w:pPr>
        <w:keepNext w:val="1"/>
        <w:jc w:val="center"/>
      </w:pPr>
      <w:r>
        <w:drawing>
          <wp:inline>
            <wp:extent cx="4434840" cy="5739205"/>
            <wp:docPr id="2" name="Picture 1" descr="八阶段迭代设计流程与概念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age-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7392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B67C51">
      <w:pPr>
        <w:pStyle w:val="0000ac"/>
      </w:pPr>
      <w:r>
        <w:rPr>
          <w:rFonts w:hint="eastAsia" w:ascii="Calibri" w:hAnsi="Calibri" w:eastAsia="Microsoft YaHei"/>
          <w:i w:val="1"/>
          <w:color w:val="606770"/>
          <w:sz w:val="18"/>
        </w:rPr>
        <w:t>图：原文第 4 页，展示扩展后的设计流程，以及从需求进入概念方案的路径。</w:t>
      </w:r>
    </w:p>
    <w:p w14:paraId="75958F42">
      <w:pPr>
        <w:pStyle w:val="000008"/>
      </w:pPr>
      <w:r>
        <w:rPr>
          <w:rFonts w:hint="eastAsia"/>
        </w:rPr>
        <w:t>概念生成与车队仿真</w:t>
      </w:r>
    </w:p>
    <w:p w14:paraId="1565E785">
      <w:r>
        <w:rPr>
          <w:rFonts w:hint="eastAsia" w:ascii="Calibri" w:hAnsi="Calibri" w:eastAsia="Microsoft YaHei"/>
        </w:rPr>
        <w:t>研究用两条路线生成方案：8 名设计研究者分组头脑风暴；以及基于 DSM（设计结构矩阵）对 17 个物理元素做多目标聚类，目标是减小模块尺寸和模块间接口数。DSM 路线产生 30 个概念，论文选出 6 个代表方案，覆盖从高度集成到高度模块化的光谱。</w:t>
      </w:r>
    </w:p>
    <w:p w14:paraId="0E6EA92B">
      <w:r>
        <w:rPr>
          <w:rFonts w:hint="eastAsia" w:ascii="Calibri" w:hAnsi="Calibri" w:eastAsia="Microsoft YaHei"/>
        </w:rPr>
        <w:t>随后建立时间步进车队仿真。失踪人员、倒塌建筑和燃气泄漏位置随机，车队完成搜索、救援和记录任务。每个概念执行 100 次蒙特卡洛模拟，评价指标包括：总冗余、车辆数量、单车冗余、重构次数、找到 50 名失踪人员的总时间和充电次数。</w:t>
      </w:r>
    </w:p>
    <w:p w14:paraId="5F247D89">
      <w:r>
        <w:rPr>
          <w:rFonts w:hint="eastAsia" w:ascii="Calibri" w:hAnsi="Calibri" w:eastAsia="Microsoft YaHei"/>
        </w:rPr>
        <w:t>一个关键观察是：不可换电 UAV 频繁返回基地充电，显著浪费任务时间；方案若减少不必要的模块重构，也会获得更好的车队性能。</w:t>
      </w:r>
    </w:p>
    <w:p w14:paraId="33ACC512">
      <w:pPr>
        <w:pStyle w:val="000008"/>
      </w:pPr>
      <w:r>
        <w:rPr>
          <w:rFonts w:hint="eastAsia"/>
        </w:rPr>
        <w:t>方案选择结果</w:t>
      </w:r>
    </w:p>
    <w:p w14:paraId="51123A57">
      <w:r>
        <w:rPr>
          <w:rFonts w:hint="eastAsia" w:ascii="Calibri" w:hAnsi="Calibri" w:eastAsia="Microsoft YaHei"/>
        </w:rPr>
        <w:t>作者加入适应性、维护性、运输性、升级性、开发工作量、制造和重量等工程判断指标，再用加权表选型。最终选择的是头脑风暴产生的 Concept 2，总分 419；非模块化的 Concept 3 在车队仿真中排名第二，而 DSM 生成的方案整体并未占优。</w:t>
      </w:r>
    </w:p>
    <w:p w14:paraId="3F76F977">
      <w:r>
        <w:rPr>
          <w:rFonts w:hint="eastAsia" w:ascii="Calibri" w:hAnsi="Calibri" w:eastAsia="Microsoft YaHei"/>
        </w:rPr>
        <w:t>这并不意味着 DSM 无用，而是说明 DSM 只表达预先定义的部件交互，难以覆盖任务触发、时间成本、车辆调度和自主换电等运行层属性。</w:t>
      </w:r>
    </w:p>
    <w:p w14:paraId="7BF8C048">
      <w:pPr>
        <w:keepNext w:val="1"/>
        <w:jc w:val="center"/>
      </w:pPr>
      <w:r>
        <w:drawing>
          <wp:inline>
            <wp:extent cx="4434840" cy="5739205"/>
            <wp:docPr id="5" name="Picture 2" descr="车队仿真含义与六方案加权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age-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7392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399480">
      <w:pPr>
        <w:pStyle w:val="0000ac"/>
      </w:pPr>
      <w:r>
        <w:rPr>
          <w:rFonts w:hint="eastAsia" w:ascii="Calibri" w:hAnsi="Calibri" w:eastAsia="Microsoft YaHei"/>
          <w:i w:val="1"/>
          <w:color w:val="606770"/>
          <w:sz w:val="18"/>
        </w:rPr>
        <w:t>图：原文第 6 页。Concept 2 的综合评价最高；表格也展示了性能与工程判断如何合并。</w:t>
      </w:r>
    </w:p>
    <w:p w14:paraId="17B94DF2">
      <w:pPr>
        <w:pStyle w:val="000008"/>
      </w:pPr>
      <w:r>
        <w:rPr>
          <w:rFonts w:hint="eastAsia"/>
        </w:rPr>
        <w:t>UAV 实体设计</w:t>
      </w:r>
    </w:p>
    <w:p w14:paraId="4EF99055">
      <w:pPr>
        <w:pStyle w:val="00002c"/>
      </w:pPr>
      <w:r>
        <w:rPr>
          <w:rFonts w:hint="eastAsia" w:ascii="Calibri" w:hAnsi="Calibri" w:eastAsia="Microsoft YaHei"/>
        </w:rPr>
        <w:t>构型：在四、六、八旋翼中选择六旋翼，平衡单电机故障鲁棒性、载荷、尺寸和机动性。</w:t>
      </w:r>
    </w:p>
    <w:p w14:paraId="3449F97D">
      <w:pPr>
        <w:pStyle w:val="00002c"/>
      </w:pPr>
      <w:r>
        <w:rPr>
          <w:rFonts w:hint="eastAsia" w:ascii="Calibri" w:hAnsi="Calibri" w:eastAsia="Microsoft YaHei"/>
        </w:rPr>
        <w:t>动力：通过 eCalc 迭代电机、桨、ESC、机架和电池；最终示例选用 DJI Snail 2305 电机、5048S 三叶桨和 7.4 V/3200 mAh 电池。</w:t>
      </w:r>
    </w:p>
    <w:p w14:paraId="09395443">
      <w:pPr>
        <w:pStyle w:val="00002c"/>
      </w:pPr>
      <w:r>
        <w:rPr>
          <w:rFonts w:hint="eastAsia" w:ascii="Calibri" w:hAnsi="Calibri" w:eastAsia="Microsoft YaHei"/>
        </w:rPr>
        <w:t>控制：Pixhawk 2.1 负责飞控，Raspberry Pi 负责自主功能；传感器包括 LiDAR Lite、高清相机、热像仪与 MQ-2 气体传感器。</w:t>
      </w:r>
    </w:p>
    <w:p w14:paraId="16AB3711">
      <w:pPr>
        <w:pStyle w:val="00002c"/>
      </w:pPr>
      <w:r>
        <w:rPr>
          <w:rFonts w:hint="eastAsia" w:ascii="Calibri" w:hAnsi="Calibri" w:eastAsia="Microsoft YaHei"/>
        </w:rPr>
        <w:t>模块接口：从螺钉、卡环、卡口、快接等候选中选择锁扣式接口。</w:t>
      </w:r>
    </w:p>
    <w:p w14:paraId="6DFD5859">
      <w:pPr>
        <w:pStyle w:val="00002c"/>
      </w:pPr>
      <w:r>
        <w:rPr>
          <w:rFonts w:hint="eastAsia" w:ascii="Calibri" w:hAnsi="Calibri" w:eastAsia="Microsoft YaHei"/>
        </w:rPr>
        <w:t>二代机架：由六边形三层开放结构，迭代为圆形封闭抗扭结构；锁扣从 6 个减至 3 个，并根据有限元高应力区增加支撑。</w:t>
      </w:r>
    </w:p>
    <w:p w14:paraId="40FC7018">
      <w:pPr>
        <w:pStyle w:val="00002c"/>
      </w:pPr>
      <w:r>
        <w:rPr>
          <w:rFonts w:hint="eastAsia" w:ascii="Calibri" w:hAnsi="Calibri" w:eastAsia="Microsoft YaHei"/>
        </w:rPr>
        <w:t>换电：UAV 直接落在电池壳体上，电池沿导轨抽换，为 UGV 自动更换留出接口。</w:t>
      </w:r>
    </w:p>
    <w:p w14:paraId="0549A93D">
      <w:pPr>
        <w:keepNext w:val="1"/>
        <w:jc w:val="center"/>
      </w:pPr>
      <w:r>
        <w:drawing>
          <wp:inline>
            <wp:extent cx="4434840" cy="5739205"/>
            <wp:docPr id="8" name="Picture 3" descr="二代结构原型与模块化激光雷达模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age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7392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BEC44B">
      <w:pPr>
        <w:pStyle w:val="0000ac"/>
      </w:pPr>
      <w:r>
        <w:rPr>
          <w:rFonts w:hint="eastAsia" w:ascii="Calibri" w:hAnsi="Calibri" w:eastAsia="Microsoft YaHei"/>
          <w:i w:val="1"/>
          <w:color w:val="606770"/>
          <w:sz w:val="18"/>
        </w:rPr>
        <w:t>图：原文第 10 页，展示从低保真探索原型到二代聚碳酸酯 3D 打印样机。</w:t>
      </w:r>
    </w:p>
    <w:p w14:paraId="36C9A6D6">
      <w:pPr>
        <w:pStyle w:val="000008"/>
      </w:pPr>
      <w:r>
        <w:rPr>
          <w:rFonts w:hint="eastAsia"/>
        </w:rPr>
        <w:t>贡献与局限</w:t>
      </w:r>
    </w:p>
    <w:p w14:paraId="34808A3E">
      <w:r>
        <w:rPr>
          <w:rFonts w:hint="eastAsia" w:ascii="Calibri" w:hAnsi="Calibri" w:eastAsia="Microsoft YaHei"/>
        </w:rPr>
        <w:t>主要贡献不是某一台无人机，而是把“车队运行仿真”插入模块化设计决策中，并明确指出自主性与模块化存在协同效应。</w:t>
      </w:r>
    </w:p>
    <w:p w14:paraId="083775D2">
      <w:r>
        <w:rPr>
          <w:rFonts w:hint="eastAsia" w:ascii="Calibri" w:hAnsi="Calibri" w:eastAsia="Microsoft YaHei"/>
        </w:rPr>
        <w:t>局限也很明显：UGV 尚未完成实体设计；自主换电只做到接口与概念层；车队仿真参数、控制策略和现实救灾不确定性的披露有限；最终原型主要验证机械接口和封装可行性，并未完成完整任务级实证。</w:t>
      </w:r>
    </w:p>
    <w:p w14:paraId="183F5C5C">
      <w:pPr>
        <w:pStyle w:val="000008"/>
      </w:pPr>
      <w:r>
        <w:rPr>
          <w:rFonts w:hint="eastAsia"/>
        </w:rPr>
        <w:t>可复用的研究框架</w:t>
      </w:r>
    </w:p>
    <w:p w14:paraId="31EC03A3">
      <w:r>
        <w:rPr>
          <w:rFonts w:hint="eastAsia" w:ascii="Calibri" w:hAnsi="Calibri" w:eastAsia="Microsoft YaHei"/>
        </w:rPr>
        <w:t>如果用于自己的课题，可以沿着以下闭环展开：</w:t>
      </w:r>
    </w:p>
    <w:p w14:paraId="7B076742">
      <w:r>
        <w:rPr>
          <w:rFonts w:hint="eastAsia" w:ascii="Calibri" w:hAnsi="Calibri" w:eastAsia="Microsoft YaHei"/>
          <w:color w:val="1F4D78"/>
        </w:rPr>
        <w:t>任务场景 → 可量化需求 → 多种模块架构 → 任务级蒙特卡洛仿真 → 加权选型 → 实体设计/有限元 → 原型试验 → 回写模型</w:t>
      </w:r>
    </w:p>
    <w:p w14:paraId="026EEB2A">
      <w:r>
        <w:rPr>
          <w:rFonts w:hint="eastAsia" w:ascii="Calibri" w:hAnsi="Calibri" w:eastAsia="Microsoft YaHei"/>
        </w:rPr>
        <w:t>尤其值得复用的是评价层级：模块边界的好坏不应只由“接口少”决定，还要看它让整个系统在任务时间、能源、冗余、维护和调度上付出了什么代价。</w:t>
      </w:r>
    </w:p>
    <w:p w14:paraId="7CCE434E">
      <w:pPr>
        <w:pStyle w:val="000008"/>
      </w:pPr>
      <w:r>
        <w:rPr>
          <w:rFonts w:hint="eastAsia"/>
        </w:rPr>
        <w:t>来源与使用说明</w:t>
      </w:r>
    </w:p>
    <w:p w14:paraId="2800FCF3">
      <w:r>
        <w:rPr>
          <w:rFonts w:hint="eastAsia" w:ascii="Calibri" w:hAnsi="Calibri" w:eastAsia="Microsoft YaHei"/>
        </w:rPr>
        <w:t>本笔记依据本地保存的原论文整理；图片均为原文关键页面的本地渲染，仅用于团队内部学习、讨论和设计参考。笔记中的评价与启发属于阅读分析，不等同于作者原文结论。</w:t>
      </w:r>
    </w:p>
    <w:sectPr w:rsidRPr="0006063C" w:rsidR="00FC693F" w:rsidSect="00034616"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773A39A">
    <w:pPr>
      <w:pStyle w:val="000006"/>
      <w:jc w:val="right"/>
    </w:pPr>
    <w:r>
      <w:rPr>
        <w:rFonts w:hint="eastAsia" w:ascii="Calibri" w:hAnsi="Calibri" w:eastAsia="Microsoft YaHei"/>
        <w:color w:val="606770"/>
        <w:sz w:val="17"/>
      </w:rPr>
      <w:t xml:space="preserve">内部学习资料  |  第 </w:t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rPr>
        <w:rFonts w:hint="eastAsia" w:ascii="Calibri" w:hAnsi="Calibri" w:eastAsia="Microsoft YaHei"/>
        <w:color w:val="606770"/>
        <w:sz w:val="17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25BC146F">
    <w:pPr>
      <w:pStyle w:val="000003"/>
      <w:spacing w:after="0"/>
      <w:jc w:val="left"/>
    </w:pPr>
    <w:r>
      <w:rPr>
        <w:rFonts w:hint="eastAsia" w:ascii="Calibri" w:hAnsi="Calibri" w:eastAsia="Microsoft YaHei"/>
        <w:b w:val="1"/>
        <w:color w:val="606770"/>
        <w:sz w:val="17"/>
      </w:rPr>
      <w:t>文献阅读笔记  |  水陆两栖应急配送舰队</w:t>
    </w:r>
  </w:p>
</w:hdr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2">
    <w:abstractNumId w:val="3"/>
  </w:num>
  <w:num w:numId="6">
    <w:abstractNumId w:val="1"/>
  </w:num>
  <w:num w:numId="5">
    <w:abstractNumId w:val="2"/>
  </w:num>
  <w:num w:numId="1">
    <w:abstractNumId w:val="5"/>
  </w:num>
  <w:num w:numId="3">
    <w:abstractNumId w:val="0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2 Accent 5" w:uiPriority="66" w:semiHidden="0" w:unhideWhenUsed="0"/>
    <w:lsdException w:name="Medium Grid 1 Accent 5" w:uiPriority="67" w:semiHidden="0" w:unhideWhenUsed="0"/>
    <w:lsdException w:name="Medium Grid 2 Accent 1" w:uiPriority="68" w:semiHidden="0" w:unhideWhenUsed="0"/>
    <w:lsdException w:name="TOC Heading" w:uiPriority="39" w:qFormat="1"/>
    <w:lsdException w:name="Colorful List Accent 3" w:uiPriority="72" w:semiHidden="0" w:unhideWhenUsed="0"/>
    <w:lsdException w:name="Medium List 2 Accent 2" w:uiPriority="66" w:semiHidden="0" w:unhideWhenUsed="0"/>
    <w:lsdException w:name="Medium Grid 1 Accent 1" w:uiPriority="67" w:semiHidden="0" w:unhideWhenUsed="0"/>
    <w:lsdException w:name="Medium List 2 Accent 4" w:uiPriority="66" w:semiHidden="0" w:unhideWhenUsed="0"/>
    <w:lsdException w:name="Medium Grid 3 Accent 5" w:uiPriority="69" w:semiHidden="0" w:unhideWhenUsed="0"/>
    <w:lsdException w:name="Dark List" w:uiPriority="70" w:semiHidden="0" w:unhideWhenUsed="0"/>
    <w:lsdException w:name="Colorful List Accent 2" w:uiPriority="72" w:semiHidden="0" w:unhideWhenUsed="0"/>
    <w:lsdException w:name="toc 8" w:uiPriority="39"/>
    <w:lsdException w:name="Title" w:uiPriority="10" w:semiHidden="0" w:unhideWhenUsed="0" w:qFormat="1"/>
    <w:lsdException w:name="Colorful Grid Accent 3" w:uiPriority="73" w:semiHidden="0" w:unhideWhenUsed="0"/>
    <w:lsdException w:name="Colorful Grid Accent 2" w:uiPriority="73" w:semiHidden="0" w:unhideWhenUsed="0"/>
    <w:lsdException w:name="Colorful Shading Accent 6" w:uiPriority="71" w:semiHidden="0" w:unhideWhenUsed="0"/>
    <w:lsdException w:name="Colorful List Accent 4" w:uiPriority="72" w:semiHidden="0" w:unhideWhenUsed="0"/>
    <w:lsdException w:name="Intense Reference" w:uiPriority="32" w:semiHidden="0" w:unhideWhenUsed="0" w:qFormat="1"/>
    <w:lsdException w:name="Colorful Grid Accent 4" w:uiPriority="73" w:semiHidden="0" w:unhideWhenUsed="0"/>
    <w:lsdException w:name="Medium Grid 2 Accent 5" w:uiPriority="68" w:semiHidden="0" w:unhideWhenUsed="0"/>
    <w:lsdException w:name="Default Paragraph Font" w:uiPriority="1"/>
    <w:lsdException w:name="Dark List Accent 2" w:uiPriority="70" w:semiHidden="0" w:unhideWhenUsed="0"/>
    <w:lsdException w:name="heading 3" w:uiPriority="9" w:qFormat="1"/>
    <w:lsdException w:name="Medium List 2 Accent 3" w:uiPriority="66" w:semiHidden="0" w:unhideWhenUsed="0"/>
    <w:lsdException w:name="Dark List Accent 5" w:uiPriority="70" w:semiHidden="0" w:unhideWhenUsed="0"/>
    <w:lsdException w:name="heading 4" w:uiPriority="9" w:qFormat="1"/>
    <w:lsdException w:name="Light Shading" w:uiPriority="60" w:semiHidden="0" w:unhideWhenUsed="0"/>
    <w:lsdException w:name="heading 8" w:uiPriority="9" w:qFormat="1"/>
    <w:lsdException w:name="heading 2" w:uiPriority="9" w:qFormat="1"/>
    <w:lsdException w:name="Light List" w:uiPriority="61" w:semiHidden="0" w:unhideWhenUsed="0"/>
    <w:lsdException w:name="toc 4" w:uiPriority="39"/>
    <w:lsdException w:name="heading 9" w:uiPriority="9" w:qFormat="1"/>
    <w:lsdException w:name="Medium List 1 Accent 4" w:uiPriority="65" w:semiHidden="0" w:unhideWhenUsed="0"/>
    <w:lsdException w:name="Medium Shading 2 Accent 5" w:uiPriority="64" w:semiHidden="0" w:unhideWhenUsed="0"/>
    <w:lsdException w:name="toc 2" w:uiPriority="39"/>
    <w:lsdException w:name="Medium List 1 Accent 5" w:uiPriority="65" w:semiHidden="0" w:unhideWhenUsed="0"/>
    <w:lsdException w:name="Colorful Grid" w:uiPriority="73" w:semiHidden="0" w:unhideWhenUsed="0"/>
    <w:lsdException w:name="toc 9" w:uiPriority="39"/>
    <w:lsdException w:name="Light List Accent 4" w:uiPriority="61" w:semiHidden="0" w:unhideWhenUsed="0"/>
    <w:lsdException w:name="Medium Shading 1 Accent 1" w:uiPriority="63" w:semiHidden="0" w:unhideWhenUsed="0"/>
    <w:lsdException w:name="Medium List 1 Accent 1" w:uiPriority="65" w:semiHidden="0" w:unhideWhenUsed="0"/>
    <w:lsdException w:name="Medium Grid 1" w:uiPriority="67" w:semiHidden="0" w:unhideWhenUsed="0"/>
    <w:lsdException w:name="Medium List 1 Accent 3" w:uiPriority="65" w:semiHidden="0" w:unhideWhenUsed="0"/>
    <w:lsdException w:name="Medium List 1 Accent 2" w:uiPriority="65" w:semiHidden="0" w:unhideWhenUsed="0"/>
    <w:lsdException w:name="Dark List Accent 3" w:uiPriority="70" w:semiHidden="0" w:unhideWhenUsed="0"/>
    <w:lsdException w:name="Light Grid Accent 4" w:uiPriority="62" w:semiHidden="0" w:unhideWhenUsed="0"/>
    <w:lsdException w:name="Medium Grid 2 Accent 2" w:uiPriority="68" w:semiHidden="0" w:unhideWhenUsed="0"/>
    <w:lsdException w:name="Medium Grid 3 Accent 1" w:uiPriority="69" w:semiHidden="0" w:unhideWhenUsed="0"/>
    <w:lsdException w:name="Colorful List" w:uiPriority="72" w:semiHidden="0" w:unhideWhenUsed="0"/>
    <w:lsdException w:name="Medium Grid 1 Accent 4" w:uiPriority="67" w:semiHidden="0" w:unhideWhenUsed="0"/>
    <w:lsdException w:name="Intense Quote" w:uiPriority="30" w:semiHidden="0" w:unhideWhenUsed="0" w:qFormat="1"/>
    <w:lsdException w:name="Medium List 2 Accent 6" w:uiPriority="66" w:semiHidden="0" w:unhideWhenUsed="0"/>
    <w:lsdException w:name="Colorful Shading Accent 4" w:uiPriority="71" w:semiHidden="0" w:unhideWhenUsed="0"/>
    <w:lsdException w:name="Dark List Accent 4" w:uiPriority="70" w:semiHidden="0" w:unhideWhenUsed="0"/>
    <w:lsdException w:name="Light Grid Accent 1" w:uiPriority="62" w:semiHidden="0" w:unhideWhenUsed="0"/>
    <w:lsdException w:name="Colorful Shading Accent 3" w:uiPriority="71" w:semiHidden="0" w:unhideWhenUsed="0"/>
    <w:lsdException w:name="Light List Accent 1" w:uiPriority="61" w:semiHidden="0" w:unhideWhenUsed="0"/>
    <w:lsdException w:name="Colorful Shading Accent 1" w:uiPriority="71" w:semiHidden="0" w:unhideWhenUsed="0"/>
    <w:lsdException w:name="Colorful Grid Accent 5" w:uiPriority="73" w:semiHidden="0" w:unhideWhenUsed="0"/>
    <w:lsdException w:name="Light List Accent 3" w:uiPriority="61" w:semiHidden="0" w:unhideWhenUsed="0"/>
    <w:lsdException w:name="Subtle Reference" w:uiPriority="31" w:semiHidden="0" w:unhideWhenUsed="0" w:qFormat="1"/>
    <w:lsdException w:name="Light List Accent 5" w:uiPriority="61" w:semiHidden="0" w:unhideWhenUsed="0"/>
    <w:lsdException w:name="Normal" w:uiPriority="0" w:semiHidden="0" w:unhideWhenUsed="0" w:qFormat="1"/>
    <w:lsdException w:name="Quote" w:uiPriority="29" w:semiHidden="0" w:unhideWhenUsed="0" w:qFormat="1"/>
    <w:lsdException w:name="heading 7" w:uiPriority="9" w:qFormat="1"/>
    <w:lsdException w:name="Light Grid" w:uiPriority="62" w:semiHidden="0" w:unhideWhenUsed="0"/>
    <w:lsdException w:name="Medium Grid 3 Accent 6" w:uiPriority="69" w:semiHidden="0" w:unhideWhenUsed="0"/>
    <w:lsdException w:name="Medium Grid 2 Accent 3" w:uiPriority="68" w:semiHidden="0" w:unhideWhenUsed="0"/>
    <w:lsdException w:name="toc 7" w:uiPriority="39"/>
    <w:lsdException w:name="Subtitle" w:uiPriority="11" w:semiHidden="0" w:unhideWhenUsed="0" w:qFormat="1"/>
    <w:lsdException w:name="Medium Shading 2 Accent 6" w:uiPriority="64" w:semiHidden="0" w:unhideWhenUsed="0"/>
    <w:lsdException w:name="toc 1" w:uiPriority="39"/>
    <w:lsdException w:name="Subtle Emphasis" w:uiPriority="19" w:semiHidden="0" w:unhideWhenUsed="0" w:qFormat="1"/>
    <w:lsdException w:name="toc 5" w:uiPriority="39"/>
    <w:lsdException w:name="Strong" w:uiPriority="22" w:semiHidden="0" w:unhideWhenUsed="0" w:qFormat="1"/>
    <w:lsdException w:name="Medium Shading 2 Accent 1" w:uiPriority="64" w:semiHidden="0" w:unhideWhenUsed="0"/>
    <w:lsdException w:name="toc 6" w:uiPriority="39"/>
    <w:lsdException w:name="Medium Shading 2" w:uiPriority="64" w:semiHidden="0" w:unhideWhenUsed="0"/>
    <w:lsdException w:name="Dark List Accent 6" w:uiPriority="70" w:semiHidden="0" w:unhideWhenUsed="0"/>
    <w:lsdException w:name="Light List Accent 2" w:uiPriority="61" w:semiHidden="0" w:unhideWhenUsed="0"/>
    <w:lsdException w:name="Medium List 1" w:uiPriority="65" w:semiHidden="0" w:unhideWhenUsed="0"/>
    <w:lsdException w:name="heading 1" w:uiPriority="9" w:semiHidden="0" w:unhideWhenUsed="0" w:qFormat="1"/>
    <w:lsdException w:name="Medium Shading 1 Accent 2" w:uiPriority="63" w:semiHidden="0" w:unhideWhenUsed="0"/>
    <w:lsdException w:name="heading 6" w:uiPriority="9" w:qFormat="1"/>
    <w:lsdException w:name="caption" w:uiPriority="35" w:qFormat="1"/>
    <w:lsdException w:name="Emphasis" w:uiPriority="20" w:semiHidden="0" w:unhideWhenUsed="0" w:qFormat="1"/>
    <w:lsdException w:name="Placeholder Text" w:unhideWhenUsed="0"/>
    <w:lsdException w:name="Medium Grid 1 Accent 3" w:uiPriority="67" w:semiHidden="0" w:unhideWhenUsed="0"/>
    <w:lsdException w:name="Medium Shading 1 Accent 5" w:uiPriority="63" w:semiHidden="0" w:unhideWhenUsed="0"/>
    <w:lsdException w:name="Medium Shading 1 Accent 3" w:uiPriority="63" w:semiHidden="0" w:unhideWhenUsed="0"/>
    <w:lsdException w:name="Medium Grid 2" w:uiPriority="68" w:semiHidden="0" w:unhideWhenUsed="0"/>
    <w:lsdException w:name="Light Grid Accent 6" w:uiPriority="62" w:semiHidden="0" w:unhideWhenUsed="0"/>
    <w:lsdException w:name="Medium Shading 2 Accent 3" w:uiPriority="64" w:semiHidden="0" w:unhideWhenUsed="0"/>
    <w:lsdException w:name="Medium Grid 3 Accent 3" w:uiPriority="69" w:semiHidden="0" w:unhideWhenUsed="0"/>
    <w:lsdException w:name="Medium Shading 1 Accent 4" w:uiPriority="63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Book Title" w:uiPriority="33" w:semiHidden="0" w:unhideWhenUsed="0" w:qFormat="1"/>
    <w:lsdException w:name="Table Grid" w:uiPriority="59" w:semiHidden="0" w:unhideWhenUsed="0"/>
    <w:lsdException w:name="Medium Grid 2 Accent 4" w:uiPriority="68" w:semiHidden="0" w:unhideWhenUsed="0"/>
    <w:lsdException w:name="Light List Accent 6" w:uiPriority="61" w:semiHidden="0" w:unhideWhenUsed="0"/>
    <w:lsdException w:name="Light Shading Accent 1" w:uiPriority="60" w:semiHidden="0" w:unhideWhenUsed="0"/>
    <w:lsdException w:name="Medium Grid 3 Accent 4" w:uiPriority="69" w:semiHidden="0" w:unhideWhenUsed="0"/>
    <w:lsdException w:name="Light Shading Accent 5" w:uiPriority="60" w:semiHidden="0" w:unhideWhenUsed="0"/>
    <w:lsdException w:name="Medium Shading 1" w:uiPriority="63" w:semiHidden="0" w:unhideWhenUsed="0"/>
    <w:lsdException w:name="Medium Grid 1 Accent 6" w:uiPriority="67" w:semiHidden="0" w:unhideWhenUsed="0"/>
    <w:lsdException w:name="Medium List 2" w:uiPriority="66" w:semiHidden="0" w:unhideWhenUsed="0"/>
    <w:lsdException w:name="Bibliography" w:uiPriority="37"/>
    <w:lsdException w:name="Colorful Shading" w:uiPriority="71" w:semiHidden="0" w:unhideWhenUsed="0"/>
    <w:lsdException w:name="Light Shading Accent 6" w:uiPriority="60" w:semiHidden="0" w:unhideWhenUsed="0"/>
    <w:lsdException w:name="Light Grid Accent 3" w:uiPriority="62" w:semiHidden="0" w:unhideWhenUsed="0"/>
    <w:lsdException w:name="Medium Shading 2 Accent 2" w:uiPriority="64" w:semiHidden="0" w:unhideWhenUsed="0"/>
    <w:lsdException w:name="Medium Grid 1 Accent 2" w:uiPriority="67" w:semiHidden="0" w:unhideWhenUsed="0"/>
    <w:lsdException w:name="Colorful List Accent 1" w:uiPriority="72" w:semiHidden="0" w:unhideWhenUsed="0"/>
    <w:lsdException w:name="Medium List 2 Accent 1" w:uiPriority="66" w:semiHidden="0" w:unhideWhenUsed="0"/>
    <w:lsdException w:name="Colorful Shading Accent 5" w:uiPriority="71" w:semiHidden="0" w:unhideWhenUsed="0"/>
    <w:lsdException w:name="Colorful Grid Accent 1" w:uiPriority="73" w:semiHidden="0" w:unhideWhenUsed="0"/>
    <w:lsdException w:name="Colorful List Accent 5" w:uiPriority="72" w:semiHidden="0" w:unhideWhenUsed="0"/>
    <w:lsdException w:name="List Paragraph" w:uiPriority="34" w:semiHidden="0" w:unhideWhenUsed="0" w:qFormat="1"/>
    <w:lsdException w:name="Colorful List Accent 6" w:uiPriority="72" w:semiHidden="0" w:unhideWhenUsed="0"/>
    <w:lsdException w:name="Dark List Accent 1" w:uiPriority="70" w:semiHidden="0" w:unhideWhenUsed="0"/>
    <w:lsdException w:name="Colorful Shading Accent 2" w:uiPriority="71" w:semiHidden="0" w:unhideWhenUsed="0"/>
    <w:lsdException w:name="Colorful Grid Accent 6" w:uiPriority="73" w:semiHidden="0" w:unhideWhenUsed="0"/>
    <w:lsdException w:name="Medium Shading 1 Accent 6" w:uiPriority="63" w:semiHidden="0" w:unhideWhenUsed="0"/>
    <w:lsdException w:name="Intense Emphasis" w:uiPriority="21" w:semiHidden="0" w:unhideWhenUsed="0" w:qFormat="1"/>
    <w:lsdException w:name="Light Grid Accent 5" w:uiPriority="62" w:semiHidden="0" w:unhideWhenUsed="0"/>
    <w:lsdException w:name="heading 5" w:uiPriority="9" w:qFormat="1"/>
    <w:lsdException w:name="Light Shading Accent 3" w:uiPriority="60" w:semiHidden="0" w:unhideWhenUsed="0"/>
    <w:lsdException w:name="No Spacing" w:uiPriority="1" w:semiHidden="0" w:unhideWhenUsed="0" w:qFormat="1"/>
    <w:lsdException w:name="Light Grid Accent 2" w:uiPriority="62" w:semiHidden="0" w:unhideWhenUsed="0"/>
    <w:lsdException w:name="Light Shading Accent 2" w:uiPriority="60" w:semiHidden="0" w:unhideWhenUsed="0"/>
    <w:lsdException w:name="Revision" w:unhideWhenUsed="0"/>
    <w:lsdException w:name="Medium Grid 3 Accent 2" w:uiPriority="69" w:semiHidden="0" w:unhideWhenUsed="0"/>
    <w:lsdException w:name="Medium List 1 Accent 6" w:uiPriority="65" w:semiHidden="0" w:unhideWhenUsed="0"/>
    <w:lsdException w:name="Light Shading Accent 4" w:uiPriority="60" w:semiHidden="0" w:unhideWhenUsed="0"/>
    <w:lsdException w:name="Medium Shading 2 Accent 4" w:uiPriority="64" w:semiHidden="0" w:unhideWhenUsed="0"/>
    <w:lsdException w:name="toc 3" w:uiPriority="39"/>
  </w:latentStyles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80" w:after="140"/>
      <w:outlineLvl w:val="1"/>
    </w:pPr>
    <w:rPr>
      <w:rFonts w:ascii="Calibri" w:hAnsi="Calibri" w:eastAsia="Microsoft YaHei" w:asciiTheme="majorHAnsi" w:hAnsiTheme="majorHAnsi" w:eastAsiaTheme="majorEastAsia" w:cstheme="majorBidi"/>
      <w:b w:val="1"/>
      <w:bCs w:val="1"/>
      <w:color w:val="2E74B5"/>
      <w:sz w:val="26"/>
      <w:szCs w:val="26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60" w:after="200"/>
      <w:outlineLvl w:val="0"/>
    </w:pPr>
    <w:rPr>
      <w:rFonts w:ascii="Calibri" w:hAnsi="Calibri" w:eastAsia="Microsoft YaHei" w:asciiTheme="majorHAnsi" w:hAnsiTheme="majorHAnsi" w:eastAsiaTheme="majorEastAsia" w:cstheme="majorBidi"/>
      <w:b w:val="1"/>
      <w:bCs w:val="1"/>
      <w:color w:val="2E74B5"/>
      <w:sz w:val="32"/>
      <w:szCs w:val="28"/>
    </w:rPr>
  </w:style>
  <w:style w:type="paragraph" w:styleId="000002" w:default="1">
    <w:name w:val="Normal"/>
    <w:qFormat w:val="1"/>
    <w:rsid w:val="00FC693F"/>
    <w:pPr>
      <w:spacing w:before="0" w:after="120" w:line="300" w:lineRule="auto"/>
    </w:pPr>
    <w:rPr>
      <w:rFonts w:ascii="Calibri" w:hAnsi="Calibri" w:eastAsia="Microsoft YaHei"/>
      <w:color w:val="1A1F24"/>
      <w:sz w:val="22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3"/>
      </w:numPr>
      <w:spacing w:after="80" w:line="300" w:lineRule="auto"/>
      <w:ind w:left="540" w:hanging="271"/>
      <w:contextualSpacing w:val="1"/>
    </w:pPr>
    <w:rPr>
      <w:rFonts w:ascii="Calibri" w:hAnsi="Calibri" w:eastAsia="Microsoft YaHei"/>
      <w:sz w:val="22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numbering" w:styleId="00001b" w:default="1">
    <w:name w:val="No List"/>
    <w:uiPriority w:val="99"/>
    <w:semiHidden w:val="1"/>
    <w:unhideWhenUsed w:val="1"/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100"/>
      <w:outlineLvl w:val="2"/>
    </w:pPr>
    <w:rPr>
      <w:rFonts w:ascii="Calibri" w:hAnsi="Calibri" w:eastAsia="Microsoft YaHei" w:asciiTheme="majorHAnsi" w:hAnsiTheme="majorHAnsi" w:eastAsiaTheme="majorEastAsia" w:cstheme="majorBidi"/>
      <w:b w:val="1"/>
      <w:bCs w:val="1"/>
      <w:color w:val="1F4D78"/>
      <w:sz w:val="24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spacing w:after="80" w:line="300" w:lineRule="auto"/>
      <w:ind w:left="540" w:hanging="271"/>
      <w:contextualSpacing w:val="1"/>
    </w:pPr>
    <w:rPr>
      <w:rFonts w:ascii="Calibri" w:hAnsi="Calibri" w:eastAsia="Microsoft YaHei"/>
      <w:sz w:val="22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ac" w:customStyle="1">
    <w:name w:val="Figure Caption"/>
    <w:pPr>
      <w:keepNext w:val="0"/>
      <w:spacing w:before="60" w:after="200"/>
      <w:jc w:val="center"/>
    </w:pPr>
    <w:rPr>
      <w:rFonts w:ascii="Calibri" w:hAnsi="Calibri" w:eastAsia="Microsoft YaHei"/>
      <w:i w:val="1"/>
      <w:color w:val="606770"/>
      <w:sz w:val="18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2026-09-04T20:50:10Z</dcterms:created>
  <dcterms:modified xsi:type="dcterms:W3CDTF">2026-09-04T20:50:10Z</dcterms:modified>
</cp:coreProperties>
</file>