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9591" w14:textId="77777777" w:rsidR="00AE118C" w:rsidRDefault="00000000">
      <w:pPr>
        <w:spacing w:after="360" w:line="288" w:lineRule="auto"/>
        <w:jc w:val="center"/>
        <w:rPr>
          <w:rFonts w:hint="eastAsia"/>
          <w:lang w:eastAsia="zh-CN"/>
        </w:rPr>
      </w:pPr>
      <w:r>
        <w:rPr>
          <w:rFonts w:ascii="黑体" w:eastAsia="黑体" w:hAnsi="黑体"/>
          <w:b/>
          <w:sz w:val="36"/>
          <w:lang w:eastAsia="zh-CN"/>
        </w:rPr>
        <w:t>未来工程创新设计</w:t>
      </w:r>
      <w:r>
        <w:rPr>
          <w:rFonts w:ascii="黑体" w:eastAsia="黑体" w:hAnsi="黑体"/>
          <w:b/>
          <w:sz w:val="36"/>
          <w:lang w:eastAsia="zh-CN"/>
        </w:rPr>
        <w:br/>
        <w:t>个人过程记录（新版）</w:t>
      </w:r>
    </w:p>
    <w:p w14:paraId="29779F7D" w14:textId="77777777" w:rsidR="00AE118C" w:rsidRDefault="00000000">
      <w:pPr>
        <w:spacing w:after="480"/>
        <w:jc w:val="center"/>
        <w:rPr>
          <w:rFonts w:hint="eastAsia"/>
          <w:lang w:eastAsia="zh-CN"/>
        </w:rPr>
      </w:pPr>
      <w:r>
        <w:rPr>
          <w:color w:val="595959"/>
          <w:sz w:val="21"/>
          <w:lang w:eastAsia="zh-CN"/>
        </w:rPr>
        <w:t>项目主题：灾时应急救援塔与无人集群搜救两栖船集成设备</w:t>
      </w:r>
    </w:p>
    <w:p w14:paraId="6D2E40A5" w14:textId="77777777" w:rsidR="00AE118C" w:rsidRDefault="00000000">
      <w:pPr>
        <w:keepNext/>
        <w:spacing w:before="200" w:after="120"/>
        <w:rPr>
          <w:rFonts w:hint="eastAsia"/>
          <w:lang w:eastAsia="zh-CN"/>
        </w:rPr>
      </w:pPr>
      <w:r>
        <w:rPr>
          <w:rFonts w:ascii="黑体" w:eastAsia="黑体" w:hAnsi="黑体"/>
          <w:b/>
          <w:color w:val="1F4E79"/>
          <w:sz w:val="28"/>
          <w:lang w:eastAsia="zh-CN"/>
        </w:rPr>
        <w:t>8.31</w:t>
      </w:r>
    </w:p>
    <w:p w14:paraId="2272E9A9" w14:textId="2EE4CB57" w:rsidR="00AE118C" w:rsidRDefault="00000000">
      <w:pPr>
        <w:spacing w:after="240"/>
        <w:ind w:firstLine="420"/>
        <w:rPr>
          <w:rFonts w:hint="eastAsia"/>
          <w:lang w:eastAsia="zh-CN"/>
        </w:rPr>
      </w:pPr>
      <w:r>
        <w:rPr>
          <w:lang w:eastAsia="zh-CN"/>
        </w:rPr>
        <w:t>今天是课程项目启动后的第一天。上午的讲座让我重新梳理了“未来工程”并不只是把若干新技术拼接在一起，而是要从真实场景出发，找到需求、技术和实施条件之间的连接点。听完不同方向的案例后，我尤其关注灾害发生后信息不完整、道路受阻、救援力量难以及时抵达的问题。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运。最终确定主题后，我感到方向更加清晰，也意识到后续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w:t>
      </w:r>
      <w:r>
        <w:rPr>
          <w:lang w:eastAsia="zh-CN"/>
        </w:rPr>
        <w:lastRenderedPageBreak/>
        <w:t>续设计出现理解偏差。</w:t>
      </w:r>
      <w:r w:rsidR="00714EC7">
        <w:rPr>
          <w:rFonts w:hint="eastAsia"/>
          <w:noProof/>
        </w:rPr>
        <w:drawing>
          <wp:inline distT="0" distB="0" distL="114300" distR="114300" wp14:anchorId="1A59854D" wp14:editId="775B9364">
            <wp:extent cx="5266690" cy="7022465"/>
            <wp:effectExtent l="0" t="0" r="3810" b="63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a:blip r:embed="rId8"/>
                    <a:stretch>
                      <a:fillRect/>
                    </a:stretch>
                  </pic:blipFill>
                  <pic:spPr>
                    <a:xfrm>
                      <a:off x="0" y="0"/>
                      <a:ext cx="5266690" cy="7022465"/>
                    </a:xfrm>
                    <a:prstGeom prst="rect">
                      <a:avLst/>
                    </a:prstGeom>
                  </pic:spPr>
                </pic:pic>
              </a:graphicData>
            </a:graphic>
          </wp:inline>
        </w:drawing>
      </w:r>
    </w:p>
    <w:p w14:paraId="2D7ACBA4" w14:textId="77777777" w:rsidR="00AE118C" w:rsidRDefault="00000000">
      <w:pPr>
        <w:keepNext/>
        <w:spacing w:before="200" w:after="120"/>
        <w:rPr>
          <w:rFonts w:hint="eastAsia"/>
          <w:lang w:eastAsia="zh-CN"/>
        </w:rPr>
      </w:pPr>
      <w:r>
        <w:rPr>
          <w:rFonts w:ascii="黑体" w:eastAsia="黑体" w:hAnsi="黑体"/>
          <w:b/>
          <w:color w:val="1F4E79"/>
          <w:sz w:val="28"/>
          <w:lang w:eastAsia="zh-CN"/>
        </w:rPr>
        <w:lastRenderedPageBreak/>
        <w:t>9.1</w:t>
      </w:r>
    </w:p>
    <w:p w14:paraId="5AE324D9" w14:textId="13412095" w:rsidR="00AE118C" w:rsidRDefault="00000000">
      <w:pPr>
        <w:spacing w:after="240"/>
        <w:ind w:firstLine="420"/>
        <w:rPr>
          <w:rFonts w:hint="eastAsia"/>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既要考虑结构是否稳固、零件尺寸是否匹配，也要尽量避免购买后无法使用或重复消耗。通过逐项核对，我们初步确定了底板、船体外壳、动力与连接件、标识材料等需求，并为可能出现的替代方案留出余地。下午转入开题报告准备，我负责“概念构思”和“文献调研”部分的 PPT 制作。整理资料时，我不只摘录案例，还尝试归纳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r w:rsidR="00714EC7">
        <w:rPr>
          <w:noProof/>
        </w:rPr>
        <w:drawing>
          <wp:inline distT="0" distB="0" distL="114300" distR="114300" wp14:anchorId="448BB76A" wp14:editId="3F083BB1">
            <wp:extent cx="5266690" cy="3185160"/>
            <wp:effectExtent l="0" t="0" r="381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6690" cy="3185160"/>
                    </a:xfrm>
                    <a:prstGeom prst="rect">
                      <a:avLst/>
                    </a:prstGeom>
                    <a:noFill/>
                    <a:ln>
                      <a:noFill/>
                    </a:ln>
                  </pic:spPr>
                </pic:pic>
              </a:graphicData>
            </a:graphic>
          </wp:inline>
        </w:drawing>
      </w:r>
    </w:p>
    <w:p w14:paraId="5709839B" w14:textId="77777777" w:rsidR="00AE118C" w:rsidRDefault="00000000">
      <w:pPr>
        <w:keepNext/>
        <w:spacing w:before="200" w:after="120"/>
        <w:rPr>
          <w:rFonts w:hint="eastAsia"/>
          <w:lang w:eastAsia="zh-CN"/>
        </w:rPr>
      </w:pPr>
      <w:r>
        <w:rPr>
          <w:rFonts w:ascii="黑体" w:eastAsia="黑体" w:hAnsi="黑体"/>
          <w:b/>
          <w:color w:val="1F4E79"/>
          <w:sz w:val="28"/>
          <w:lang w:eastAsia="zh-CN"/>
        </w:rPr>
        <w:lastRenderedPageBreak/>
        <w:t>9.2</w:t>
      </w:r>
    </w:p>
    <w:p w14:paraId="230AA4EE" w14:textId="77777777" w:rsidR="00AE118C" w:rsidRDefault="00000000">
      <w:pPr>
        <w:spacing w:after="240"/>
        <w:ind w:firstLine="420"/>
        <w:rPr>
          <w:rFonts w:hint="eastAsia"/>
          <w:lang w:eastAsia="zh-CN"/>
        </w:rPr>
      </w:pPr>
      <w:r>
        <w:rPr>
          <w:lang w:eastAsia="zh-CN"/>
        </w:rPr>
        <w:t>今天的任务分为团队协作规范和软件方案探索两个部分。上午，我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05E65AC7" w14:textId="346DFD07" w:rsidR="00393038" w:rsidRDefault="00393038" w:rsidP="00393038">
      <w:pPr>
        <w:spacing w:after="240"/>
        <w:rPr>
          <w:rFonts w:hint="eastAsia"/>
          <w:lang w:eastAsia="zh-CN"/>
        </w:rPr>
      </w:pPr>
      <w:r>
        <w:rPr>
          <w:rFonts w:hint="eastAsia"/>
          <w:lang w:eastAsia="zh-CN"/>
        </w:rPr>
        <w:t>9.3</w:t>
      </w:r>
    </w:p>
    <w:p w14:paraId="1EC4678C" w14:textId="140C1817" w:rsidR="00393038" w:rsidRDefault="00393038" w:rsidP="00393038">
      <w:pPr>
        <w:spacing w:after="240"/>
        <w:rPr>
          <w:rFonts w:hint="eastAsia"/>
          <w:lang w:eastAsia="zh-CN"/>
        </w:rPr>
      </w:pPr>
      <w:r>
        <w:rPr>
          <w:rFonts w:hint="eastAsia"/>
          <w:lang w:eastAsia="zh-CN"/>
        </w:rPr>
        <w:t>今天我的主要工作是制作仿真，主要利用unity。</w:t>
      </w:r>
    </w:p>
    <w:p w14:paraId="6AE9CD17" w14:textId="29A99BD6" w:rsidR="00393038" w:rsidRDefault="00393038" w:rsidP="00393038">
      <w:pPr>
        <w:spacing w:after="240"/>
        <w:rPr>
          <w:rFonts w:hint="eastAsia"/>
          <w:lang w:eastAsia="zh-CN"/>
        </w:rPr>
      </w:pPr>
      <w:r w:rsidRPr="00393038">
        <w:rPr>
          <w:noProof/>
          <w:lang w:eastAsia="zh-CN"/>
        </w:rPr>
        <w:lastRenderedPageBreak/>
        <w:drawing>
          <wp:inline distT="0" distB="0" distL="0" distR="0" wp14:anchorId="6ACC30FD" wp14:editId="31368912">
            <wp:extent cx="5490210" cy="3097530"/>
            <wp:effectExtent l="0" t="0" r="0" b="762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
                    <pic:cNvPicPr/>
                  </pic:nvPicPr>
                  <pic:blipFill>
                    <a:blip r:embed="rId10"/>
                    <a:stretch>
                      <a:fillRect/>
                    </a:stretch>
                  </pic:blipFill>
                  <pic:spPr>
                    <a:xfrm>
                      <a:off x="0" y="0"/>
                      <a:ext cx="5490210" cy="3097530"/>
                    </a:xfrm>
                    <a:prstGeom prst="rect">
                      <a:avLst/>
                    </a:prstGeom>
                  </pic:spPr>
                </pic:pic>
              </a:graphicData>
            </a:graphic>
          </wp:inline>
        </w:drawing>
      </w:r>
    </w:p>
    <w:p w14:paraId="59D3A6B0" w14:textId="42024211" w:rsidR="00393038" w:rsidRDefault="00393038" w:rsidP="00393038">
      <w:pPr>
        <w:spacing w:after="240"/>
        <w:rPr>
          <w:rFonts w:hint="eastAsia"/>
          <w:lang w:eastAsia="zh-CN"/>
        </w:rPr>
      </w:pPr>
      <w:r w:rsidRPr="00393038">
        <w:rPr>
          <w:noProof/>
          <w:lang w:eastAsia="zh-CN"/>
        </w:rPr>
        <w:drawing>
          <wp:inline distT="0" distB="0" distL="0" distR="0" wp14:anchorId="6BAD6003" wp14:editId="1AF7D302">
            <wp:extent cx="5490210" cy="4664710"/>
            <wp:effectExtent l="0" t="0" r="0" b="2540"/>
            <wp:docPr id="1853461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1621" name=""/>
                    <pic:cNvPicPr/>
                  </pic:nvPicPr>
                  <pic:blipFill>
                    <a:blip r:embed="rId11"/>
                    <a:stretch>
                      <a:fillRect/>
                    </a:stretch>
                  </pic:blipFill>
                  <pic:spPr>
                    <a:xfrm>
                      <a:off x="0" y="0"/>
                      <a:ext cx="5490210" cy="4664710"/>
                    </a:xfrm>
                    <a:prstGeom prst="rect">
                      <a:avLst/>
                    </a:prstGeom>
                  </pic:spPr>
                </pic:pic>
              </a:graphicData>
            </a:graphic>
          </wp:inline>
        </w:drawing>
      </w:r>
    </w:p>
    <w:p w14:paraId="6D37A6EA" w14:textId="7B180947" w:rsidR="00393038" w:rsidRDefault="00393038" w:rsidP="00393038">
      <w:pPr>
        <w:spacing w:after="240"/>
        <w:rPr>
          <w:lang w:eastAsia="zh-CN"/>
        </w:rPr>
      </w:pPr>
      <w:r w:rsidRPr="00393038">
        <w:rPr>
          <w:noProof/>
          <w:lang w:eastAsia="zh-CN"/>
        </w:rPr>
        <w:lastRenderedPageBreak/>
        <w:drawing>
          <wp:inline distT="0" distB="0" distL="0" distR="0" wp14:anchorId="6428E8D8" wp14:editId="347D3EA3">
            <wp:extent cx="5490210" cy="3045460"/>
            <wp:effectExtent l="0" t="0" r="0"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
                    <pic:cNvPicPr/>
                  </pic:nvPicPr>
                  <pic:blipFill>
                    <a:blip r:embed="rId12"/>
                    <a:stretch>
                      <a:fillRect/>
                    </a:stretch>
                  </pic:blipFill>
                  <pic:spPr>
                    <a:xfrm>
                      <a:off x="0" y="0"/>
                      <a:ext cx="5490210" cy="3045460"/>
                    </a:xfrm>
                    <a:prstGeom prst="rect">
                      <a:avLst/>
                    </a:prstGeom>
                  </pic:spPr>
                </pic:pic>
              </a:graphicData>
            </a:graphic>
          </wp:inline>
        </w:drawing>
      </w:r>
    </w:p>
    <w:p w14:paraId="6864DA11" w14:textId="77777777" w:rsidR="00753997" w:rsidRDefault="00753997" w:rsidP="00393038">
      <w:pPr>
        <w:spacing w:after="240"/>
        <w:rPr>
          <w:rFonts w:hint="eastAsia"/>
          <w:lang w:eastAsia="zh-CN"/>
        </w:rPr>
      </w:pPr>
    </w:p>
    <w:p w14:paraId="4471443B" w14:textId="1248D4EC" w:rsidR="00753997" w:rsidRPr="00393038" w:rsidRDefault="00753997" w:rsidP="00393038">
      <w:pPr>
        <w:spacing w:after="240"/>
        <w:rPr>
          <w:rFonts w:hint="eastAsia"/>
          <w:lang w:eastAsia="zh-CN"/>
        </w:rPr>
      </w:pPr>
      <w:r>
        <w:rPr>
          <w:rFonts w:hint="eastAsia"/>
          <w:lang w:eastAsia="zh-CN"/>
        </w:rPr>
        <w:t>9.4</w:t>
      </w:r>
    </w:p>
    <w:sectPr w:rsidR="00753997" w:rsidRPr="00393038" w:rsidSect="00034616">
      <w:footerReference w:type="default" r:id="rId13"/>
      <w:pgSz w:w="12240" w:h="15840"/>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D5880" w14:textId="77777777" w:rsidR="00260C9D" w:rsidRDefault="00260C9D">
      <w:pPr>
        <w:spacing w:after="0" w:line="240" w:lineRule="auto"/>
        <w:rPr>
          <w:rFonts w:hint="eastAsia"/>
        </w:rPr>
      </w:pPr>
      <w:r>
        <w:separator/>
      </w:r>
    </w:p>
  </w:endnote>
  <w:endnote w:type="continuationSeparator" w:id="0">
    <w:p w14:paraId="052060F9" w14:textId="77777777" w:rsidR="00260C9D" w:rsidRDefault="00260C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B3E9" w14:textId="77777777" w:rsidR="00AE118C" w:rsidRDefault="00000000">
    <w:pPr>
      <w:pStyle w:val="a7"/>
      <w:jc w:val="center"/>
      <w:rPr>
        <w:rFonts w:hint="eastAsia"/>
        <w:lang w:eastAsia="zh-CN"/>
      </w:rPr>
    </w:pPr>
    <w:r>
      <w:rPr>
        <w:color w:val="808080"/>
        <w:sz w:val="18"/>
        <w:lang w:eastAsia="zh-CN"/>
      </w:rPr>
      <w:t>未来工程创新设计课程项目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2719" w14:textId="77777777" w:rsidR="00260C9D" w:rsidRDefault="00260C9D">
      <w:pPr>
        <w:spacing w:after="0" w:line="240" w:lineRule="auto"/>
        <w:rPr>
          <w:rFonts w:hint="eastAsia"/>
        </w:rPr>
      </w:pPr>
      <w:r>
        <w:separator/>
      </w:r>
    </w:p>
  </w:footnote>
  <w:footnote w:type="continuationSeparator" w:id="0">
    <w:p w14:paraId="603A14E4" w14:textId="77777777" w:rsidR="00260C9D" w:rsidRDefault="00260C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2087930">
    <w:abstractNumId w:val="8"/>
  </w:num>
  <w:num w:numId="2" w16cid:durableId="627398448">
    <w:abstractNumId w:val="6"/>
  </w:num>
  <w:num w:numId="3" w16cid:durableId="1169246632">
    <w:abstractNumId w:val="5"/>
  </w:num>
  <w:num w:numId="4" w16cid:durableId="1144545280">
    <w:abstractNumId w:val="4"/>
  </w:num>
  <w:num w:numId="5" w16cid:durableId="595141056">
    <w:abstractNumId w:val="7"/>
  </w:num>
  <w:num w:numId="6" w16cid:durableId="1090348057">
    <w:abstractNumId w:val="3"/>
  </w:num>
  <w:num w:numId="7" w16cid:durableId="898708169">
    <w:abstractNumId w:val="2"/>
  </w:num>
  <w:num w:numId="8" w16cid:durableId="664282340">
    <w:abstractNumId w:val="1"/>
  </w:num>
  <w:num w:numId="9" w16cid:durableId="144758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C9D"/>
    <w:rsid w:val="0029639D"/>
    <w:rsid w:val="00326F90"/>
    <w:rsid w:val="00393038"/>
    <w:rsid w:val="005457CD"/>
    <w:rsid w:val="005C51A1"/>
    <w:rsid w:val="00714EC7"/>
    <w:rsid w:val="00753997"/>
    <w:rsid w:val="007D6C9B"/>
    <w:rsid w:val="00AA1D8D"/>
    <w:rsid w:val="00AE11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4788EC"/>
  <w14:defaultImageDpi w14:val="300"/>
  <w15:docId w15:val="{413CDCDF-6230-4CAF-A8A8-33AF6289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未来工程创新设计 个人过程记录（新版）</dc:title>
  <dc:subject>个人过程记录</dc:subject>
  <dc:creator/>
  <cp:keywords/>
  <dc:description>generated by python-docx</dc:description>
  <cp:lastModifiedBy>张 迪翔</cp:lastModifiedBy>
  <cp:revision>4</cp:revision>
  <dcterms:created xsi:type="dcterms:W3CDTF">2013-12-23T23:15:00Z</dcterms:created>
  <dcterms:modified xsi:type="dcterms:W3CDTF">2026-09-04T02:13:00Z</dcterms:modified>
  <cp:category/>
</cp:coreProperties>
</file>