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2E7BB" w14:textId="77777777" w:rsidR="00F94ACD" w:rsidRDefault="00F94ACD" w:rsidP="00F94ACD">
      <w:pPr>
        <w:outlineLvl w:val="0"/>
        <w:rPr>
          <w:rFonts w:cs="Times New Roman"/>
          <w:b/>
          <w:bCs/>
        </w:rPr>
      </w:pPr>
      <w:r>
        <w:rPr>
          <w:rFonts w:cs="Times New Roman" w:hint="eastAsia"/>
          <w:b/>
          <w:bCs/>
        </w:rPr>
        <w:t>SC-YI-003-2</w:t>
      </w:r>
      <w:r>
        <w:rPr>
          <w:rFonts w:cs="Times New Roman" w:hint="eastAsia"/>
          <w:b/>
          <w:bCs/>
        </w:rPr>
        <w:t>：</w:t>
      </w:r>
      <w:r>
        <w:rPr>
          <w:rFonts w:cs="Times New Roman" w:hint="eastAsia"/>
          <w:b/>
          <w:bCs/>
        </w:rPr>
        <w:t>2018-2021</w:t>
      </w:r>
      <w:r>
        <w:rPr>
          <w:rFonts w:cs="Times New Roman" w:hint="eastAsia"/>
          <w:b/>
          <w:bCs/>
        </w:rPr>
        <w:t>年</w:t>
      </w:r>
      <w:r>
        <w:rPr>
          <w:rFonts w:cs="Times New Roman" w:hint="eastAsia"/>
          <w:b/>
          <w:bCs/>
        </w:rPr>
        <w:t>4</w:t>
      </w:r>
      <w:r>
        <w:rPr>
          <w:rFonts w:cs="Times New Roman" w:hint="eastAsia"/>
          <w:b/>
          <w:bCs/>
        </w:rPr>
        <w:t>年连丰</w:t>
      </w:r>
    </w:p>
    <w:tbl>
      <w:tblPr>
        <w:tblStyle w:val="af8"/>
        <w:tblW w:w="0" w:type="auto"/>
        <w:tblInd w:w="11" w:type="dxa"/>
        <w:tblLook w:val="04A0" w:firstRow="1" w:lastRow="0" w:firstColumn="1" w:lastColumn="0" w:noHBand="0" w:noVBand="1"/>
      </w:tblPr>
      <w:tblGrid>
        <w:gridCol w:w="1401"/>
        <w:gridCol w:w="2744"/>
        <w:gridCol w:w="1940"/>
        <w:gridCol w:w="2200"/>
      </w:tblGrid>
      <w:tr w:rsidR="00F94ACD" w14:paraId="6AE72DAB" w14:textId="77777777" w:rsidTr="00FA5729">
        <w:trPr>
          <w:trHeight w:val="90"/>
        </w:trPr>
        <w:tc>
          <w:tcPr>
            <w:tcW w:w="4263" w:type="dxa"/>
            <w:gridSpan w:val="2"/>
          </w:tcPr>
          <w:p w14:paraId="1010C36F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2018-202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/>
              </w:rPr>
              <w:t>年</w:t>
            </w:r>
          </w:p>
        </w:tc>
        <w:tc>
          <w:tcPr>
            <w:tcW w:w="1990" w:type="dxa"/>
          </w:tcPr>
          <w:p w14:paraId="6E262C46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优化调度</w:t>
            </w:r>
          </w:p>
        </w:tc>
        <w:tc>
          <w:tcPr>
            <w:tcW w:w="2258" w:type="dxa"/>
          </w:tcPr>
          <w:p w14:paraId="497D670D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实际调度</w:t>
            </w:r>
          </w:p>
        </w:tc>
      </w:tr>
      <w:tr w:rsidR="00F94ACD" w14:paraId="27F64613" w14:textId="77777777" w:rsidTr="00FA5729">
        <w:tc>
          <w:tcPr>
            <w:tcW w:w="1443" w:type="dxa"/>
            <w:vMerge w:val="restart"/>
            <w:vAlign w:val="center"/>
          </w:tcPr>
          <w:p w14:paraId="41CFF20E" w14:textId="77777777" w:rsidR="00F94ACD" w:rsidRDefault="00F94ACD" w:rsidP="00FA5729">
            <w:pPr>
              <w:jc w:val="center"/>
            </w:pPr>
            <w:r>
              <w:rPr>
                <w:rFonts w:hint="eastAsia"/>
              </w:rPr>
              <w:t>发电</w:t>
            </w:r>
          </w:p>
        </w:tc>
        <w:tc>
          <w:tcPr>
            <w:tcW w:w="2820" w:type="dxa"/>
          </w:tcPr>
          <w:p w14:paraId="6185E384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龙</w:t>
            </w:r>
            <w:r>
              <w:rPr>
                <w:rFonts w:cs="Times New Roman" w:hint="eastAsia"/>
              </w:rPr>
              <w:t>-</w:t>
            </w:r>
            <w:r>
              <w:rPr>
                <w:rFonts w:cs="Times New Roman" w:hint="eastAsia"/>
              </w:rPr>
              <w:t>刘</w:t>
            </w:r>
            <w:r>
              <w:rPr>
                <w:rFonts w:cs="Times New Roman"/>
              </w:rPr>
              <w:t>凌汛期发电保证率</w:t>
            </w:r>
          </w:p>
        </w:tc>
        <w:tc>
          <w:tcPr>
            <w:tcW w:w="1990" w:type="dxa"/>
          </w:tcPr>
          <w:p w14:paraId="68763663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65</w:t>
            </w:r>
            <w:r>
              <w:rPr>
                <w:rFonts w:cs="Times New Roman"/>
              </w:rPr>
              <w:t>%</w:t>
            </w:r>
          </w:p>
        </w:tc>
        <w:tc>
          <w:tcPr>
            <w:tcW w:w="2258" w:type="dxa"/>
          </w:tcPr>
          <w:p w14:paraId="1A116256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85%</w:t>
            </w:r>
          </w:p>
        </w:tc>
      </w:tr>
      <w:tr w:rsidR="00F94ACD" w14:paraId="16F6ABB0" w14:textId="77777777" w:rsidTr="00FA5729">
        <w:tc>
          <w:tcPr>
            <w:tcW w:w="1443" w:type="dxa"/>
            <w:vMerge/>
            <w:shd w:val="clear" w:color="auto" w:fill="auto"/>
          </w:tcPr>
          <w:p w14:paraId="2DEB0FA9" w14:textId="77777777" w:rsidR="00F94ACD" w:rsidRDefault="00F94ACD" w:rsidP="00FA5729">
            <w:pPr>
              <w:jc w:val="center"/>
              <w:rPr>
                <w:rFonts w:cs="Times New Roman"/>
              </w:rPr>
            </w:pPr>
          </w:p>
        </w:tc>
        <w:tc>
          <w:tcPr>
            <w:tcW w:w="2820" w:type="dxa"/>
            <w:shd w:val="clear" w:color="auto" w:fill="auto"/>
          </w:tcPr>
          <w:p w14:paraId="2DC4882F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龙</w:t>
            </w:r>
            <w:r>
              <w:rPr>
                <w:rFonts w:cs="Times New Roman" w:hint="eastAsia"/>
              </w:rPr>
              <w:t>-</w:t>
            </w:r>
            <w:r>
              <w:rPr>
                <w:rFonts w:cs="Times New Roman" w:hint="eastAsia"/>
              </w:rPr>
              <w:t>刘</w:t>
            </w:r>
            <w:r>
              <w:rPr>
                <w:rFonts w:cs="Times New Roman"/>
              </w:rPr>
              <w:t>非凌汛期发电保证率</w:t>
            </w:r>
          </w:p>
        </w:tc>
        <w:tc>
          <w:tcPr>
            <w:tcW w:w="1990" w:type="dxa"/>
          </w:tcPr>
          <w:p w14:paraId="67A938FB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100</w:t>
            </w:r>
            <w:r>
              <w:rPr>
                <w:rFonts w:cs="Times New Roman"/>
              </w:rPr>
              <w:t>%</w:t>
            </w:r>
          </w:p>
        </w:tc>
        <w:tc>
          <w:tcPr>
            <w:tcW w:w="2258" w:type="dxa"/>
          </w:tcPr>
          <w:p w14:paraId="61FBE114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100%</w:t>
            </w:r>
          </w:p>
        </w:tc>
      </w:tr>
      <w:tr w:rsidR="00F94ACD" w14:paraId="0A46050F" w14:textId="77777777" w:rsidTr="00FA5729">
        <w:tc>
          <w:tcPr>
            <w:tcW w:w="1443" w:type="dxa"/>
            <w:vMerge/>
          </w:tcPr>
          <w:p w14:paraId="1025363D" w14:textId="77777777" w:rsidR="00F94ACD" w:rsidRDefault="00F94ACD" w:rsidP="00FA5729">
            <w:pPr>
              <w:jc w:val="center"/>
              <w:rPr>
                <w:rFonts w:cs="Times New Roman"/>
              </w:rPr>
            </w:pPr>
          </w:p>
        </w:tc>
        <w:tc>
          <w:tcPr>
            <w:tcW w:w="2820" w:type="dxa"/>
          </w:tcPr>
          <w:p w14:paraId="7E9E7795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总发电量</w:t>
            </w:r>
          </w:p>
        </w:tc>
        <w:tc>
          <w:tcPr>
            <w:tcW w:w="1990" w:type="dxa"/>
          </w:tcPr>
          <w:p w14:paraId="205E7C87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645.94</w:t>
            </w:r>
            <w:r>
              <w:rPr>
                <w:rFonts w:cs="Times New Roman"/>
              </w:rPr>
              <w:t>亿</w:t>
            </w:r>
            <w:r>
              <w:rPr>
                <w:rFonts w:cs="Times New Roman"/>
              </w:rPr>
              <w:t>kWh</w:t>
            </w:r>
          </w:p>
        </w:tc>
        <w:tc>
          <w:tcPr>
            <w:tcW w:w="2258" w:type="dxa"/>
          </w:tcPr>
          <w:p w14:paraId="63DC0202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657.66</w:t>
            </w:r>
            <w:r>
              <w:rPr>
                <w:rFonts w:cs="Times New Roman"/>
              </w:rPr>
              <w:t>亿</w:t>
            </w:r>
            <w:r>
              <w:rPr>
                <w:rFonts w:cs="Times New Roman"/>
              </w:rPr>
              <w:t>kWh</w:t>
            </w:r>
          </w:p>
        </w:tc>
      </w:tr>
      <w:tr w:rsidR="00F94ACD" w14:paraId="5F0E9EAE" w14:textId="77777777" w:rsidTr="00FA5729">
        <w:tc>
          <w:tcPr>
            <w:tcW w:w="1443" w:type="dxa"/>
            <w:vMerge w:val="restart"/>
            <w:vAlign w:val="center"/>
          </w:tcPr>
          <w:p w14:paraId="3B3CCD5E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供水</w:t>
            </w:r>
          </w:p>
        </w:tc>
        <w:tc>
          <w:tcPr>
            <w:tcW w:w="2820" w:type="dxa"/>
          </w:tcPr>
          <w:p w14:paraId="269F5C7A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供水保证率</w:t>
            </w:r>
          </w:p>
        </w:tc>
        <w:tc>
          <w:tcPr>
            <w:tcW w:w="1990" w:type="dxa"/>
          </w:tcPr>
          <w:p w14:paraId="4AAB792E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100%</w:t>
            </w:r>
          </w:p>
        </w:tc>
        <w:tc>
          <w:tcPr>
            <w:tcW w:w="2258" w:type="dxa"/>
          </w:tcPr>
          <w:p w14:paraId="2F54B0C7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93.75%</w:t>
            </w:r>
          </w:p>
        </w:tc>
      </w:tr>
      <w:tr w:rsidR="00F94ACD" w14:paraId="773C5B4C" w14:textId="77777777" w:rsidTr="00FA5729">
        <w:tc>
          <w:tcPr>
            <w:tcW w:w="1443" w:type="dxa"/>
            <w:vMerge/>
            <w:shd w:val="clear" w:color="auto" w:fill="auto"/>
          </w:tcPr>
          <w:p w14:paraId="4EEA51A0" w14:textId="77777777" w:rsidR="00F94ACD" w:rsidRDefault="00F94ACD" w:rsidP="00FA5729">
            <w:pPr>
              <w:jc w:val="center"/>
              <w:rPr>
                <w:rFonts w:cs="Times New Roman"/>
              </w:rPr>
            </w:pPr>
          </w:p>
        </w:tc>
        <w:tc>
          <w:tcPr>
            <w:tcW w:w="2820" w:type="dxa"/>
            <w:shd w:val="clear" w:color="auto" w:fill="auto"/>
          </w:tcPr>
          <w:p w14:paraId="0E4A4DDB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总缺水量</w:t>
            </w:r>
          </w:p>
        </w:tc>
        <w:tc>
          <w:tcPr>
            <w:tcW w:w="1990" w:type="dxa"/>
            <w:shd w:val="clear" w:color="auto" w:fill="auto"/>
          </w:tcPr>
          <w:p w14:paraId="53997F28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  <w:tc>
          <w:tcPr>
            <w:tcW w:w="2258" w:type="dxa"/>
            <w:shd w:val="clear" w:color="auto" w:fill="auto"/>
          </w:tcPr>
          <w:p w14:paraId="42B00F00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6.64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</w:tr>
      <w:tr w:rsidR="00F94ACD" w14:paraId="7223BD31" w14:textId="77777777" w:rsidTr="00FA5729">
        <w:tc>
          <w:tcPr>
            <w:tcW w:w="1443" w:type="dxa"/>
            <w:vMerge/>
          </w:tcPr>
          <w:p w14:paraId="61876CD1" w14:textId="77777777" w:rsidR="00F94ACD" w:rsidRDefault="00F94ACD" w:rsidP="00FA5729">
            <w:pPr>
              <w:jc w:val="center"/>
              <w:rPr>
                <w:rFonts w:cs="Times New Roman"/>
              </w:rPr>
            </w:pPr>
          </w:p>
        </w:tc>
        <w:tc>
          <w:tcPr>
            <w:tcW w:w="2820" w:type="dxa"/>
          </w:tcPr>
          <w:p w14:paraId="236671A8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4-6</w:t>
            </w:r>
            <w:r>
              <w:rPr>
                <w:rFonts w:cs="Times New Roman" w:hint="eastAsia"/>
              </w:rPr>
              <w:t>月春灌期缺水量</w:t>
            </w:r>
          </w:p>
        </w:tc>
        <w:tc>
          <w:tcPr>
            <w:tcW w:w="1990" w:type="dxa"/>
            <w:shd w:val="clear" w:color="auto" w:fill="auto"/>
          </w:tcPr>
          <w:p w14:paraId="2C230ACE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  <w:tc>
          <w:tcPr>
            <w:tcW w:w="2258" w:type="dxa"/>
            <w:shd w:val="clear" w:color="auto" w:fill="auto"/>
          </w:tcPr>
          <w:p w14:paraId="57625355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6.64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</w:tr>
      <w:tr w:rsidR="00F94ACD" w14:paraId="7B5BF3F2" w14:textId="77777777" w:rsidTr="00FA5729">
        <w:tc>
          <w:tcPr>
            <w:tcW w:w="1443" w:type="dxa"/>
            <w:vMerge/>
          </w:tcPr>
          <w:p w14:paraId="601DEE6B" w14:textId="77777777" w:rsidR="00F94ACD" w:rsidRDefault="00F94ACD" w:rsidP="00FA5729">
            <w:pPr>
              <w:jc w:val="center"/>
              <w:rPr>
                <w:rFonts w:cs="Times New Roman"/>
              </w:rPr>
            </w:pPr>
          </w:p>
        </w:tc>
        <w:tc>
          <w:tcPr>
            <w:tcW w:w="2820" w:type="dxa"/>
          </w:tcPr>
          <w:p w14:paraId="7750752E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总弃水量</w:t>
            </w:r>
          </w:p>
        </w:tc>
        <w:tc>
          <w:tcPr>
            <w:tcW w:w="1990" w:type="dxa"/>
          </w:tcPr>
          <w:p w14:paraId="64AC5EA5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144.40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  <w:tc>
          <w:tcPr>
            <w:tcW w:w="2258" w:type="dxa"/>
          </w:tcPr>
          <w:p w14:paraId="43B7C060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205.95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</w:tr>
      <w:tr w:rsidR="00F94ACD" w14:paraId="470D0AA6" w14:textId="77777777" w:rsidTr="00FA5729">
        <w:tc>
          <w:tcPr>
            <w:tcW w:w="1443" w:type="dxa"/>
          </w:tcPr>
          <w:p w14:paraId="11AA7949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输沙</w:t>
            </w:r>
          </w:p>
        </w:tc>
        <w:tc>
          <w:tcPr>
            <w:tcW w:w="2820" w:type="dxa"/>
          </w:tcPr>
          <w:p w14:paraId="53FBAE6D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输沙偏离度（偏离</w:t>
            </w:r>
            <w:r>
              <w:rPr>
                <w:rFonts w:cs="Times New Roman" w:hint="eastAsia"/>
              </w:rPr>
              <w:t>2600m</w:t>
            </w:r>
            <w:r>
              <w:rPr>
                <w:rFonts w:cs="Times New Roman" w:hint="eastAsia"/>
                <w:vertAlign w:val="superscript"/>
              </w:rPr>
              <w:t>3</w:t>
            </w:r>
            <w:r>
              <w:rPr>
                <w:rFonts w:cs="Times New Roman" w:hint="eastAsia"/>
              </w:rPr>
              <w:t>/s</w:t>
            </w:r>
            <w:r>
              <w:rPr>
                <w:rFonts w:cs="Times New Roman" w:hint="eastAsia"/>
              </w:rPr>
              <w:t>输沙流量的程度）</w:t>
            </w:r>
          </w:p>
        </w:tc>
        <w:tc>
          <w:tcPr>
            <w:tcW w:w="1990" w:type="dxa"/>
          </w:tcPr>
          <w:p w14:paraId="795F5B51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12.65</w:t>
            </w:r>
          </w:p>
        </w:tc>
        <w:tc>
          <w:tcPr>
            <w:tcW w:w="2258" w:type="dxa"/>
          </w:tcPr>
          <w:p w14:paraId="5A3F3CD1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24.60</w:t>
            </w:r>
          </w:p>
        </w:tc>
      </w:tr>
      <w:tr w:rsidR="00F94ACD" w14:paraId="1A3321E2" w14:textId="77777777" w:rsidTr="00FA5729">
        <w:tc>
          <w:tcPr>
            <w:tcW w:w="1443" w:type="dxa"/>
          </w:tcPr>
          <w:p w14:paraId="5A5E4B49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生态</w:t>
            </w:r>
          </w:p>
        </w:tc>
        <w:tc>
          <w:tcPr>
            <w:tcW w:w="2820" w:type="dxa"/>
          </w:tcPr>
          <w:p w14:paraId="6E7B0636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生态保证率</w:t>
            </w:r>
          </w:p>
        </w:tc>
        <w:tc>
          <w:tcPr>
            <w:tcW w:w="1990" w:type="dxa"/>
          </w:tcPr>
          <w:p w14:paraId="00AA2588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100%</w:t>
            </w:r>
          </w:p>
        </w:tc>
        <w:tc>
          <w:tcPr>
            <w:tcW w:w="2258" w:type="dxa"/>
          </w:tcPr>
          <w:p w14:paraId="1A6E72B4" w14:textId="77777777" w:rsidR="00F94ACD" w:rsidRDefault="00F94ACD" w:rsidP="00FA5729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100%</w:t>
            </w:r>
          </w:p>
        </w:tc>
      </w:tr>
    </w:tbl>
    <w:p w14:paraId="36A7ACD0" w14:textId="77777777" w:rsidR="00F94ACD" w:rsidRDefault="00F94ACD" w:rsidP="00F94ACD"/>
    <w:p w14:paraId="599D7141" w14:textId="77777777" w:rsidR="00F94ACD" w:rsidRDefault="00F94ACD" w:rsidP="00F94ACD">
      <w:pPr>
        <w:jc w:val="center"/>
      </w:pPr>
      <w:r>
        <w:rPr>
          <w:noProof/>
        </w:rPr>
        <w:drawing>
          <wp:inline distT="0" distB="0" distL="114300" distR="114300" wp14:anchorId="615D81F8" wp14:editId="5B4FF0AB">
            <wp:extent cx="4758055" cy="2629535"/>
            <wp:effectExtent l="0" t="0" r="4445" b="18415"/>
            <wp:docPr id="34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4D0A757" wp14:editId="73B07890">
            <wp:extent cx="4758055" cy="2629535"/>
            <wp:effectExtent l="0" t="0" r="4445" b="18415"/>
            <wp:docPr id="3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80EA9ED" w14:textId="77777777" w:rsidR="00F94ACD" w:rsidRDefault="00F94ACD" w:rsidP="00F94ACD">
      <w:pPr>
        <w:jc w:val="center"/>
      </w:pPr>
      <w:r>
        <w:rPr>
          <w:rFonts w:cs="Times New Roman"/>
        </w:rPr>
        <w:lastRenderedPageBreak/>
        <w:t>图</w:t>
      </w:r>
      <w:r>
        <w:rPr>
          <w:rFonts w:cs="Times New Roman" w:hint="eastAsia"/>
        </w:rPr>
        <w:t>5</w:t>
      </w:r>
      <w:r>
        <w:rPr>
          <w:rFonts w:cs="Times New Roman"/>
        </w:rPr>
        <w:t xml:space="preserve"> </w:t>
      </w:r>
      <w:r>
        <w:rPr>
          <w:rFonts w:cs="Times New Roman"/>
        </w:rPr>
        <w:t>优化调度与实际调度的龙羊峡、刘家峡水位对比</w:t>
      </w:r>
      <w:r>
        <w:rPr>
          <w:noProof/>
        </w:rPr>
        <w:drawing>
          <wp:inline distT="0" distB="0" distL="114300" distR="114300" wp14:anchorId="540E22D9" wp14:editId="3D5BC675">
            <wp:extent cx="4758055" cy="2629535"/>
            <wp:effectExtent l="0" t="0" r="4445" b="18415"/>
            <wp:docPr id="32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4D9585D" wp14:editId="211FA3CE">
            <wp:extent cx="4758055" cy="2629535"/>
            <wp:effectExtent l="0" t="0" r="4445" b="18415"/>
            <wp:docPr id="3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5999E5F" w14:textId="77777777" w:rsidR="00F94ACD" w:rsidRDefault="00F94ACD" w:rsidP="00F94ACD">
      <w:pPr>
        <w:jc w:val="center"/>
      </w:pPr>
      <w:r>
        <w:rPr>
          <w:rFonts w:cs="Times New Roman"/>
        </w:rPr>
        <w:t>图</w:t>
      </w:r>
      <w:r>
        <w:rPr>
          <w:rFonts w:cs="Times New Roman" w:hint="eastAsia"/>
        </w:rPr>
        <w:t>6</w:t>
      </w:r>
      <w:r>
        <w:rPr>
          <w:rFonts w:cs="Times New Roman"/>
        </w:rPr>
        <w:t xml:space="preserve"> </w:t>
      </w:r>
      <w:r>
        <w:rPr>
          <w:rFonts w:cs="Times New Roman"/>
        </w:rPr>
        <w:t>优化调度与实际调度的龙羊峡、刘家峡</w:t>
      </w:r>
      <w:r>
        <w:rPr>
          <w:rFonts w:cs="Times New Roman" w:hint="eastAsia"/>
        </w:rPr>
        <w:t>出库流量</w:t>
      </w:r>
      <w:r>
        <w:rPr>
          <w:rFonts w:cs="Times New Roman"/>
        </w:rPr>
        <w:t>对比</w:t>
      </w:r>
    </w:p>
    <w:p w14:paraId="25CCCB7F" w14:textId="77777777" w:rsidR="006C09A4" w:rsidRPr="00F94ACD" w:rsidRDefault="006C09A4" w:rsidP="00F94ACD">
      <w:pPr>
        <w:rPr>
          <w:rFonts w:hint="eastAsia"/>
        </w:rPr>
      </w:pPr>
    </w:p>
    <w:sectPr w:rsidR="006C09A4" w:rsidRPr="00F94A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44413" w14:textId="77777777" w:rsidR="0020710E" w:rsidRDefault="0020710E" w:rsidP="00F94ACD">
      <w:pPr>
        <w:spacing w:line="240" w:lineRule="auto"/>
      </w:pPr>
      <w:r>
        <w:separator/>
      </w:r>
    </w:p>
  </w:endnote>
  <w:endnote w:type="continuationSeparator" w:id="0">
    <w:p w14:paraId="0E5203B1" w14:textId="77777777" w:rsidR="0020710E" w:rsidRDefault="0020710E" w:rsidP="00F94A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A0C4C" w14:textId="77777777" w:rsidR="0020710E" w:rsidRDefault="0020710E" w:rsidP="00F94ACD">
      <w:pPr>
        <w:spacing w:line="240" w:lineRule="auto"/>
      </w:pPr>
      <w:r>
        <w:separator/>
      </w:r>
    </w:p>
  </w:footnote>
  <w:footnote w:type="continuationSeparator" w:id="0">
    <w:p w14:paraId="33474970" w14:textId="77777777" w:rsidR="0020710E" w:rsidRDefault="0020710E" w:rsidP="00F94AC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5E"/>
    <w:rsid w:val="00040728"/>
    <w:rsid w:val="000F3774"/>
    <w:rsid w:val="0020710E"/>
    <w:rsid w:val="002440BE"/>
    <w:rsid w:val="00283327"/>
    <w:rsid w:val="00287834"/>
    <w:rsid w:val="002B6AE9"/>
    <w:rsid w:val="00406DB8"/>
    <w:rsid w:val="004C37F2"/>
    <w:rsid w:val="00693E7F"/>
    <w:rsid w:val="006C09A4"/>
    <w:rsid w:val="008C7266"/>
    <w:rsid w:val="009D6630"/>
    <w:rsid w:val="00A7035E"/>
    <w:rsid w:val="00A83EE3"/>
    <w:rsid w:val="00CF4C77"/>
    <w:rsid w:val="00D309F9"/>
    <w:rsid w:val="00D66B02"/>
    <w:rsid w:val="00DC4244"/>
    <w:rsid w:val="00E11363"/>
    <w:rsid w:val="00E57C74"/>
    <w:rsid w:val="00E702CB"/>
    <w:rsid w:val="00EA653B"/>
    <w:rsid w:val="00F9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CAA06"/>
  <w15:chartTrackingRefBased/>
  <w15:docId w15:val="{AC949374-1C94-47EC-AEE0-2D5B525D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C74"/>
    <w:pPr>
      <w:widowControl w:val="0"/>
      <w:spacing w:line="300" w:lineRule="auto"/>
      <w:jc w:val="both"/>
    </w:pPr>
    <w:rPr>
      <w:rFonts w:ascii="Times New Roman" w:eastAsia="宋体" w:hAnsi="Times New Roman"/>
      <w:szCs w:val="22"/>
    </w:rPr>
  </w:style>
  <w:style w:type="paragraph" w:styleId="1">
    <w:name w:val="heading 1"/>
    <w:basedOn w:val="a"/>
    <w:next w:val="a"/>
    <w:link w:val="10"/>
    <w:uiPriority w:val="9"/>
    <w:qFormat/>
    <w:rsid w:val="00DC4244"/>
    <w:pPr>
      <w:keepNext/>
      <w:keepLines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C4244"/>
    <w:pPr>
      <w:keepNext/>
      <w:keepLines/>
      <w:spacing w:beforeLines="100" w:before="100" w:afterLines="50" w:after="50"/>
      <w:outlineLvl w:val="1"/>
    </w:pPr>
    <w:rPr>
      <w:rFonts w:eastAsia="黑体" w:cstheme="majorBidi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4244"/>
    <w:pPr>
      <w:keepNext/>
      <w:keepLines/>
      <w:spacing w:beforeLines="50" w:before="50"/>
      <w:jc w:val="left"/>
      <w:outlineLvl w:val="2"/>
    </w:pPr>
    <w:rPr>
      <w:rFonts w:eastAsia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C4244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rsid w:val="00DC4244"/>
    <w:rPr>
      <w:rFonts w:asciiTheme="majorHAnsi" w:eastAsia="黑体" w:hAnsiTheme="majorHAnsi" w:cstheme="majorBidi"/>
      <w:b/>
      <w:bCs/>
      <w:sz w:val="36"/>
      <w:szCs w:val="32"/>
    </w:rPr>
  </w:style>
  <w:style w:type="paragraph" w:customStyle="1" w:styleId="a5">
    <w:name w:val="表内容"/>
    <w:rsid w:val="00DC4244"/>
    <w:rPr>
      <w:rFonts w:ascii="宋体" w:eastAsia="宋体" w:hAnsi="Times New Roman" w:cs="Times New Roman"/>
      <w:kern w:val="21"/>
      <w:sz w:val="24"/>
      <w:szCs w:val="24"/>
    </w:rPr>
  </w:style>
  <w:style w:type="paragraph" w:customStyle="1" w:styleId="14--">
    <w:name w:val="14--英文翻译单位"/>
    <w:link w:val="14--Char"/>
    <w:qFormat/>
    <w:rsid w:val="00DC4244"/>
    <w:pPr>
      <w:jc w:val="center"/>
    </w:pPr>
    <w:rPr>
      <w:b/>
      <w:sz w:val="24"/>
      <w:szCs w:val="24"/>
    </w:rPr>
  </w:style>
  <w:style w:type="character" w:customStyle="1" w:styleId="14--Char">
    <w:name w:val="14--英文翻译单位 Char"/>
    <w:link w:val="14--"/>
    <w:qFormat/>
    <w:rsid w:val="00DC4244"/>
    <w:rPr>
      <w:b/>
      <w:sz w:val="24"/>
      <w:szCs w:val="24"/>
    </w:rPr>
  </w:style>
  <w:style w:type="table" w:customStyle="1" w:styleId="11">
    <w:name w:val="样式1"/>
    <w:basedOn w:val="a1"/>
    <w:uiPriority w:val="99"/>
    <w:rsid w:val="00DC4244"/>
    <w:pPr>
      <w:jc w:val="both"/>
    </w:pPr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DC4244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DC4244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C4244"/>
    <w:rPr>
      <w:rFonts w:ascii="Times New Roman" w:eastAsia="黑体" w:hAnsi="Times New Roman"/>
      <w:bCs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C4244"/>
    <w:pPr>
      <w:tabs>
        <w:tab w:val="right" w:leader="dot" w:pos="9344"/>
      </w:tabs>
      <w:ind w:firstLine="422"/>
    </w:pPr>
    <w:rPr>
      <w:rFonts w:eastAsia="黑体"/>
      <w:b/>
      <w:bCs/>
      <w:noProof/>
    </w:rPr>
  </w:style>
  <w:style w:type="paragraph" w:styleId="TOC2">
    <w:name w:val="toc 2"/>
    <w:basedOn w:val="a"/>
    <w:next w:val="a"/>
    <w:autoRedefine/>
    <w:uiPriority w:val="39"/>
    <w:unhideWhenUsed/>
    <w:rsid w:val="00DC424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C4244"/>
    <w:pPr>
      <w:ind w:leftChars="400" w:left="840"/>
    </w:pPr>
  </w:style>
  <w:style w:type="paragraph" w:styleId="a6">
    <w:name w:val="footnote text"/>
    <w:basedOn w:val="a"/>
    <w:link w:val="a7"/>
    <w:uiPriority w:val="99"/>
    <w:semiHidden/>
    <w:unhideWhenUsed/>
    <w:rsid w:val="00DC4244"/>
    <w:pPr>
      <w:snapToGrid w:val="0"/>
      <w:jc w:val="left"/>
    </w:pPr>
    <w:rPr>
      <w:sz w:val="18"/>
      <w:szCs w:val="18"/>
    </w:rPr>
  </w:style>
  <w:style w:type="character" w:customStyle="1" w:styleId="a7">
    <w:name w:val="脚注文本 字符"/>
    <w:basedOn w:val="a0"/>
    <w:link w:val="a6"/>
    <w:uiPriority w:val="99"/>
    <w:semiHidden/>
    <w:rsid w:val="00DC4244"/>
    <w:rPr>
      <w:rFonts w:ascii="Times New Roman" w:eastAsia="宋体" w:hAnsi="Times New Roman"/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DC4244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DC4244"/>
    <w:rPr>
      <w:rFonts w:ascii="Times New Roman" w:eastAsia="宋体" w:hAnsi="Times New Roman"/>
    </w:rPr>
  </w:style>
  <w:style w:type="paragraph" w:styleId="aa">
    <w:name w:val="header"/>
    <w:basedOn w:val="a"/>
    <w:link w:val="ab"/>
    <w:uiPriority w:val="99"/>
    <w:unhideWhenUsed/>
    <w:rsid w:val="00DC42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DC4244"/>
    <w:rPr>
      <w:rFonts w:ascii="Times New Roman" w:eastAsia="宋体" w:hAnsi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DC42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DC4244"/>
    <w:rPr>
      <w:rFonts w:ascii="Times New Roman" w:eastAsia="宋体" w:hAnsi="Times New Roman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DC4244"/>
    <w:rPr>
      <w:rFonts w:asciiTheme="majorHAnsi" w:eastAsia="黑体" w:hAnsiTheme="majorHAnsi" w:cstheme="majorBidi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DC4244"/>
    <w:rPr>
      <w:vertAlign w:val="superscript"/>
    </w:rPr>
  </w:style>
  <w:style w:type="character" w:styleId="af0">
    <w:name w:val="annotation reference"/>
    <w:basedOn w:val="a0"/>
    <w:uiPriority w:val="99"/>
    <w:semiHidden/>
    <w:unhideWhenUsed/>
    <w:rsid w:val="00DC4244"/>
    <w:rPr>
      <w:sz w:val="21"/>
      <w:szCs w:val="21"/>
    </w:rPr>
  </w:style>
  <w:style w:type="character" w:styleId="af1">
    <w:name w:val="endnote reference"/>
    <w:basedOn w:val="a0"/>
    <w:uiPriority w:val="99"/>
    <w:semiHidden/>
    <w:unhideWhenUsed/>
    <w:rsid w:val="00DC4244"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sid w:val="00DC4244"/>
    <w:pPr>
      <w:snapToGrid w:val="0"/>
      <w:jc w:val="left"/>
    </w:pPr>
  </w:style>
  <w:style w:type="character" w:customStyle="1" w:styleId="af3">
    <w:name w:val="尾注文本 字符"/>
    <w:basedOn w:val="a0"/>
    <w:link w:val="af2"/>
    <w:uiPriority w:val="99"/>
    <w:semiHidden/>
    <w:rsid w:val="00DC4244"/>
    <w:rPr>
      <w:rFonts w:ascii="Times New Roman" w:eastAsia="宋体" w:hAnsi="Times New Roman"/>
    </w:rPr>
  </w:style>
  <w:style w:type="character" w:styleId="af4">
    <w:name w:val="Hyperlink"/>
    <w:basedOn w:val="a0"/>
    <w:uiPriority w:val="99"/>
    <w:unhideWhenUsed/>
    <w:rsid w:val="00DC4244"/>
    <w:rPr>
      <w:color w:val="0563C1" w:themeColor="hyperlink"/>
      <w:u w:val="single"/>
    </w:rPr>
  </w:style>
  <w:style w:type="paragraph" w:styleId="af5">
    <w:name w:val="Normal (Web)"/>
    <w:basedOn w:val="a"/>
    <w:uiPriority w:val="99"/>
    <w:unhideWhenUsed/>
    <w:rsid w:val="00DC42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C42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C4244"/>
    <w:rPr>
      <w:rFonts w:ascii="宋体" w:eastAsia="宋体" w:hAnsi="宋体" w:cs="宋体"/>
      <w:kern w:val="0"/>
      <w:sz w:val="24"/>
      <w:szCs w:val="24"/>
    </w:rPr>
  </w:style>
  <w:style w:type="paragraph" w:styleId="af6">
    <w:name w:val="annotation subject"/>
    <w:basedOn w:val="a8"/>
    <w:next w:val="a8"/>
    <w:link w:val="af7"/>
    <w:uiPriority w:val="99"/>
    <w:semiHidden/>
    <w:unhideWhenUsed/>
    <w:rsid w:val="00DC4244"/>
    <w:rPr>
      <w:b/>
      <w:bCs/>
    </w:rPr>
  </w:style>
  <w:style w:type="character" w:customStyle="1" w:styleId="af7">
    <w:name w:val="批注主题 字符"/>
    <w:basedOn w:val="a9"/>
    <w:link w:val="af6"/>
    <w:uiPriority w:val="99"/>
    <w:semiHidden/>
    <w:rsid w:val="00DC4244"/>
    <w:rPr>
      <w:rFonts w:ascii="Times New Roman" w:eastAsia="宋体" w:hAnsi="Times New Roman"/>
      <w:b/>
      <w:bCs/>
    </w:rPr>
  </w:style>
  <w:style w:type="table" w:styleId="af8">
    <w:name w:val="Table Grid"/>
    <w:basedOn w:val="a1"/>
    <w:qFormat/>
    <w:rsid w:val="00DC42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link w:val="afa"/>
    <w:uiPriority w:val="1"/>
    <w:qFormat/>
    <w:rsid w:val="00DC4244"/>
    <w:rPr>
      <w:kern w:val="0"/>
      <w:sz w:val="22"/>
    </w:rPr>
  </w:style>
  <w:style w:type="character" w:customStyle="1" w:styleId="afa">
    <w:name w:val="无间隔 字符"/>
    <w:basedOn w:val="a0"/>
    <w:link w:val="af9"/>
    <w:uiPriority w:val="1"/>
    <w:rsid w:val="00DC4244"/>
    <w:rPr>
      <w:kern w:val="0"/>
      <w:sz w:val="22"/>
    </w:rPr>
  </w:style>
  <w:style w:type="paragraph" w:styleId="afb">
    <w:name w:val="List Paragraph"/>
    <w:basedOn w:val="a"/>
    <w:uiPriority w:val="34"/>
    <w:qFormat/>
    <w:rsid w:val="00DC4244"/>
    <w:pPr>
      <w:ind w:firstLine="420"/>
    </w:pPr>
  </w:style>
  <w:style w:type="paragraph" w:styleId="TOC">
    <w:name w:val="TOC Heading"/>
    <w:basedOn w:val="1"/>
    <w:next w:val="a"/>
    <w:uiPriority w:val="39"/>
    <w:unhideWhenUsed/>
    <w:qFormat/>
    <w:rsid w:val="00DC4244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character" w:styleId="afc">
    <w:name w:val="Unresolved Mention"/>
    <w:basedOn w:val="a0"/>
    <w:uiPriority w:val="99"/>
    <w:semiHidden/>
    <w:unhideWhenUsed/>
    <w:rsid w:val="00DC4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40644;&#27827;&#22810;&#24773;&#26223;&#24314;&#27169;0701\&#40644;&#27827;&#22810;&#24773;&#26223;&#24314;&#27169;%20(1)\&#24773;&#2265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40644;&#27827;&#22810;&#24773;&#26223;&#24314;&#27169;0701\&#40644;&#27827;&#22810;&#24773;&#26223;&#24314;&#27169;%20(1)\&#24773;&#2265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40644;&#27827;&#22810;&#24773;&#26223;&#24314;&#27169;0701\&#40644;&#27827;&#22810;&#24773;&#26223;&#24314;&#27169;%20(1)\&#24773;&#2265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40644;&#27827;&#22810;&#24773;&#26223;&#24314;&#27169;0701\&#40644;&#27827;&#22810;&#24773;&#26223;&#24314;&#27169;%20(1)\&#24773;&#22659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604564259976"/>
          <c:y val="9.1282298961603503E-2"/>
          <c:w val="0.86512745228880295"/>
          <c:h val="0.76005795701521395"/>
        </c:manualLayout>
      </c:layout>
      <c:lineChart>
        <c:grouping val="standard"/>
        <c:varyColors val="0"/>
        <c:ser>
          <c:idx val="0"/>
          <c:order val="0"/>
          <c:tx>
            <c:strRef>
              <c:f>"优化调度龙羊峡水位"</c:f>
              <c:strCache>
                <c:ptCount val="1"/>
                <c:pt idx="0">
                  <c:v>优化调度龙羊峡水位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'[情境.xlsx]2018-2021'!$A$2:$A$49</c:f>
              <c:numCache>
                <c:formatCode>General</c:formatCode>
                <c:ptCount val="48"/>
                <c:pt idx="0">
                  <c:v>2018</c:v>
                </c:pt>
                <c:pt idx="12">
                  <c:v>2019</c:v>
                </c:pt>
                <c:pt idx="24">
                  <c:v>2020</c:v>
                </c:pt>
                <c:pt idx="36">
                  <c:v>2021</c:v>
                </c:pt>
              </c:numCache>
            </c:numRef>
          </c:cat>
          <c:val>
            <c:numRef>
              <c:f>'[情境.xlsx]2018-2021'!$E$2:$E$49</c:f>
              <c:numCache>
                <c:formatCode>General</c:formatCode>
                <c:ptCount val="48"/>
                <c:pt idx="0">
                  <c:v>2591.3149710742</c:v>
                </c:pt>
                <c:pt idx="1">
                  <c:v>2589.3241959276202</c:v>
                </c:pt>
                <c:pt idx="2">
                  <c:v>2596.7870513979201</c:v>
                </c:pt>
                <c:pt idx="3">
                  <c:v>2599.7289211493298</c:v>
                </c:pt>
                <c:pt idx="4">
                  <c:v>2599.80213115064</c:v>
                </c:pt>
                <c:pt idx="5">
                  <c:v>2599.2248088628698</c:v>
                </c:pt>
                <c:pt idx="6">
                  <c:v>2595.6579250672198</c:v>
                </c:pt>
                <c:pt idx="7">
                  <c:v>2593.2010909748501</c:v>
                </c:pt>
                <c:pt idx="8">
                  <c:v>2585.6800949734502</c:v>
                </c:pt>
                <c:pt idx="9">
                  <c:v>2580.5961067837102</c:v>
                </c:pt>
                <c:pt idx="10">
                  <c:v>2578.1684872456599</c:v>
                </c:pt>
                <c:pt idx="11">
                  <c:v>2582.2983611576401</c:v>
                </c:pt>
                <c:pt idx="12">
                  <c:v>2587.2938925378598</c:v>
                </c:pt>
                <c:pt idx="13">
                  <c:v>2590.3638965672899</c:v>
                </c:pt>
                <c:pt idx="14">
                  <c:v>2597.31559018191</c:v>
                </c:pt>
                <c:pt idx="15">
                  <c:v>2597.2917529566998</c:v>
                </c:pt>
                <c:pt idx="16">
                  <c:v>2597.4248648067</c:v>
                </c:pt>
                <c:pt idx="17">
                  <c:v>2593.4295056558099</c:v>
                </c:pt>
                <c:pt idx="18">
                  <c:v>2587.6645433030099</c:v>
                </c:pt>
                <c:pt idx="19">
                  <c:v>2582.8389271721899</c:v>
                </c:pt>
                <c:pt idx="20">
                  <c:v>2581.8887116015799</c:v>
                </c:pt>
                <c:pt idx="21">
                  <c:v>2576.1752511957502</c:v>
                </c:pt>
                <c:pt idx="22">
                  <c:v>2574.8200114392298</c:v>
                </c:pt>
                <c:pt idx="23">
                  <c:v>2579.6170896421199</c:v>
                </c:pt>
                <c:pt idx="24">
                  <c:v>2582.80738165817</c:v>
                </c:pt>
                <c:pt idx="25">
                  <c:v>2591.1903399047001</c:v>
                </c:pt>
                <c:pt idx="26">
                  <c:v>2593.45870177606</c:v>
                </c:pt>
                <c:pt idx="27">
                  <c:v>2598.9683548620601</c:v>
                </c:pt>
                <c:pt idx="28">
                  <c:v>2598.6278773783902</c:v>
                </c:pt>
                <c:pt idx="29">
                  <c:v>2598.06850322013</c:v>
                </c:pt>
                <c:pt idx="30">
                  <c:v>2597.4924190394399</c:v>
                </c:pt>
                <c:pt idx="31">
                  <c:v>2597.0973184454401</c:v>
                </c:pt>
                <c:pt idx="32">
                  <c:v>2595.1537260356999</c:v>
                </c:pt>
                <c:pt idx="33">
                  <c:v>2595.7484606294402</c:v>
                </c:pt>
                <c:pt idx="34">
                  <c:v>2591.76241525964</c:v>
                </c:pt>
                <c:pt idx="35">
                  <c:v>2588.5781236815601</c:v>
                </c:pt>
                <c:pt idx="36">
                  <c:v>2590.91352033369</c:v>
                </c:pt>
                <c:pt idx="37">
                  <c:v>2590.2680512756101</c:v>
                </c:pt>
                <c:pt idx="38">
                  <c:v>2593.3676142618501</c:v>
                </c:pt>
                <c:pt idx="39">
                  <c:v>2598.3142292699399</c:v>
                </c:pt>
                <c:pt idx="40">
                  <c:v>2599.0896025234201</c:v>
                </c:pt>
                <c:pt idx="41">
                  <c:v>2598.45450068742</c:v>
                </c:pt>
                <c:pt idx="42">
                  <c:v>2597.6659394635199</c:v>
                </c:pt>
                <c:pt idx="43">
                  <c:v>2596.7090935103402</c:v>
                </c:pt>
                <c:pt idx="44">
                  <c:v>2595.6510936908799</c:v>
                </c:pt>
                <c:pt idx="45">
                  <c:v>2591.7178492043099</c:v>
                </c:pt>
                <c:pt idx="46">
                  <c:v>2588.3450264827602</c:v>
                </c:pt>
                <c:pt idx="47">
                  <c:v>2584.9999999840802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C18-4DCE-ADBB-FCFE61876CCD}"/>
            </c:ext>
          </c:extLst>
        </c:ser>
        <c:ser>
          <c:idx val="1"/>
          <c:order val="1"/>
          <c:tx>
            <c:strRef>
              <c:f>"实际调度龙羊峡水位"</c:f>
              <c:strCache>
                <c:ptCount val="1"/>
                <c:pt idx="0">
                  <c:v>实际调度龙羊峡水位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'[情境.xlsx]2018-2021'!$A$2:$A$49</c:f>
              <c:numCache>
                <c:formatCode>General</c:formatCode>
                <c:ptCount val="48"/>
                <c:pt idx="0">
                  <c:v>2018</c:v>
                </c:pt>
                <c:pt idx="12">
                  <c:v>2019</c:v>
                </c:pt>
                <c:pt idx="24">
                  <c:v>2020</c:v>
                </c:pt>
                <c:pt idx="36">
                  <c:v>2021</c:v>
                </c:pt>
              </c:numCache>
            </c:numRef>
          </c:cat>
          <c:val>
            <c:numRef>
              <c:f>'[情境.xlsx]2018-2021'!$U$2:$U$49</c:f>
              <c:numCache>
                <c:formatCode>General</c:formatCode>
                <c:ptCount val="48"/>
                <c:pt idx="0">
                  <c:v>2592.8100471794901</c:v>
                </c:pt>
                <c:pt idx="1">
                  <c:v>2594.8026159999999</c:v>
                </c:pt>
                <c:pt idx="2">
                  <c:v>2597.0975180487799</c:v>
                </c:pt>
                <c:pt idx="3">
                  <c:v>2598.6271580952398</c:v>
                </c:pt>
                <c:pt idx="4">
                  <c:v>2598.7834302439001</c:v>
                </c:pt>
                <c:pt idx="5">
                  <c:v>2597.0726517073199</c:v>
                </c:pt>
                <c:pt idx="6">
                  <c:v>2595.53590243902</c:v>
                </c:pt>
                <c:pt idx="7">
                  <c:v>2594.7669759999999</c:v>
                </c:pt>
                <c:pt idx="8">
                  <c:v>2593.523216</c:v>
                </c:pt>
                <c:pt idx="9">
                  <c:v>2591.4446112820501</c:v>
                </c:pt>
                <c:pt idx="10">
                  <c:v>2590.6105010526298</c:v>
                </c:pt>
                <c:pt idx="11">
                  <c:v>2592.4215958974401</c:v>
                </c:pt>
                <c:pt idx="12">
                  <c:v>2591.2858625641002</c:v>
                </c:pt>
                <c:pt idx="13">
                  <c:v>2591.4807220512798</c:v>
                </c:pt>
                <c:pt idx="14">
                  <c:v>2597.4437502439</c:v>
                </c:pt>
                <c:pt idx="15">
                  <c:v>2599.2783923809502</c:v>
                </c:pt>
                <c:pt idx="16">
                  <c:v>2599.3284409756102</c:v>
                </c:pt>
                <c:pt idx="17">
                  <c:v>2597.6641756097602</c:v>
                </c:pt>
                <c:pt idx="18">
                  <c:v>2596.0563512195099</c:v>
                </c:pt>
                <c:pt idx="19">
                  <c:v>2594.534776</c:v>
                </c:pt>
                <c:pt idx="20">
                  <c:v>2592.8100471794901</c:v>
                </c:pt>
                <c:pt idx="21">
                  <c:v>2590.6434694736799</c:v>
                </c:pt>
                <c:pt idx="22">
                  <c:v>2589.6575368421099</c:v>
                </c:pt>
                <c:pt idx="23">
                  <c:v>2591.8795368421102</c:v>
                </c:pt>
                <c:pt idx="24">
                  <c:v>2592.4818543589699</c:v>
                </c:pt>
                <c:pt idx="25">
                  <c:v>2595.3773919999999</c:v>
                </c:pt>
                <c:pt idx="26">
                  <c:v>2597.5571239024398</c:v>
                </c:pt>
                <c:pt idx="27">
                  <c:v>2600.3374034931098</c:v>
                </c:pt>
                <c:pt idx="28">
                  <c:v>2599.4895368264401</c:v>
                </c:pt>
                <c:pt idx="29">
                  <c:v>2597.8470533343998</c:v>
                </c:pt>
                <c:pt idx="30">
                  <c:v>2595.89032166776</c:v>
                </c:pt>
                <c:pt idx="31">
                  <c:v>2594.6239456677599</c:v>
                </c:pt>
                <c:pt idx="32">
                  <c:v>2593.4938642746301</c:v>
                </c:pt>
                <c:pt idx="33">
                  <c:v>2589.78277649238</c:v>
                </c:pt>
                <c:pt idx="34">
                  <c:v>2587.5555680713301</c:v>
                </c:pt>
                <c:pt idx="35">
                  <c:v>2589.11596720839</c:v>
                </c:pt>
                <c:pt idx="36">
                  <c:v>2589.5551807029101</c:v>
                </c:pt>
                <c:pt idx="37">
                  <c:v>2589.64681017659</c:v>
                </c:pt>
                <c:pt idx="38">
                  <c:v>2592.7691496677598</c:v>
                </c:pt>
                <c:pt idx="39">
                  <c:v>2596.8981284563502</c:v>
                </c:pt>
                <c:pt idx="40">
                  <c:v>2596.9487040661102</c:v>
                </c:pt>
                <c:pt idx="41">
                  <c:v>2594.57275366776</c:v>
                </c:pt>
                <c:pt idx="42">
                  <c:v>2591.5398335054001</c:v>
                </c:pt>
                <c:pt idx="43">
                  <c:v>2589.6649996502802</c:v>
                </c:pt>
                <c:pt idx="44">
                  <c:v>2587.7519196408198</c:v>
                </c:pt>
                <c:pt idx="45">
                  <c:v>2584.9793174086199</c:v>
                </c:pt>
                <c:pt idx="46">
                  <c:v>2583.0310285197402</c:v>
                </c:pt>
                <c:pt idx="47">
                  <c:v>2582.72828076316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C18-4DCE-ADBB-FCFE61876C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26782802"/>
        <c:axId val="456946733"/>
      </c:lineChart>
      <c:catAx>
        <c:axId val="72678280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900">
                    <a:solidFill>
                      <a:sysClr val="windowText" lastClr="000000"/>
                    </a:solidFill>
                  </a:rPr>
                  <a:t>时间</a:t>
                </a:r>
                <a:r>
                  <a:rPr lang="en-US" altLang="zh-CN" sz="900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 sz="900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layout>
            <c:manualLayout>
              <c:xMode val="edge"/>
              <c:yMode val="edge"/>
              <c:x val="0.466532998607259"/>
              <c:y val="0.922657176749703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9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456946733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456946733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水位</a:t>
                </a:r>
                <a:r>
                  <a:rPr lang="en-US" altLang="zh-CN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/</a:t>
                </a:r>
                <a:r>
                  <a:rPr lang="en-GB" altLang="zh-CN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9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72678280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19472748936293499"/>
          <c:y val="7.2446269017145603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74d49a5-7fa8-4237-bde9-95c84121f618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>
          <a:solidFill>
            <a:sysClr val="windowText" lastClr="000000"/>
          </a:solidFill>
        </a:defRPr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604564259976"/>
          <c:y val="9.1282298961603503E-2"/>
          <c:w val="0.86512745228880295"/>
          <c:h val="0.76005795701521395"/>
        </c:manualLayout>
      </c:layout>
      <c:lineChart>
        <c:grouping val="standard"/>
        <c:varyColors val="0"/>
        <c:ser>
          <c:idx val="0"/>
          <c:order val="0"/>
          <c:tx>
            <c:strRef>
              <c:f>"优化调度刘家峡水位"</c:f>
              <c:strCache>
                <c:ptCount val="1"/>
                <c:pt idx="0">
                  <c:v>优化调度刘家峡水位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'[情境.xlsx]2018-2021'!$A$2:$A$49</c:f>
              <c:numCache>
                <c:formatCode>General</c:formatCode>
                <c:ptCount val="48"/>
                <c:pt idx="0">
                  <c:v>2018</c:v>
                </c:pt>
                <c:pt idx="12">
                  <c:v>2019</c:v>
                </c:pt>
                <c:pt idx="24">
                  <c:v>2020</c:v>
                </c:pt>
                <c:pt idx="36">
                  <c:v>2021</c:v>
                </c:pt>
              </c:numCache>
            </c:numRef>
          </c:cat>
          <c:val>
            <c:numRef>
              <c:f>'[情境.xlsx]2018-2021'!$K$2:$K$49</c:f>
              <c:numCache>
                <c:formatCode>General</c:formatCode>
                <c:ptCount val="48"/>
                <c:pt idx="0">
                  <c:v>1721.8361996518299</c:v>
                </c:pt>
                <c:pt idx="1">
                  <c:v>1724.39680273664</c:v>
                </c:pt>
                <c:pt idx="2">
                  <c:v>1731.71512707895</c:v>
                </c:pt>
                <c:pt idx="3">
                  <c:v>1730.41122504178</c:v>
                </c:pt>
                <c:pt idx="4">
                  <c:v>1716.7661427190601</c:v>
                </c:pt>
                <c:pt idx="5">
                  <c:v>1718.6473557607601</c:v>
                </c:pt>
                <c:pt idx="6">
                  <c:v>1714.45753438325</c:v>
                </c:pt>
                <c:pt idx="7">
                  <c:v>1714.9542980456599</c:v>
                </c:pt>
                <c:pt idx="8">
                  <c:v>1718.5485764105399</c:v>
                </c:pt>
                <c:pt idx="9">
                  <c:v>1732.66199515224</c:v>
                </c:pt>
                <c:pt idx="10">
                  <c:v>1734.97782153308</c:v>
                </c:pt>
                <c:pt idx="11">
                  <c:v>1734.90557564393</c:v>
                </c:pt>
                <c:pt idx="12">
                  <c:v>1725.1428559430601</c:v>
                </c:pt>
                <c:pt idx="13">
                  <c:v>1704.9073502051001</c:v>
                </c:pt>
                <c:pt idx="14">
                  <c:v>1722.61856254545</c:v>
                </c:pt>
                <c:pt idx="15">
                  <c:v>1730.4382174274101</c:v>
                </c:pt>
                <c:pt idx="16">
                  <c:v>1734.46137698911</c:v>
                </c:pt>
                <c:pt idx="17">
                  <c:v>1725.44066981075</c:v>
                </c:pt>
                <c:pt idx="18">
                  <c:v>1734.3656338817</c:v>
                </c:pt>
                <c:pt idx="19">
                  <c:v>1730.4178534994501</c:v>
                </c:pt>
                <c:pt idx="20">
                  <c:v>1730.3438739155299</c:v>
                </c:pt>
                <c:pt idx="21">
                  <c:v>1730.69868618945</c:v>
                </c:pt>
                <c:pt idx="22">
                  <c:v>1731.51911680133</c:v>
                </c:pt>
                <c:pt idx="23">
                  <c:v>1730.5734372433001</c:v>
                </c:pt>
                <c:pt idx="24">
                  <c:v>1723.3822001892399</c:v>
                </c:pt>
                <c:pt idx="25">
                  <c:v>1715.9589993038501</c:v>
                </c:pt>
                <c:pt idx="26">
                  <c:v>1722.05087397839</c:v>
                </c:pt>
                <c:pt idx="27">
                  <c:v>1726.4305788921499</c:v>
                </c:pt>
                <c:pt idx="28">
                  <c:v>1730.4050555798501</c:v>
                </c:pt>
                <c:pt idx="29">
                  <c:v>1727.8681668798699</c:v>
                </c:pt>
                <c:pt idx="30">
                  <c:v>1729.42886480367</c:v>
                </c:pt>
                <c:pt idx="31">
                  <c:v>1729.72677996582</c:v>
                </c:pt>
                <c:pt idx="32">
                  <c:v>1733.8340418074499</c:v>
                </c:pt>
                <c:pt idx="33">
                  <c:v>1726.87929235815</c:v>
                </c:pt>
                <c:pt idx="34">
                  <c:v>1725.9075279726801</c:v>
                </c:pt>
                <c:pt idx="35">
                  <c:v>1729.4646858128201</c:v>
                </c:pt>
                <c:pt idx="36">
                  <c:v>1721.2640708425399</c:v>
                </c:pt>
                <c:pt idx="37">
                  <c:v>1717.4514609223099</c:v>
                </c:pt>
                <c:pt idx="38">
                  <c:v>1724.1033236548799</c:v>
                </c:pt>
                <c:pt idx="39">
                  <c:v>1726.0089194274201</c:v>
                </c:pt>
                <c:pt idx="40">
                  <c:v>1727.8043088357599</c:v>
                </c:pt>
                <c:pt idx="41">
                  <c:v>1730.53756471221</c:v>
                </c:pt>
                <c:pt idx="42">
                  <c:v>1730.69245284574</c:v>
                </c:pt>
                <c:pt idx="43">
                  <c:v>1731.06347792516</c:v>
                </c:pt>
                <c:pt idx="44">
                  <c:v>1731.14256095271</c:v>
                </c:pt>
                <c:pt idx="45">
                  <c:v>1733.0173476197499</c:v>
                </c:pt>
                <c:pt idx="46">
                  <c:v>1728.0283775658199</c:v>
                </c:pt>
                <c:pt idx="47">
                  <c:v>1728.7099999183199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6F8-424F-B6EA-62396588B0BE}"/>
            </c:ext>
          </c:extLst>
        </c:ser>
        <c:ser>
          <c:idx val="1"/>
          <c:order val="1"/>
          <c:tx>
            <c:strRef>
              <c:f>"实际调度刘家峡水位"</c:f>
              <c:strCache>
                <c:ptCount val="1"/>
                <c:pt idx="0">
                  <c:v>实际调度刘家峡水位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'[情境.xlsx]2018-2021'!$A$2:$A$49</c:f>
              <c:numCache>
                <c:formatCode>General</c:formatCode>
                <c:ptCount val="48"/>
                <c:pt idx="0">
                  <c:v>2018</c:v>
                </c:pt>
                <c:pt idx="12">
                  <c:v>2019</c:v>
                </c:pt>
                <c:pt idx="24">
                  <c:v>2020</c:v>
                </c:pt>
                <c:pt idx="36">
                  <c:v>2021</c:v>
                </c:pt>
              </c:numCache>
            </c:numRef>
          </c:cat>
          <c:val>
            <c:numRef>
              <c:f>'[情境.xlsx]2018-2021'!$AA$2:$AA$49</c:f>
              <c:numCache>
                <c:formatCode>General</c:formatCode>
                <c:ptCount val="48"/>
                <c:pt idx="0">
                  <c:v>1733.3585837245701</c:v>
                </c:pt>
                <c:pt idx="1">
                  <c:v>1735.67897852637</c:v>
                </c:pt>
                <c:pt idx="2">
                  <c:v>1737.0737708392301</c:v>
                </c:pt>
                <c:pt idx="3">
                  <c:v>1728.83570962673</c:v>
                </c:pt>
                <c:pt idx="4">
                  <c:v>1728.31444455625</c:v>
                </c:pt>
                <c:pt idx="5">
                  <c:v>1732.71351396106</c:v>
                </c:pt>
                <c:pt idx="6">
                  <c:v>1735.5847842225901</c:v>
                </c:pt>
                <c:pt idx="7">
                  <c:v>1736.8068658357799</c:v>
                </c:pt>
                <c:pt idx="8">
                  <c:v>1736.96732890354</c:v>
                </c:pt>
                <c:pt idx="9">
                  <c:v>1734.9336580225199</c:v>
                </c:pt>
                <c:pt idx="10">
                  <c:v>1730.42455332025</c:v>
                </c:pt>
                <c:pt idx="11">
                  <c:v>1729.9606224751401</c:v>
                </c:pt>
                <c:pt idx="12">
                  <c:v>1730.33135182254</c:v>
                </c:pt>
                <c:pt idx="13">
                  <c:v>1731.39002632198</c:v>
                </c:pt>
                <c:pt idx="14">
                  <c:v>1733.6887151304099</c:v>
                </c:pt>
                <c:pt idx="15">
                  <c:v>1728.02940726728</c:v>
                </c:pt>
                <c:pt idx="16">
                  <c:v>1726.53290470959</c:v>
                </c:pt>
                <c:pt idx="17">
                  <c:v>1730.71191010282</c:v>
                </c:pt>
                <c:pt idx="18">
                  <c:v>1733.9217732065299</c:v>
                </c:pt>
                <c:pt idx="19">
                  <c:v>1736.27066752726</c:v>
                </c:pt>
                <c:pt idx="20">
                  <c:v>1737.0193305397399</c:v>
                </c:pt>
                <c:pt idx="21">
                  <c:v>1732.9078380451499</c:v>
                </c:pt>
                <c:pt idx="22">
                  <c:v>1730.09588677944</c:v>
                </c:pt>
                <c:pt idx="23">
                  <c:v>1729.41378739881</c:v>
                </c:pt>
                <c:pt idx="24">
                  <c:v>1730.5531447938199</c:v>
                </c:pt>
                <c:pt idx="25">
                  <c:v>1733.8314052729199</c:v>
                </c:pt>
                <c:pt idx="26">
                  <c:v>1734.27495187367</c:v>
                </c:pt>
                <c:pt idx="27">
                  <c:v>1728.30401370404</c:v>
                </c:pt>
                <c:pt idx="28">
                  <c:v>1728.32582194627</c:v>
                </c:pt>
                <c:pt idx="29">
                  <c:v>1731.95808163935</c:v>
                </c:pt>
                <c:pt idx="30">
                  <c:v>1734.52427576943</c:v>
                </c:pt>
                <c:pt idx="31">
                  <c:v>1736.09804431921</c:v>
                </c:pt>
                <c:pt idx="32">
                  <c:v>1738</c:v>
                </c:pt>
                <c:pt idx="33">
                  <c:v>1735.9064301030201</c:v>
                </c:pt>
                <c:pt idx="34">
                  <c:v>1730.12955795384</c:v>
                </c:pt>
                <c:pt idx="35">
                  <c:v>1725.56441694</c:v>
                </c:pt>
                <c:pt idx="36">
                  <c:v>1727.36504709575</c:v>
                </c:pt>
                <c:pt idx="37">
                  <c:v>1727.4341760320401</c:v>
                </c:pt>
                <c:pt idx="38">
                  <c:v>1727.78978352587</c:v>
                </c:pt>
                <c:pt idx="39">
                  <c:v>1725.0748365249001</c:v>
                </c:pt>
                <c:pt idx="40">
                  <c:v>1722.81905631733</c:v>
                </c:pt>
                <c:pt idx="41">
                  <c:v>1727.1915135796801</c:v>
                </c:pt>
                <c:pt idx="42">
                  <c:v>1732.0942282844501</c:v>
                </c:pt>
                <c:pt idx="43">
                  <c:v>1734.67317521272</c:v>
                </c:pt>
                <c:pt idx="44">
                  <c:v>1737.50477275251</c:v>
                </c:pt>
                <c:pt idx="45">
                  <c:v>1734.5034994274599</c:v>
                </c:pt>
                <c:pt idx="46">
                  <c:v>1729.17625042394</c:v>
                </c:pt>
                <c:pt idx="47">
                  <c:v>1724.2077711531999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6F8-424F-B6EA-62396588B0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26782802"/>
        <c:axId val="456946733"/>
      </c:lineChart>
      <c:catAx>
        <c:axId val="72678280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900">
                    <a:solidFill>
                      <a:sysClr val="windowText" lastClr="000000"/>
                    </a:solidFill>
                  </a:rPr>
                  <a:t>时间</a:t>
                </a:r>
                <a:r>
                  <a:rPr lang="en-US" altLang="zh-CN" sz="900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 sz="900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layout>
            <c:manualLayout>
              <c:xMode val="edge"/>
              <c:yMode val="edge"/>
              <c:x val="0.466532998607259"/>
              <c:y val="0.922657176749703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9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456946733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456946733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水位</a:t>
                </a:r>
                <a:r>
                  <a:rPr lang="en-US" altLang="zh-CN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/</a:t>
                </a:r>
                <a:r>
                  <a:rPr lang="en-GB" altLang="zh-CN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9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72678280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19472748936293499"/>
          <c:y val="7.2446269017145603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74d49a5-7fa8-4237-bde9-95c84121f618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004003736821"/>
          <c:y val="9.1282298961603503E-2"/>
          <c:w val="0.87113305752035197"/>
          <c:h val="0.77454721081864297"/>
        </c:manualLayout>
      </c:layout>
      <c:lineChart>
        <c:grouping val="standard"/>
        <c:varyColors val="0"/>
        <c:ser>
          <c:idx val="0"/>
          <c:order val="0"/>
          <c:tx>
            <c:strRef>
              <c:f>"优化调度龙羊峡出库流量"</c:f>
              <c:strCache>
                <c:ptCount val="1"/>
                <c:pt idx="0">
                  <c:v>优化调度龙羊峡出库流量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'[情境.xlsx]2018-2021'!$A$2:$A$49</c:f>
              <c:numCache>
                <c:formatCode>General</c:formatCode>
                <c:ptCount val="48"/>
                <c:pt idx="0">
                  <c:v>2018</c:v>
                </c:pt>
                <c:pt idx="12">
                  <c:v>2019</c:v>
                </c:pt>
                <c:pt idx="24">
                  <c:v>2020</c:v>
                </c:pt>
                <c:pt idx="36">
                  <c:v>2021</c:v>
                </c:pt>
              </c:numCache>
            </c:numRef>
          </c:cat>
          <c:val>
            <c:numRef>
              <c:f>'[情境.xlsx]2018-2021'!$D$2:$D$49</c:f>
              <c:numCache>
                <c:formatCode>General</c:formatCode>
                <c:ptCount val="48"/>
                <c:pt idx="0">
                  <c:v>1407.7529091259901</c:v>
                </c:pt>
                <c:pt idx="1">
                  <c:v>1557.0562110589201</c:v>
                </c:pt>
                <c:pt idx="2">
                  <c:v>998.65659464899397</c:v>
                </c:pt>
                <c:pt idx="3">
                  <c:v>910.35711168623004</c:v>
                </c:pt>
                <c:pt idx="4">
                  <c:v>658.41149226821699</c:v>
                </c:pt>
                <c:pt idx="5">
                  <c:v>429.78321418102303</c:v>
                </c:pt>
                <c:pt idx="6">
                  <c:v>815.94149324770899</c:v>
                </c:pt>
                <c:pt idx="7">
                  <c:v>696.98651693132501</c:v>
                </c:pt>
                <c:pt idx="8">
                  <c:v>1379.15564880174</c:v>
                </c:pt>
                <c:pt idx="9">
                  <c:v>1266.80473919017</c:v>
                </c:pt>
                <c:pt idx="10">
                  <c:v>1144.07660836692</c:v>
                </c:pt>
                <c:pt idx="11">
                  <c:v>1163.8370036409699</c:v>
                </c:pt>
                <c:pt idx="12">
                  <c:v>1677.4664598880299</c:v>
                </c:pt>
                <c:pt idx="13">
                  <c:v>1240.45054638596</c:v>
                </c:pt>
                <c:pt idx="14">
                  <c:v>729.29966087505102</c:v>
                </c:pt>
                <c:pt idx="15">
                  <c:v>1394.6489181361801</c:v>
                </c:pt>
                <c:pt idx="16">
                  <c:v>720.94449903504596</c:v>
                </c:pt>
                <c:pt idx="17">
                  <c:v>930.61505562249602</c:v>
                </c:pt>
                <c:pt idx="18">
                  <c:v>1109.47333619034</c:v>
                </c:pt>
                <c:pt idx="19">
                  <c:v>981.28142654641897</c:v>
                </c:pt>
                <c:pt idx="20">
                  <c:v>442.79609084344099</c:v>
                </c:pt>
                <c:pt idx="21">
                  <c:v>1274.7842121575</c:v>
                </c:pt>
                <c:pt idx="22">
                  <c:v>1050.4229099791701</c:v>
                </c:pt>
                <c:pt idx="23">
                  <c:v>1096.2145365173201</c:v>
                </c:pt>
                <c:pt idx="24">
                  <c:v>1651.1947437050501</c:v>
                </c:pt>
                <c:pt idx="25">
                  <c:v>1384.7236475232901</c:v>
                </c:pt>
                <c:pt idx="26">
                  <c:v>1156.9239468246601</c:v>
                </c:pt>
                <c:pt idx="27">
                  <c:v>576.87074343581605</c:v>
                </c:pt>
                <c:pt idx="28">
                  <c:v>796.52044541693294</c:v>
                </c:pt>
                <c:pt idx="29">
                  <c:v>442.22205289330401</c:v>
                </c:pt>
                <c:pt idx="30">
                  <c:v>330.44069081708301</c:v>
                </c:pt>
                <c:pt idx="31">
                  <c:v>330.44069081708301</c:v>
                </c:pt>
                <c:pt idx="32">
                  <c:v>648.98527044246703</c:v>
                </c:pt>
                <c:pt idx="33">
                  <c:v>331.647205327373</c:v>
                </c:pt>
                <c:pt idx="34">
                  <c:v>1015.72778778768</c:v>
                </c:pt>
                <c:pt idx="35">
                  <c:v>1487.1600896094501</c:v>
                </c:pt>
                <c:pt idx="36">
                  <c:v>784.86666250491305</c:v>
                </c:pt>
                <c:pt idx="37">
                  <c:v>1041.49288106779</c:v>
                </c:pt>
                <c:pt idx="38">
                  <c:v>767.91292158501597</c:v>
                </c:pt>
                <c:pt idx="39">
                  <c:v>650.68481607102001</c:v>
                </c:pt>
                <c:pt idx="40">
                  <c:v>588.904025284157</c:v>
                </c:pt>
                <c:pt idx="41">
                  <c:v>404.30039500975499</c:v>
                </c:pt>
                <c:pt idx="42">
                  <c:v>340.45687791271598</c:v>
                </c:pt>
                <c:pt idx="43">
                  <c:v>384.78025373204002</c:v>
                </c:pt>
                <c:pt idx="44">
                  <c:v>490.24489537880902</c:v>
                </c:pt>
                <c:pt idx="45">
                  <c:v>942.878197018994</c:v>
                </c:pt>
                <c:pt idx="46">
                  <c:v>901.20188404658995</c:v>
                </c:pt>
                <c:pt idx="47">
                  <c:v>1284.7369094058099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AE3-4AC3-BD88-62931837DE2A}"/>
            </c:ext>
          </c:extLst>
        </c:ser>
        <c:ser>
          <c:idx val="1"/>
          <c:order val="1"/>
          <c:tx>
            <c:strRef>
              <c:f>"实际调度龙羊峡出库流量"</c:f>
              <c:strCache>
                <c:ptCount val="1"/>
                <c:pt idx="0">
                  <c:v>实际调度龙羊峡出库流量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'[情境.xlsx]2018-2021'!$A$2:$A$49</c:f>
              <c:numCache>
                <c:formatCode>General</c:formatCode>
                <c:ptCount val="48"/>
                <c:pt idx="0">
                  <c:v>2018</c:v>
                </c:pt>
                <c:pt idx="12">
                  <c:v>2019</c:v>
                </c:pt>
                <c:pt idx="24">
                  <c:v>2020</c:v>
                </c:pt>
                <c:pt idx="36">
                  <c:v>2021</c:v>
                </c:pt>
              </c:numCache>
            </c:numRef>
          </c:cat>
          <c:val>
            <c:numRef>
              <c:f>'[情境.xlsx]2018-2021'!$T$2:$T$49</c:f>
              <c:numCache>
                <c:formatCode>General</c:formatCode>
                <c:ptCount val="48"/>
                <c:pt idx="0">
                  <c:v>1190</c:v>
                </c:pt>
                <c:pt idx="1">
                  <c:v>977</c:v>
                </c:pt>
                <c:pt idx="2">
                  <c:v>1774</c:v>
                </c:pt>
                <c:pt idx="3">
                  <c:v>1129</c:v>
                </c:pt>
                <c:pt idx="4">
                  <c:v>645</c:v>
                </c:pt>
                <c:pt idx="5">
                  <c:v>603</c:v>
                </c:pt>
                <c:pt idx="6">
                  <c:v>503</c:v>
                </c:pt>
                <c:pt idx="7">
                  <c:v>409</c:v>
                </c:pt>
                <c:pt idx="8">
                  <c:v>498</c:v>
                </c:pt>
                <c:pt idx="9">
                  <c:v>889</c:v>
                </c:pt>
                <c:pt idx="10">
                  <c:v>961</c:v>
                </c:pt>
                <c:pt idx="11">
                  <c:v>1432</c:v>
                </c:pt>
                <c:pt idx="12">
                  <c:v>2515</c:v>
                </c:pt>
                <c:pt idx="13">
                  <c:v>1645</c:v>
                </c:pt>
                <c:pt idx="14">
                  <c:v>875</c:v>
                </c:pt>
                <c:pt idx="15">
                  <c:v>1108</c:v>
                </c:pt>
                <c:pt idx="16">
                  <c:v>734</c:v>
                </c:pt>
                <c:pt idx="17">
                  <c:v>587</c:v>
                </c:pt>
                <c:pt idx="18">
                  <c:v>528</c:v>
                </c:pt>
                <c:pt idx="19">
                  <c:v>493</c:v>
                </c:pt>
                <c:pt idx="20">
                  <c:v>574</c:v>
                </c:pt>
                <c:pt idx="21">
                  <c:v>866</c:v>
                </c:pt>
                <c:pt idx="22">
                  <c:v>1031</c:v>
                </c:pt>
                <c:pt idx="23">
                  <c:v>1367</c:v>
                </c:pt>
                <c:pt idx="24">
                  <c:v>1972</c:v>
                </c:pt>
                <c:pt idx="25">
                  <c:v>2113</c:v>
                </c:pt>
                <c:pt idx="26">
                  <c:v>1157</c:v>
                </c:pt>
                <c:pt idx="27">
                  <c:v>980.03798271180801</c:v>
                </c:pt>
                <c:pt idx="28">
                  <c:v>879</c:v>
                </c:pt>
                <c:pt idx="29">
                  <c:v>610</c:v>
                </c:pt>
                <c:pt idx="30">
                  <c:v>540</c:v>
                </c:pt>
                <c:pt idx="31">
                  <c:v>479</c:v>
                </c:pt>
                <c:pt idx="32">
                  <c:v>523</c:v>
                </c:pt>
                <c:pt idx="33">
                  <c:v>980</c:v>
                </c:pt>
                <c:pt idx="34">
                  <c:v>739</c:v>
                </c:pt>
                <c:pt idx="35">
                  <c:v>791</c:v>
                </c:pt>
                <c:pt idx="36">
                  <c:v>1055</c:v>
                </c:pt>
                <c:pt idx="37">
                  <c:v>936</c:v>
                </c:pt>
                <c:pt idx="38">
                  <c:v>767</c:v>
                </c:pt>
                <c:pt idx="39">
                  <c:v>780</c:v>
                </c:pt>
                <c:pt idx="40">
                  <c:v>705</c:v>
                </c:pt>
                <c:pt idx="41">
                  <c:v>664</c:v>
                </c:pt>
                <c:pt idx="42">
                  <c:v>665</c:v>
                </c:pt>
                <c:pt idx="43">
                  <c:v>526</c:v>
                </c:pt>
                <c:pt idx="44">
                  <c:v>599</c:v>
                </c:pt>
                <c:pt idx="45">
                  <c:v>735</c:v>
                </c:pt>
                <c:pt idx="46">
                  <c:v>680</c:v>
                </c:pt>
                <c:pt idx="47">
                  <c:v>850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AE3-4AC3-BD88-62931837DE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26782802"/>
        <c:axId val="456946733"/>
      </c:lineChart>
      <c:catAx>
        <c:axId val="72678280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</a:rPr>
                  <a:t>时间</a:t>
                </a:r>
                <a:r>
                  <a:rPr lang="en-US" altLang="zh-CN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layout>
            <c:manualLayout>
              <c:xMode val="edge"/>
              <c:yMode val="edge"/>
              <c:x val="0.466532998607259"/>
              <c:y val="0.922657176749703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456946733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456946733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流量</a:t>
                </a:r>
                <a:r>
                  <a:rPr lang="en-US" altLang="zh-CN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(</a:t>
                </a:r>
                <a:r>
                  <a:rPr lang="en-GB" altLang="zh-CN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m</a:t>
                </a:r>
                <a:r>
                  <a:rPr lang="en-GB" altLang="zh-CN" sz="900" baseline="30000">
                    <a:solidFill>
                      <a:sysClr val="windowText" lastClr="000000"/>
                    </a:solidFill>
                    <a:uFillTx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3</a:t>
                </a:r>
                <a:r>
                  <a:rPr lang="en-GB" altLang="zh-CN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9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72678280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162697594794672"/>
          <c:y val="7.2446269017145603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74d49a5-7fa8-4237-bde9-95c84121f618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004003736821"/>
          <c:y val="9.1282298961603503E-2"/>
          <c:w val="0.87113305752035197"/>
          <c:h val="0.77454721081864297"/>
        </c:manualLayout>
      </c:layout>
      <c:lineChart>
        <c:grouping val="standard"/>
        <c:varyColors val="0"/>
        <c:ser>
          <c:idx val="0"/>
          <c:order val="0"/>
          <c:tx>
            <c:strRef>
              <c:f>"优化调度刘家峡出库流量"</c:f>
              <c:strCache>
                <c:ptCount val="1"/>
                <c:pt idx="0">
                  <c:v>优化调度刘家峡出库流量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'[情境.xlsx]2018-2021'!$A$2:$A$49</c:f>
              <c:numCache>
                <c:formatCode>General</c:formatCode>
                <c:ptCount val="48"/>
                <c:pt idx="0">
                  <c:v>2018</c:v>
                </c:pt>
                <c:pt idx="12">
                  <c:v>2019</c:v>
                </c:pt>
                <c:pt idx="24">
                  <c:v>2020</c:v>
                </c:pt>
                <c:pt idx="36">
                  <c:v>2021</c:v>
                </c:pt>
              </c:numCache>
            </c:numRef>
          </c:cat>
          <c:val>
            <c:numRef>
              <c:f>'[情境.xlsx]2018-2021'!$J$2:$J$49</c:f>
              <c:numCache>
                <c:formatCode>General</c:formatCode>
                <c:ptCount val="48"/>
                <c:pt idx="0">
                  <c:v>2361.5827682631598</c:v>
                </c:pt>
                <c:pt idx="1">
                  <c:v>2288.6213728931202</c:v>
                </c:pt>
                <c:pt idx="2">
                  <c:v>1470.9857432215599</c:v>
                </c:pt>
                <c:pt idx="3">
                  <c:v>1386.8421680926399</c:v>
                </c:pt>
                <c:pt idx="4">
                  <c:v>1422.2363604331999</c:v>
                </c:pt>
                <c:pt idx="5">
                  <c:v>537.73460438758104</c:v>
                </c:pt>
                <c:pt idx="6">
                  <c:v>1074.55493583558</c:v>
                </c:pt>
                <c:pt idx="7">
                  <c:v>781.76038606874101</c:v>
                </c:pt>
                <c:pt idx="8">
                  <c:v>1423.8461218673101</c:v>
                </c:pt>
                <c:pt idx="9">
                  <c:v>921.35331481344497</c:v>
                </c:pt>
                <c:pt idx="10">
                  <c:v>1308.22668050689</c:v>
                </c:pt>
                <c:pt idx="11">
                  <c:v>1355.4522164263799</c:v>
                </c:pt>
                <c:pt idx="12">
                  <c:v>2388.6708336238798</c:v>
                </c:pt>
                <c:pt idx="13">
                  <c:v>2033.64868245256</c:v>
                </c:pt>
                <c:pt idx="14">
                  <c:v>744.59857978620198</c:v>
                </c:pt>
                <c:pt idx="15">
                  <c:v>1404.9680238855201</c:v>
                </c:pt>
                <c:pt idx="16">
                  <c:v>714.06342698541698</c:v>
                </c:pt>
                <c:pt idx="17">
                  <c:v>1526.8968714770899</c:v>
                </c:pt>
                <c:pt idx="18">
                  <c:v>871.80231855222701</c:v>
                </c:pt>
                <c:pt idx="19">
                  <c:v>1294.71029780407</c:v>
                </c:pt>
                <c:pt idx="20">
                  <c:v>577.20150828969497</c:v>
                </c:pt>
                <c:pt idx="21">
                  <c:v>1387.8779298038701</c:v>
                </c:pt>
                <c:pt idx="22">
                  <c:v>1273.3460117285399</c:v>
                </c:pt>
                <c:pt idx="23">
                  <c:v>1360.5366873586099</c:v>
                </c:pt>
                <c:pt idx="24">
                  <c:v>2388.5715431456101</c:v>
                </c:pt>
                <c:pt idx="25">
                  <c:v>2317.9586504315698</c:v>
                </c:pt>
                <c:pt idx="26">
                  <c:v>1413.1213959391901</c:v>
                </c:pt>
                <c:pt idx="27">
                  <c:v>843.50252990561</c:v>
                </c:pt>
                <c:pt idx="28">
                  <c:v>899.42493021552298</c:v>
                </c:pt>
                <c:pt idx="29">
                  <c:v>730.29825519037695</c:v>
                </c:pt>
                <c:pt idx="30">
                  <c:v>414.85862822632998</c:v>
                </c:pt>
                <c:pt idx="31">
                  <c:v>413.963867648963</c:v>
                </c:pt>
                <c:pt idx="32">
                  <c:v>582.01936690090997</c:v>
                </c:pt>
                <c:pt idx="33">
                  <c:v>918.170385974346</c:v>
                </c:pt>
                <c:pt idx="34">
                  <c:v>1291.2399050070301</c:v>
                </c:pt>
                <c:pt idx="35">
                  <c:v>1406.3631920585001</c:v>
                </c:pt>
                <c:pt idx="36">
                  <c:v>1305.71770555225</c:v>
                </c:pt>
                <c:pt idx="37">
                  <c:v>1296.7872123068701</c:v>
                </c:pt>
                <c:pt idx="38">
                  <c:v>651.09840950691296</c:v>
                </c:pt>
                <c:pt idx="39">
                  <c:v>762.89434315004996</c:v>
                </c:pt>
                <c:pt idx="40">
                  <c:v>713.00930964245197</c:v>
                </c:pt>
                <c:pt idx="41">
                  <c:v>415.32619094219001</c:v>
                </c:pt>
                <c:pt idx="42">
                  <c:v>415.30693005392499</c:v>
                </c:pt>
                <c:pt idx="43">
                  <c:v>424.057904623139</c:v>
                </c:pt>
                <c:pt idx="44">
                  <c:v>578.57493412845997</c:v>
                </c:pt>
                <c:pt idx="45">
                  <c:v>923.07571449011198</c:v>
                </c:pt>
                <c:pt idx="46">
                  <c:v>1269.2302409744</c:v>
                </c:pt>
                <c:pt idx="47">
                  <c:v>1355.4522164263799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027-4E2D-9CED-38C577D3D763}"/>
            </c:ext>
          </c:extLst>
        </c:ser>
        <c:ser>
          <c:idx val="1"/>
          <c:order val="1"/>
          <c:tx>
            <c:strRef>
              <c:f>"实际调度刘家峡出库流量"</c:f>
              <c:strCache>
                <c:ptCount val="1"/>
                <c:pt idx="0">
                  <c:v>实际调度刘家峡出库流量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'[情境.xlsx]2018-2021'!$A$2:$A$49</c:f>
              <c:numCache>
                <c:formatCode>General</c:formatCode>
                <c:ptCount val="48"/>
                <c:pt idx="0">
                  <c:v>2018</c:v>
                </c:pt>
                <c:pt idx="12">
                  <c:v>2019</c:v>
                </c:pt>
                <c:pt idx="24">
                  <c:v>2020</c:v>
                </c:pt>
                <c:pt idx="36">
                  <c:v>2021</c:v>
                </c:pt>
              </c:numCache>
            </c:numRef>
          </c:cat>
          <c:val>
            <c:numRef>
              <c:f>'[情境.xlsx]2018-2021'!$Z$2:$Z$49</c:f>
              <c:numCache>
                <c:formatCode>General</c:formatCode>
                <c:ptCount val="48"/>
                <c:pt idx="0">
                  <c:v>1645</c:v>
                </c:pt>
                <c:pt idx="1">
                  <c:v>1696.0237503905901</c:v>
                </c:pt>
                <c:pt idx="2">
                  <c:v>2508.0706688548598</c:v>
                </c:pt>
                <c:pt idx="3">
                  <c:v>1935</c:v>
                </c:pt>
                <c:pt idx="4">
                  <c:v>889</c:v>
                </c:pt>
                <c:pt idx="5">
                  <c:v>565</c:v>
                </c:pt>
                <c:pt idx="6">
                  <c:v>504.02044449859699</c:v>
                </c:pt>
                <c:pt idx="7">
                  <c:v>440.05534322000102</c:v>
                </c:pt>
                <c:pt idx="8">
                  <c:v>638.06924669741204</c:v>
                </c:pt>
                <c:pt idx="9">
                  <c:v>1244</c:v>
                </c:pt>
                <c:pt idx="10">
                  <c:v>1449</c:v>
                </c:pt>
                <c:pt idx="11">
                  <c:v>1642</c:v>
                </c:pt>
                <c:pt idx="12">
                  <c:v>2766</c:v>
                </c:pt>
                <c:pt idx="13">
                  <c:v>1809</c:v>
                </c:pt>
                <c:pt idx="14">
                  <c:v>1274</c:v>
                </c:pt>
                <c:pt idx="15">
                  <c:v>1712</c:v>
                </c:pt>
                <c:pt idx="16">
                  <c:v>990</c:v>
                </c:pt>
                <c:pt idx="17">
                  <c:v>588</c:v>
                </c:pt>
                <c:pt idx="18">
                  <c:v>544</c:v>
                </c:pt>
                <c:pt idx="19">
                  <c:v>462.038823036069</c:v>
                </c:pt>
                <c:pt idx="20">
                  <c:v>668.07109349794098</c:v>
                </c:pt>
                <c:pt idx="21">
                  <c:v>1202</c:v>
                </c:pt>
                <c:pt idx="22">
                  <c:v>1423</c:v>
                </c:pt>
                <c:pt idx="23">
                  <c:v>1618</c:v>
                </c:pt>
                <c:pt idx="24">
                  <c:v>2348</c:v>
                </c:pt>
                <c:pt idx="25">
                  <c:v>2645</c:v>
                </c:pt>
                <c:pt idx="26">
                  <c:v>1594</c:v>
                </c:pt>
                <c:pt idx="27">
                  <c:v>1700</c:v>
                </c:pt>
                <c:pt idx="28">
                  <c:v>1163</c:v>
                </c:pt>
                <c:pt idx="29">
                  <c:v>618</c:v>
                </c:pt>
                <c:pt idx="30">
                  <c:v>572</c:v>
                </c:pt>
                <c:pt idx="31">
                  <c:v>490.03352066324499</c:v>
                </c:pt>
                <c:pt idx="32">
                  <c:v>545.11235615671205</c:v>
                </c:pt>
                <c:pt idx="33">
                  <c:v>1354.03071957988</c:v>
                </c:pt>
                <c:pt idx="34">
                  <c:v>1247</c:v>
                </c:pt>
                <c:pt idx="35">
                  <c:v>1078</c:v>
                </c:pt>
                <c:pt idx="36">
                  <c:v>1160</c:v>
                </c:pt>
                <c:pt idx="37">
                  <c:v>1064</c:v>
                </c:pt>
                <c:pt idx="38">
                  <c:v>875</c:v>
                </c:pt>
                <c:pt idx="39">
                  <c:v>1087</c:v>
                </c:pt>
                <c:pt idx="40">
                  <c:v>1002</c:v>
                </c:pt>
                <c:pt idx="41">
                  <c:v>618</c:v>
                </c:pt>
                <c:pt idx="42">
                  <c:v>525</c:v>
                </c:pt>
                <c:pt idx="43">
                  <c:v>444</c:v>
                </c:pt>
                <c:pt idx="44">
                  <c:v>552.08837232752205</c:v>
                </c:pt>
                <c:pt idx="45">
                  <c:v>958</c:v>
                </c:pt>
                <c:pt idx="46">
                  <c:v>1068</c:v>
                </c:pt>
                <c:pt idx="47">
                  <c:v>1172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027-4E2D-9CED-38C577D3D7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26782802"/>
        <c:axId val="456946733"/>
      </c:lineChart>
      <c:catAx>
        <c:axId val="72678280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900">
                    <a:solidFill>
                      <a:sysClr val="windowText" lastClr="000000"/>
                    </a:solidFill>
                  </a:rPr>
                  <a:t>时间</a:t>
                </a:r>
                <a:r>
                  <a:rPr lang="en-US" altLang="zh-CN" sz="900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 sz="900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layout>
            <c:manualLayout>
              <c:xMode val="edge"/>
              <c:yMode val="edge"/>
              <c:x val="0.466532998607259"/>
              <c:y val="0.922657176749703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9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456946733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456946733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流量</a:t>
                </a:r>
                <a:r>
                  <a:rPr lang="en-US" altLang="zh-CN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(</a:t>
                </a:r>
                <a:r>
                  <a:rPr lang="en-GB" altLang="zh-CN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m</a:t>
                </a:r>
                <a:r>
                  <a:rPr lang="en-GB" altLang="zh-CN" sz="900" baseline="30000">
                    <a:solidFill>
                      <a:sysClr val="windowText" lastClr="000000"/>
                    </a:solidFill>
                    <a:uFillTx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3</a:t>
                </a:r>
                <a:r>
                  <a:rPr lang="en-GB" altLang="zh-CN" sz="90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9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72678280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164699463205188"/>
          <c:y val="7.2446269017145603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74d49a5-7fa8-4237-bde9-95c84121f618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璞</dc:creator>
  <cp:keywords/>
  <dc:description/>
  <cp:lastModifiedBy>璞</cp:lastModifiedBy>
  <cp:revision>2</cp:revision>
  <dcterms:created xsi:type="dcterms:W3CDTF">2026-08-15T04:56:00Z</dcterms:created>
  <dcterms:modified xsi:type="dcterms:W3CDTF">2026-08-15T04:56:00Z</dcterms:modified>
</cp:coreProperties>
</file>