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color w:val="0000ee"/>
          <w:u w:val="single"/>
        </w:rPr>
      </w:pPr>
      <w:hyperlink w:anchor="gjdgxs">
        <w:r w:rsidDel="00000000" w:rsidR="00000000" w:rsidRPr="00000000">
          <w:rPr>
            <w:color w:val="0000ee"/>
            <w:u w:val="single"/>
            <w:rtl w:val="0"/>
          </w:rPr>
          <w:t xml:space="preserve">Aller au contenu</w:t>
        </w:r>
      </w:hyperlink>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color w:val="0000ee"/>
          <w:u w:val="single"/>
        </w:rPr>
        <w:drawing>
          <wp:inline distB="19050" distT="19050" distL="19050" distR="19050">
            <wp:extent cx="0" cy="0"/>
            <wp:effectExtent b="0" l="0" r="0" t="0"/>
            <wp:docPr id="43"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spacing w:after="0" w:before="0" w:lineRule="auto"/>
        <w:rPr>
          <w:color w:val="0000ee"/>
          <w:u w:val="single"/>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before="240" w:lineRule="auto"/>
        <w:rPr>
          <w:b w:val="1"/>
          <w:i w:val="0"/>
          <w:color w:val="0000ee"/>
          <w:sz w:val="48"/>
          <w:szCs w:val="48"/>
          <w:u w:val="single"/>
        </w:rPr>
      </w:pPr>
      <w:hyperlink r:id="rId7">
        <w:r w:rsidDel="00000000" w:rsidR="00000000" w:rsidRPr="00000000">
          <w:rPr>
            <w:b w:val="1"/>
            <w:i w:val="0"/>
            <w:color w:val="0000ee"/>
            <w:sz w:val="48"/>
            <w:szCs w:val="48"/>
            <w:u w:val="single"/>
            <w:rtl w:val="0"/>
          </w:rPr>
          <w:t xml:space="preserve">MFG</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Mediterranean Float Glass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600" w:firstLine="0"/>
        <w:rPr/>
      </w:pPr>
      <w:r w:rsidDel="00000000" w:rsidR="00000000" w:rsidRPr="00000000">
        <w:rPr>
          <w:rtl w:val="0"/>
        </w:rPr>
      </w:r>
    </w:p>
    <w:p w:rsidR="00000000" w:rsidDel="00000000" w:rsidP="00000000" w:rsidRDefault="00000000" w:rsidRPr="00000000" w14:paraId="00000010">
      <w:pPr>
        <w:numPr>
          <w:ilvl w:val="0"/>
          <w:numId w:val="6"/>
        </w:numPr>
        <w:pBdr>
          <w:top w:space="0" w:sz="0" w:val="nil"/>
          <w:left w:space="0" w:sz="0" w:val="nil"/>
          <w:bottom w:space="0" w:sz="0" w:val="nil"/>
          <w:right w:space="0" w:sz="0" w:val="nil"/>
          <w:between w:space="0" w:sz="0" w:val="nil"/>
        </w:pBdr>
        <w:shd w:fill="auto" w:val="clear"/>
        <w:ind w:left="600" w:hanging="360"/>
      </w:pPr>
      <w:hyperlink r:id="rId8">
        <w:r w:rsidDel="00000000" w:rsidR="00000000" w:rsidRPr="00000000">
          <w:rPr>
            <w:color w:val="0000ee"/>
            <w:u w:val="single"/>
            <w:rtl w:val="0"/>
          </w:rPr>
          <w:t xml:space="preserve">Accueil</w:t>
        </w:r>
      </w:hyperlink>
      <w:r w:rsidDel="00000000" w:rsidR="00000000" w:rsidRPr="00000000">
        <w:rPr>
          <w:rtl w:val="0"/>
        </w:rPr>
      </w:r>
    </w:p>
    <w:p w:rsidR="00000000" w:rsidDel="00000000" w:rsidP="00000000" w:rsidRDefault="00000000" w:rsidRPr="00000000" w14:paraId="00000011">
      <w:pPr>
        <w:numPr>
          <w:ilvl w:val="0"/>
          <w:numId w:val="6"/>
        </w:numPr>
        <w:pBdr>
          <w:top w:space="0" w:sz="0" w:val="nil"/>
          <w:left w:space="0" w:sz="0" w:val="nil"/>
          <w:bottom w:space="0" w:sz="0" w:val="nil"/>
          <w:right w:space="0" w:sz="0" w:val="nil"/>
          <w:between w:space="0" w:sz="0" w:val="nil"/>
        </w:pBdr>
        <w:shd w:fill="auto" w:val="clear"/>
        <w:ind w:left="600" w:hanging="360"/>
      </w:pPr>
      <w:hyperlink r:id="rId9">
        <w:r w:rsidDel="00000000" w:rsidR="00000000" w:rsidRPr="00000000">
          <w:rPr>
            <w:color w:val="0000ee"/>
            <w:u w:val="single"/>
            <w:rtl w:val="0"/>
          </w:rPr>
          <w:t xml:space="preserve">Notre société</w:t>
        </w:r>
      </w:hyperlink>
      <w:r w:rsidDel="00000000" w:rsidR="00000000" w:rsidRPr="00000000">
        <w:rPr>
          <w:rtl w:val="0"/>
        </w:rPr>
      </w:r>
    </w:p>
    <w:p w:rsidR="00000000" w:rsidDel="00000000" w:rsidP="00000000" w:rsidRDefault="00000000" w:rsidRPr="00000000" w14:paraId="00000012">
      <w:pPr>
        <w:numPr>
          <w:ilvl w:val="0"/>
          <w:numId w:val="6"/>
        </w:numPr>
        <w:pBdr>
          <w:top w:space="0" w:sz="0" w:val="nil"/>
          <w:left w:space="0" w:sz="0" w:val="nil"/>
          <w:bottom w:space="0" w:sz="0" w:val="nil"/>
          <w:right w:space="0" w:sz="0" w:val="nil"/>
          <w:between w:space="0" w:sz="0" w:val="nil"/>
        </w:pBdr>
        <w:shd w:fill="auto" w:val="clear"/>
        <w:ind w:left="600" w:hanging="360"/>
      </w:pPr>
      <w:hyperlink r:id="rId10">
        <w:r w:rsidDel="00000000" w:rsidR="00000000" w:rsidRPr="00000000">
          <w:rPr>
            <w:color w:val="0000ee"/>
            <w:u w:val="single"/>
            <w:rtl w:val="0"/>
          </w:rPr>
          <w:t xml:space="preserve">Nos Produits</w:t>
        </w:r>
      </w:hyperlink>
      <w:r w:rsidDel="00000000" w:rsidR="00000000" w:rsidRPr="00000000">
        <w:rPr>
          <w:rtl w:val="0"/>
        </w:rPr>
      </w:r>
    </w:p>
    <w:p w:rsidR="00000000" w:rsidDel="00000000" w:rsidP="00000000" w:rsidRDefault="00000000" w:rsidRPr="00000000" w14:paraId="00000013">
      <w:pPr>
        <w:numPr>
          <w:ilvl w:val="0"/>
          <w:numId w:val="6"/>
        </w:numPr>
        <w:pBdr>
          <w:top w:space="0" w:sz="0" w:val="nil"/>
          <w:left w:space="0" w:sz="0" w:val="nil"/>
          <w:bottom w:space="0" w:sz="0" w:val="nil"/>
          <w:right w:space="0" w:sz="0" w:val="nil"/>
          <w:between w:space="0" w:sz="0" w:val="nil"/>
        </w:pBdr>
        <w:shd w:fill="auto" w:val="clear"/>
        <w:ind w:left="600" w:hanging="360"/>
      </w:pPr>
      <w:hyperlink w:anchor="30j0zll">
        <w:r w:rsidDel="00000000" w:rsidR="00000000" w:rsidRPr="00000000">
          <w:rPr>
            <w:color w:val="0000ee"/>
            <w:u w:val="single"/>
            <w:rtl w:val="0"/>
          </w:rPr>
          <w:t xml:space="preserve">Actualités</w:t>
        </w:r>
      </w:hyperlink>
      <w:r w:rsidDel="00000000" w:rsidR="00000000" w:rsidRPr="00000000">
        <w:rPr>
          <w:rtl w:val="0"/>
        </w:rPr>
      </w:r>
    </w:p>
    <w:p w:rsidR="00000000" w:rsidDel="00000000" w:rsidP="00000000" w:rsidRDefault="00000000" w:rsidRPr="00000000" w14:paraId="00000014">
      <w:pPr>
        <w:numPr>
          <w:ilvl w:val="1"/>
          <w:numId w:val="7"/>
        </w:numPr>
        <w:pBdr>
          <w:top w:space="0" w:sz="0" w:val="nil"/>
          <w:left w:space="0" w:sz="0" w:val="nil"/>
          <w:bottom w:space="0" w:sz="0" w:val="nil"/>
          <w:right w:space="0" w:sz="0" w:val="nil"/>
          <w:between w:space="0" w:sz="0" w:val="nil"/>
        </w:pBdr>
        <w:shd w:fill="auto" w:val="clear"/>
        <w:ind w:left="1200" w:hanging="360"/>
      </w:pPr>
      <w:hyperlink r:id="rId11">
        <w:r w:rsidDel="00000000" w:rsidR="00000000" w:rsidRPr="00000000">
          <w:rPr>
            <w:color w:val="0000ee"/>
            <w:u w:val="single"/>
            <w:rtl w:val="0"/>
          </w:rPr>
          <w:t xml:space="preserve">Événement</w:t>
        </w:r>
      </w:hyperlink>
      <w:r w:rsidDel="00000000" w:rsidR="00000000" w:rsidRPr="00000000">
        <w:rPr>
          <w:rtl w:val="0"/>
        </w:rPr>
      </w:r>
    </w:p>
    <w:p w:rsidR="00000000" w:rsidDel="00000000" w:rsidP="00000000" w:rsidRDefault="00000000" w:rsidRPr="00000000" w14:paraId="00000015">
      <w:pPr>
        <w:numPr>
          <w:ilvl w:val="1"/>
          <w:numId w:val="7"/>
        </w:numPr>
        <w:pBdr>
          <w:top w:space="0" w:sz="0" w:val="nil"/>
          <w:left w:space="0" w:sz="0" w:val="nil"/>
          <w:bottom w:space="0" w:sz="0" w:val="nil"/>
          <w:right w:space="0" w:sz="0" w:val="nil"/>
          <w:between w:space="0" w:sz="0" w:val="nil"/>
        </w:pBdr>
        <w:shd w:fill="auto" w:val="clear"/>
        <w:ind w:left="1200" w:hanging="360"/>
      </w:pPr>
      <w:hyperlink r:id="rId12">
        <w:r w:rsidDel="00000000" w:rsidR="00000000" w:rsidRPr="00000000">
          <w:rPr>
            <w:color w:val="0000ee"/>
            <w:u w:val="single"/>
            <w:rtl w:val="0"/>
          </w:rPr>
          <w:t xml:space="preserve">Presse</w:t>
        </w:r>
      </w:hyperlink>
      <w:r w:rsidDel="00000000" w:rsidR="00000000" w:rsidRPr="00000000">
        <w:rPr>
          <w:rtl w:val="0"/>
        </w:rPr>
      </w:r>
    </w:p>
    <w:p w:rsidR="00000000" w:rsidDel="00000000" w:rsidP="00000000" w:rsidRDefault="00000000" w:rsidRPr="00000000" w14:paraId="00000016">
      <w:pPr>
        <w:numPr>
          <w:ilvl w:val="0"/>
          <w:numId w:val="6"/>
        </w:numPr>
        <w:pBdr>
          <w:top w:space="0" w:sz="0" w:val="nil"/>
          <w:left w:space="0" w:sz="0" w:val="nil"/>
          <w:bottom w:space="0" w:sz="0" w:val="nil"/>
          <w:right w:space="0" w:sz="0" w:val="nil"/>
          <w:between w:space="0" w:sz="0" w:val="nil"/>
        </w:pBdr>
        <w:shd w:fill="auto" w:val="clear"/>
        <w:ind w:left="600" w:hanging="360"/>
      </w:pPr>
      <w:hyperlink r:id="rId13">
        <w:r w:rsidDel="00000000" w:rsidR="00000000" w:rsidRPr="00000000">
          <w:rPr>
            <w:color w:val="0000ee"/>
            <w:u w:val="single"/>
            <w:rtl w:val="0"/>
          </w:rPr>
          <w:t xml:space="preserve">Outils et téléchargement</w:t>
        </w:r>
      </w:hyperlink>
      <w:r w:rsidDel="00000000" w:rsidR="00000000" w:rsidRPr="00000000">
        <w:rPr>
          <w:rtl w:val="0"/>
        </w:rPr>
      </w:r>
    </w:p>
    <w:p w:rsidR="00000000" w:rsidDel="00000000" w:rsidP="00000000" w:rsidRDefault="00000000" w:rsidRPr="00000000" w14:paraId="00000017">
      <w:pPr>
        <w:numPr>
          <w:ilvl w:val="1"/>
          <w:numId w:val="8"/>
        </w:numPr>
        <w:pBdr>
          <w:top w:space="0" w:sz="0" w:val="nil"/>
          <w:left w:space="0" w:sz="0" w:val="nil"/>
          <w:bottom w:space="0" w:sz="0" w:val="nil"/>
          <w:right w:space="0" w:sz="0" w:val="nil"/>
          <w:between w:space="0" w:sz="0" w:val="nil"/>
        </w:pBdr>
        <w:shd w:fill="auto" w:val="clear"/>
        <w:ind w:left="1200" w:hanging="360"/>
      </w:pPr>
      <w:hyperlink w:anchor="30j0zll">
        <w:r w:rsidDel="00000000" w:rsidR="00000000" w:rsidRPr="00000000">
          <w:rPr>
            <w:color w:val="0000ee"/>
            <w:u w:val="single"/>
            <w:rtl w:val="0"/>
          </w:rPr>
          <w:t xml:space="preserve">Brochures Produits</w:t>
        </w:r>
      </w:hyperlink>
      <w:r w:rsidDel="00000000" w:rsidR="00000000" w:rsidRPr="00000000">
        <w:rPr>
          <w:rtl w:val="0"/>
        </w:rPr>
      </w:r>
    </w:p>
    <w:p w:rsidR="00000000" w:rsidDel="00000000" w:rsidP="00000000" w:rsidRDefault="00000000" w:rsidRPr="00000000" w14:paraId="00000018">
      <w:pPr>
        <w:numPr>
          <w:ilvl w:val="2"/>
          <w:numId w:val="1"/>
        </w:numPr>
        <w:pBdr>
          <w:top w:space="0" w:sz="0" w:val="nil"/>
          <w:left w:space="0" w:sz="0" w:val="nil"/>
          <w:bottom w:space="0" w:sz="0" w:val="nil"/>
          <w:right w:space="0" w:sz="0" w:val="nil"/>
          <w:between w:space="0" w:sz="0" w:val="nil"/>
        </w:pBdr>
        <w:shd w:fill="auto" w:val="clear"/>
        <w:ind w:left="1800" w:hanging="360"/>
      </w:pPr>
      <w:hyperlink r:id="rId14">
        <w:r w:rsidDel="00000000" w:rsidR="00000000" w:rsidRPr="00000000">
          <w:rPr>
            <w:color w:val="0000ee"/>
            <w:u w:val="single"/>
            <w:rtl w:val="0"/>
          </w:rPr>
          <w:t xml:space="preserve">CONTRÔLE SOLAIRE</w:t>
        </w:r>
      </w:hyperlink>
      <w:r w:rsidDel="00000000" w:rsidR="00000000" w:rsidRPr="00000000">
        <w:rPr>
          <w:rtl w:val="0"/>
        </w:rPr>
      </w:r>
    </w:p>
    <w:p w:rsidR="00000000" w:rsidDel="00000000" w:rsidP="00000000" w:rsidRDefault="00000000" w:rsidRPr="00000000" w14:paraId="00000019">
      <w:pPr>
        <w:numPr>
          <w:ilvl w:val="2"/>
          <w:numId w:val="1"/>
        </w:numPr>
        <w:pBdr>
          <w:top w:space="0" w:sz="0" w:val="nil"/>
          <w:left w:space="0" w:sz="0" w:val="nil"/>
          <w:bottom w:space="0" w:sz="0" w:val="nil"/>
          <w:right w:space="0" w:sz="0" w:val="nil"/>
          <w:between w:space="0" w:sz="0" w:val="nil"/>
        </w:pBdr>
        <w:shd w:fill="auto" w:val="clear"/>
        <w:ind w:left="1800" w:hanging="360"/>
      </w:pPr>
      <w:hyperlink r:id="rId15">
        <w:r w:rsidDel="00000000" w:rsidR="00000000" w:rsidRPr="00000000">
          <w:rPr>
            <w:color w:val="0000ee"/>
            <w:u w:val="single"/>
            <w:rtl w:val="0"/>
          </w:rPr>
          <w:t xml:space="preserve">ISOLATION THERMIQUE</w:t>
        </w:r>
      </w:hyperlink>
      <w:r w:rsidDel="00000000" w:rsidR="00000000" w:rsidRPr="00000000">
        <w:rPr>
          <w:rtl w:val="0"/>
        </w:rPr>
      </w:r>
    </w:p>
    <w:p w:rsidR="00000000" w:rsidDel="00000000" w:rsidP="00000000" w:rsidRDefault="00000000" w:rsidRPr="00000000" w14:paraId="0000001A">
      <w:pPr>
        <w:numPr>
          <w:ilvl w:val="2"/>
          <w:numId w:val="1"/>
        </w:numPr>
        <w:pBdr>
          <w:top w:space="0" w:sz="0" w:val="nil"/>
          <w:left w:space="0" w:sz="0" w:val="nil"/>
          <w:bottom w:space="0" w:sz="0" w:val="nil"/>
          <w:right w:space="0" w:sz="0" w:val="nil"/>
          <w:between w:space="0" w:sz="0" w:val="nil"/>
        </w:pBdr>
        <w:shd w:fill="auto" w:val="clear"/>
        <w:ind w:left="1800" w:hanging="360"/>
      </w:pPr>
      <w:hyperlink r:id="rId16">
        <w:r w:rsidDel="00000000" w:rsidR="00000000" w:rsidRPr="00000000">
          <w:rPr>
            <w:color w:val="0000ee"/>
            <w:u w:val="single"/>
            <w:rtl w:val="0"/>
          </w:rPr>
          <w:t xml:space="preserve">SÉCURITÉ</w:t>
        </w:r>
      </w:hyperlink>
      <w:r w:rsidDel="00000000" w:rsidR="00000000" w:rsidRPr="00000000">
        <w:rPr>
          <w:rtl w:val="0"/>
        </w:rPr>
      </w:r>
    </w:p>
    <w:p w:rsidR="00000000" w:rsidDel="00000000" w:rsidP="00000000" w:rsidRDefault="00000000" w:rsidRPr="00000000" w14:paraId="0000001B">
      <w:pPr>
        <w:numPr>
          <w:ilvl w:val="2"/>
          <w:numId w:val="1"/>
        </w:numPr>
        <w:pBdr>
          <w:top w:space="0" w:sz="0" w:val="nil"/>
          <w:left w:space="0" w:sz="0" w:val="nil"/>
          <w:bottom w:space="0" w:sz="0" w:val="nil"/>
          <w:right w:space="0" w:sz="0" w:val="nil"/>
          <w:between w:space="0" w:sz="0" w:val="nil"/>
        </w:pBdr>
        <w:shd w:fill="auto" w:val="clear"/>
        <w:ind w:left="1800" w:hanging="360"/>
      </w:pPr>
      <w:hyperlink r:id="rId17">
        <w:r w:rsidDel="00000000" w:rsidR="00000000" w:rsidRPr="00000000">
          <w:rPr>
            <w:color w:val="0000ee"/>
            <w:u w:val="single"/>
            <w:rtl w:val="0"/>
          </w:rPr>
          <w:t xml:space="preserve">Verre Réfléchissant</w:t>
        </w:r>
      </w:hyperlink>
      <w:r w:rsidDel="00000000" w:rsidR="00000000" w:rsidRPr="00000000">
        <w:rPr>
          <w:rtl w:val="0"/>
        </w:rPr>
      </w:r>
    </w:p>
    <w:p w:rsidR="00000000" w:rsidDel="00000000" w:rsidP="00000000" w:rsidRDefault="00000000" w:rsidRPr="00000000" w14:paraId="0000001C">
      <w:pPr>
        <w:numPr>
          <w:ilvl w:val="1"/>
          <w:numId w:val="8"/>
        </w:numPr>
        <w:pBdr>
          <w:top w:space="0" w:sz="0" w:val="nil"/>
          <w:left w:space="0" w:sz="0" w:val="nil"/>
          <w:bottom w:space="0" w:sz="0" w:val="nil"/>
          <w:right w:space="0" w:sz="0" w:val="nil"/>
          <w:between w:space="0" w:sz="0" w:val="nil"/>
        </w:pBdr>
        <w:shd w:fill="auto" w:val="clear"/>
        <w:ind w:left="1200" w:hanging="360"/>
      </w:pPr>
      <w:hyperlink r:id="rId18">
        <w:r w:rsidDel="00000000" w:rsidR="00000000" w:rsidRPr="00000000">
          <w:rPr>
            <w:color w:val="0000ee"/>
            <w:u w:val="single"/>
            <w:rtl w:val="0"/>
          </w:rPr>
          <w:t xml:space="preserve">CATALOGUE TECHNIQUE</w:t>
        </w:r>
      </w:hyperlink>
      <w:r w:rsidDel="00000000" w:rsidR="00000000" w:rsidRPr="00000000">
        <w:rPr>
          <w:rtl w:val="0"/>
        </w:rPr>
      </w:r>
    </w:p>
    <w:p w:rsidR="00000000" w:rsidDel="00000000" w:rsidP="00000000" w:rsidRDefault="00000000" w:rsidRPr="00000000" w14:paraId="0000001D">
      <w:pPr>
        <w:numPr>
          <w:ilvl w:val="1"/>
          <w:numId w:val="8"/>
        </w:numPr>
        <w:pBdr>
          <w:top w:space="0" w:sz="0" w:val="nil"/>
          <w:left w:space="0" w:sz="0" w:val="nil"/>
          <w:bottom w:space="0" w:sz="0" w:val="nil"/>
          <w:right w:space="0" w:sz="0" w:val="nil"/>
          <w:between w:space="0" w:sz="0" w:val="nil"/>
        </w:pBdr>
        <w:shd w:fill="auto" w:val="clear"/>
        <w:ind w:left="1200" w:hanging="360"/>
      </w:pPr>
      <w:hyperlink r:id="rId19">
        <w:r w:rsidDel="00000000" w:rsidR="00000000" w:rsidRPr="00000000">
          <w:rPr>
            <w:color w:val="0000ee"/>
            <w:u w:val="single"/>
            <w:rtl w:val="0"/>
          </w:rPr>
          <w:t xml:space="preserve">CERTIFICATIONS</w:t>
        </w:r>
      </w:hyperlink>
      <w:r w:rsidDel="00000000" w:rsidR="00000000" w:rsidRPr="00000000">
        <w:rPr>
          <w:rtl w:val="0"/>
        </w:rPr>
      </w:r>
    </w:p>
    <w:p w:rsidR="00000000" w:rsidDel="00000000" w:rsidP="00000000" w:rsidRDefault="00000000" w:rsidRPr="00000000" w14:paraId="0000001E">
      <w:pPr>
        <w:numPr>
          <w:ilvl w:val="1"/>
          <w:numId w:val="8"/>
        </w:numPr>
        <w:pBdr>
          <w:top w:space="0" w:sz="0" w:val="nil"/>
          <w:left w:space="0" w:sz="0" w:val="nil"/>
          <w:bottom w:space="0" w:sz="0" w:val="nil"/>
          <w:right w:space="0" w:sz="0" w:val="nil"/>
          <w:between w:space="0" w:sz="0" w:val="nil"/>
        </w:pBdr>
        <w:shd w:fill="auto" w:val="clear"/>
        <w:ind w:left="1200" w:hanging="360"/>
      </w:pPr>
      <w:hyperlink r:id="rId20">
        <w:r w:rsidDel="00000000" w:rsidR="00000000" w:rsidRPr="00000000">
          <w:rPr>
            <w:color w:val="0000ee"/>
            <w:u w:val="single"/>
            <w:rtl w:val="0"/>
          </w:rPr>
          <w:t xml:space="preserve">BIM</w:t>
        </w:r>
      </w:hyperlink>
      <w:r w:rsidDel="00000000" w:rsidR="00000000" w:rsidRPr="00000000">
        <w:rPr>
          <w:rtl w:val="0"/>
        </w:rPr>
      </w:r>
    </w:p>
    <w:p w:rsidR="00000000" w:rsidDel="00000000" w:rsidP="00000000" w:rsidRDefault="00000000" w:rsidRPr="00000000" w14:paraId="0000001F">
      <w:pPr>
        <w:numPr>
          <w:ilvl w:val="1"/>
          <w:numId w:val="8"/>
        </w:numPr>
        <w:pBdr>
          <w:top w:space="0" w:sz="0" w:val="nil"/>
          <w:left w:space="0" w:sz="0" w:val="nil"/>
          <w:bottom w:space="0" w:sz="0" w:val="nil"/>
          <w:right w:space="0" w:sz="0" w:val="nil"/>
          <w:between w:space="0" w:sz="0" w:val="nil"/>
        </w:pBdr>
        <w:shd w:fill="auto" w:val="clear"/>
        <w:ind w:left="1200" w:hanging="360"/>
      </w:pPr>
      <w:hyperlink r:id="rId21">
        <w:r w:rsidDel="00000000" w:rsidR="00000000" w:rsidRPr="00000000">
          <w:rPr>
            <w:color w:val="0000ee"/>
            <w:u w:val="single"/>
            <w:rtl w:val="0"/>
          </w:rPr>
          <w:t xml:space="preserve">MGPS</w:t>
        </w:r>
      </w:hyperlink>
      <w:r w:rsidDel="00000000" w:rsidR="00000000" w:rsidRPr="00000000">
        <w:rPr>
          <w:rtl w:val="0"/>
        </w:rPr>
      </w:r>
    </w:p>
    <w:p w:rsidR="00000000" w:rsidDel="00000000" w:rsidP="00000000" w:rsidRDefault="00000000" w:rsidRPr="00000000" w14:paraId="00000020">
      <w:pPr>
        <w:numPr>
          <w:ilvl w:val="0"/>
          <w:numId w:val="6"/>
        </w:numPr>
        <w:pBdr>
          <w:top w:space="0" w:sz="0" w:val="nil"/>
          <w:left w:space="0" w:sz="0" w:val="nil"/>
          <w:bottom w:space="0" w:sz="0" w:val="nil"/>
          <w:right w:space="0" w:sz="0" w:val="nil"/>
          <w:between w:space="0" w:sz="0" w:val="nil"/>
        </w:pBdr>
        <w:shd w:fill="auto" w:val="clear"/>
        <w:ind w:left="600" w:hanging="360"/>
      </w:pPr>
      <w:hyperlink r:id="rId22">
        <w:r w:rsidDel="00000000" w:rsidR="00000000" w:rsidRPr="00000000">
          <w:rPr>
            <w:color w:val="0000ee"/>
            <w:u w:val="single"/>
            <w:rtl w:val="0"/>
          </w:rPr>
          <w:t xml:space="preserve">carrière</w:t>
        </w:r>
      </w:hyperlink>
      <w:r w:rsidDel="00000000" w:rsidR="00000000" w:rsidRPr="00000000">
        <w:rPr>
          <w:rtl w:val="0"/>
        </w:rPr>
      </w:r>
    </w:p>
    <w:p w:rsidR="00000000" w:rsidDel="00000000" w:rsidP="00000000" w:rsidRDefault="00000000" w:rsidRPr="00000000" w14:paraId="00000021">
      <w:pPr>
        <w:numPr>
          <w:ilvl w:val="0"/>
          <w:numId w:val="6"/>
        </w:numPr>
        <w:pBdr>
          <w:top w:space="0" w:sz="0" w:val="nil"/>
          <w:left w:space="0" w:sz="0" w:val="nil"/>
          <w:bottom w:space="0" w:sz="0" w:val="nil"/>
          <w:right w:space="0" w:sz="0" w:val="nil"/>
          <w:between w:space="0" w:sz="0" w:val="nil"/>
        </w:pBdr>
        <w:shd w:fill="auto" w:val="clear"/>
        <w:ind w:left="600" w:hanging="360"/>
      </w:pPr>
      <w:hyperlink r:id="rId23">
        <w:r w:rsidDel="00000000" w:rsidR="00000000" w:rsidRPr="00000000">
          <w:rPr>
            <w:color w:val="0000ee"/>
            <w:u w:val="single"/>
            <w:rtl w:val="0"/>
          </w:rPr>
          <w:t xml:space="preserve">contact</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Rechercher : Rechercher</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AR</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1400047" cy="5715000"/>
            <wp:effectExtent b="0" l="0" r="0" t="0"/>
            <wp:docPr descr="MFG" id="73" name="image73.png"/>
            <a:graphic>
              <a:graphicData uri="http://schemas.openxmlformats.org/drawingml/2006/picture">
                <pic:pic>
                  <pic:nvPicPr>
                    <pic:cNvPr descr="MFG" id="0" name="image73.png"/>
                    <pic:cNvPicPr preferRelativeResize="0"/>
                  </pic:nvPicPr>
                  <pic:blipFill>
                    <a:blip r:embed="rId24"/>
                    <a:srcRect b="0" l="0" r="0" t="0"/>
                    <a:stretch>
                      <a:fillRect/>
                    </a:stretch>
                  </pic:blipFill>
                  <pic:spPr>
                    <a:xfrm>
                      <a:off x="0" y="0"/>
                      <a:ext cx="11400047"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750" w:lineRule="auto"/>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LE VERRE</w:t>
      </w:r>
      <w:r w:rsidDel="00000000" w:rsidR="00000000" w:rsidRPr="00000000">
        <w:rPr>
          <w:rtl w:val="0"/>
        </w:rPr>
        <w:t xml:space="preserve"> accède à une</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nouvelle ère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1200" w:right="1200" w:firstLine="0"/>
        <w:rPr>
          <w:b w:val="1"/>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1200" w:right="1200" w:firstLine="0"/>
        <w:rPr>
          <w:b w:val="1"/>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1200" w:right="1200" w:firstLine="0"/>
        <w:rPr>
          <w:b w:val="1"/>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1200" w:right="1200" w:firstLine="0"/>
        <w:rPr>
          <w:b w:val="1"/>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1200" w:right="1200" w:firstLine="0"/>
        <w:rPr>
          <w:b w:val="1"/>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1200" w:right="1200" w:firstLine="0"/>
        <w:rPr>
          <w:b w:val="1"/>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1200" w:right="1200" w:firstLine="0"/>
        <w:rPr>
          <w:b w:val="1"/>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1350" w:right="1200" w:firstLine="0"/>
        <w:rPr>
          <w:b w:val="1"/>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150" w:before="150" w:lineRule="auto"/>
        <w:ind w:left="1350" w:right="1200" w:firstLine="0"/>
        <w:rPr>
          <w:b w:val="1"/>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1350" w:right="1200" w:firstLine="0"/>
        <w:rPr>
          <w:b w:val="1"/>
        </w:rPr>
      </w:pPr>
      <w:r w:rsidDel="00000000" w:rsidR="00000000" w:rsidRPr="00000000">
        <w:rPr>
          <w:b w:val="1"/>
        </w:rPr>
        <w:drawing>
          <wp:inline distB="19050" distT="19050" distL="19050" distR="19050">
            <wp:extent cx="0" cy="0"/>
            <wp:effectExtent b="0" l="0" r="0" t="0"/>
            <wp:docPr id="44"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1200" w:right="1200" w:firstLine="0"/>
        <w:rPr>
          <w:b w:val="1"/>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1200" w:right="1200" w:firstLine="0"/>
        <w:rPr>
          <w:b w:val="1"/>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1200" w:right="1200" w:firstLine="0"/>
        <w:rPr>
          <w:b w:val="1"/>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1200" w:right="1200" w:firstLine="0"/>
        <w:rPr>
          <w:b w:val="1"/>
        </w:rPr>
      </w:pPr>
      <w:r w:rsidDel="00000000" w:rsidR="00000000" w:rsidRPr="00000000">
        <w:rPr>
          <w:rtl w:val="0"/>
        </w:rPr>
      </w:r>
    </w:p>
    <w:p w:rsidR="00000000" w:rsidDel="00000000" w:rsidP="00000000" w:rsidRDefault="00000000" w:rsidRPr="00000000" w14:paraId="00000044">
      <w:pPr>
        <w:pStyle w:val="Heading1"/>
        <w:pBdr>
          <w:top w:space="0" w:sz="0" w:val="nil"/>
          <w:left w:space="0" w:sz="0" w:val="nil"/>
          <w:bottom w:space="0" w:sz="0" w:val="nil"/>
          <w:right w:space="0" w:sz="0" w:val="nil"/>
          <w:between w:space="0" w:sz="0" w:val="nil"/>
        </w:pBdr>
        <w:shd w:fill="auto" w:val="clear"/>
        <w:spacing w:after="0" w:before="0" w:lineRule="auto"/>
        <w:ind w:left="1200" w:right="1200" w:firstLine="0"/>
        <w:rPr>
          <w:b w:val="1"/>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240" w:before="240" w:lineRule="auto"/>
        <w:ind w:left="1200" w:right="1200" w:firstLine="0"/>
        <w:rPr>
          <w:rFonts w:ascii="Arial" w:cs="Arial" w:eastAsia="Arial" w:hAnsi="Arial"/>
          <w:b w:val="1"/>
          <w:i w:val="0"/>
          <w:color w:val="0154a6"/>
          <w:sz w:val="44"/>
          <w:szCs w:val="44"/>
          <w:shd w:fill="f3f3f3" w:val="clear"/>
        </w:rPr>
      </w:pPr>
      <w:r w:rsidDel="00000000" w:rsidR="00000000" w:rsidRPr="00000000">
        <w:rPr>
          <w:rFonts w:ascii="Arial" w:cs="Arial" w:eastAsia="Arial" w:hAnsi="Arial"/>
          <w:b w:val="1"/>
          <w:i w:val="0"/>
          <w:color w:val="0154a6"/>
          <w:sz w:val="44"/>
          <w:szCs w:val="44"/>
          <w:shd w:fill="f3f3f3" w:val="clear"/>
          <w:rtl w:val="0"/>
        </w:rPr>
        <w:t xml:space="preserve">Seul et unique</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Fonts w:ascii="Arial" w:cs="Arial" w:eastAsia="Arial" w:hAnsi="Arial"/>
          <w:color w:val="504f4f"/>
          <w:sz w:val="24"/>
          <w:szCs w:val="24"/>
          <w:shd w:fill="f3f3f3" w:val="clear"/>
          <w:rtl w:val="0"/>
        </w:rPr>
        <w:t xml:space="preserve">Producteur au Maghreb.</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Fonts w:ascii="Arial" w:cs="Arial" w:eastAsia="Arial" w:hAnsi="Arial"/>
          <w:color w:val="504f4f"/>
          <w:sz w:val="24"/>
          <w:szCs w:val="24"/>
          <w:shd w:fill="f3f3f3" w:val="clear"/>
        </w:rPr>
        <w:drawing>
          <wp:inline distB="19050" distT="19050" distL="19050" distR="19050">
            <wp:extent cx="0" cy="0"/>
            <wp:effectExtent b="0" l="0" r="0" t="0"/>
            <wp:docPr id="46"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54">
      <w:pPr>
        <w:pStyle w:val="Heading1"/>
        <w:pBdr>
          <w:top w:space="0" w:sz="0" w:val="nil"/>
          <w:left w:space="0" w:sz="0" w:val="nil"/>
          <w:bottom w:space="0" w:sz="0" w:val="nil"/>
          <w:right w:space="0" w:sz="0" w:val="nil"/>
          <w:between w:space="0" w:sz="0" w:val="nil"/>
        </w:pBdr>
        <w:shd w:fill="auto" w:val="clear"/>
        <w:spacing w:after="0" w:before="0" w:lineRule="auto"/>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240" w:before="240" w:lineRule="auto"/>
        <w:ind w:left="1200" w:right="1200" w:firstLine="0"/>
        <w:rPr>
          <w:rFonts w:ascii="Arial" w:cs="Arial" w:eastAsia="Arial" w:hAnsi="Arial"/>
          <w:b w:val="1"/>
          <w:i w:val="0"/>
          <w:color w:val="0154a6"/>
          <w:sz w:val="44"/>
          <w:szCs w:val="44"/>
          <w:shd w:fill="f3f3f3" w:val="clear"/>
        </w:rPr>
      </w:pPr>
      <w:r w:rsidDel="00000000" w:rsidR="00000000" w:rsidRPr="00000000">
        <w:rPr>
          <w:rFonts w:ascii="Arial" w:cs="Arial" w:eastAsia="Arial" w:hAnsi="Arial"/>
          <w:b w:val="1"/>
          <w:i w:val="0"/>
          <w:color w:val="0154a6"/>
          <w:sz w:val="44"/>
          <w:szCs w:val="44"/>
          <w:shd w:fill="f3f3f3" w:val="clear"/>
          <w:rtl w:val="0"/>
        </w:rPr>
        <w:t xml:space="preserve">850</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Fonts w:ascii="Arial" w:cs="Arial" w:eastAsia="Arial" w:hAnsi="Arial"/>
          <w:color w:val="504f4f"/>
          <w:sz w:val="24"/>
          <w:szCs w:val="24"/>
          <w:shd w:fill="f3f3f3" w:val="clear"/>
          <w:rtl w:val="0"/>
        </w:rPr>
        <w:t xml:space="preserve">Collaborateurs.</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Fonts w:ascii="Arial" w:cs="Arial" w:eastAsia="Arial" w:hAnsi="Arial"/>
          <w:color w:val="504f4f"/>
          <w:sz w:val="24"/>
          <w:szCs w:val="24"/>
          <w:shd w:fill="f3f3f3" w:val="clear"/>
        </w:rPr>
        <w:drawing>
          <wp:inline distB="19050" distT="19050" distL="19050" distR="19050">
            <wp:extent cx="0" cy="0"/>
            <wp:effectExtent b="0" l="0" r="0" t="0"/>
            <wp:docPr id="45"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64">
      <w:pPr>
        <w:pStyle w:val="Heading1"/>
        <w:pBdr>
          <w:top w:space="0" w:sz="0" w:val="nil"/>
          <w:left w:space="0" w:sz="0" w:val="nil"/>
          <w:bottom w:space="0" w:sz="0" w:val="nil"/>
          <w:right w:space="0" w:sz="0" w:val="nil"/>
          <w:between w:space="0" w:sz="0" w:val="nil"/>
        </w:pBdr>
        <w:shd w:fill="auto" w:val="clear"/>
        <w:spacing w:after="0" w:before="0" w:lineRule="auto"/>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240" w:before="240" w:lineRule="auto"/>
        <w:ind w:left="1200" w:right="1200" w:firstLine="0"/>
        <w:rPr>
          <w:rFonts w:ascii="Arial" w:cs="Arial" w:eastAsia="Arial" w:hAnsi="Arial"/>
          <w:b w:val="1"/>
          <w:i w:val="0"/>
          <w:color w:val="0154a6"/>
          <w:sz w:val="44"/>
          <w:szCs w:val="44"/>
          <w:shd w:fill="f3f3f3" w:val="clear"/>
        </w:rPr>
      </w:pPr>
      <w:r w:rsidDel="00000000" w:rsidR="00000000" w:rsidRPr="00000000">
        <w:rPr>
          <w:rFonts w:ascii="Arial" w:cs="Arial" w:eastAsia="Arial" w:hAnsi="Arial"/>
          <w:b w:val="1"/>
          <w:i w:val="0"/>
          <w:color w:val="0154a6"/>
          <w:sz w:val="44"/>
          <w:szCs w:val="44"/>
          <w:shd w:fill="f3f3f3" w:val="clear"/>
          <w:rtl w:val="0"/>
        </w:rPr>
        <w:t xml:space="preserve">14</w:t>
      </w:r>
      <w:r w:rsidDel="00000000" w:rsidR="00000000" w:rsidRPr="00000000">
        <w:rPr>
          <w:b w:val="1"/>
          <w:i w:val="0"/>
          <w:sz w:val="48"/>
          <w:szCs w:val="48"/>
          <w:shd w:fill="f3f3f3" w:val="clear"/>
          <w:rtl w:val="0"/>
        </w:rPr>
        <w:t xml:space="preserve"> </w:t>
      </w:r>
      <w:r w:rsidDel="00000000" w:rsidR="00000000" w:rsidRPr="00000000">
        <w:rPr>
          <w:rFonts w:ascii="Arial" w:cs="Arial" w:eastAsia="Arial" w:hAnsi="Arial"/>
          <w:b w:val="1"/>
          <w:i w:val="0"/>
          <w:color w:val="0154a6"/>
          <w:sz w:val="44"/>
          <w:szCs w:val="44"/>
          <w:shd w:fill="f3f3f3" w:val="clear"/>
          <w:rtl w:val="0"/>
        </w:rPr>
        <w:t xml:space="preserve">Ans</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Fonts w:ascii="Arial" w:cs="Arial" w:eastAsia="Arial" w:hAnsi="Arial"/>
          <w:color w:val="504f4f"/>
          <w:sz w:val="24"/>
          <w:szCs w:val="24"/>
          <w:shd w:fill="f3f3f3" w:val="clear"/>
          <w:rtl w:val="0"/>
        </w:rPr>
        <w:t xml:space="preserve">D’expérience.</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900" w:lineRule="auto"/>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Fonts w:ascii="Arial" w:cs="Arial" w:eastAsia="Arial" w:hAnsi="Arial"/>
          <w:color w:val="504f4f"/>
          <w:sz w:val="24"/>
          <w:szCs w:val="24"/>
          <w:shd w:fill="f3f3f3" w:val="clear"/>
        </w:rPr>
        <w:drawing>
          <wp:inline distB="19050" distT="19050" distL="19050" distR="19050">
            <wp:extent cx="0" cy="0"/>
            <wp:effectExtent b="0" l="0" r="0" t="0"/>
            <wp:docPr id="50"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left="1425"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ind w:left="1425"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76">
      <w:pPr>
        <w:pStyle w:val="Heading1"/>
        <w:pBdr>
          <w:top w:space="0" w:sz="0" w:val="nil"/>
          <w:left w:space="0" w:sz="0" w:val="nil"/>
          <w:bottom w:space="0" w:sz="0" w:val="nil"/>
          <w:right w:space="0" w:sz="0" w:val="nil"/>
          <w:between w:space="0" w:sz="0" w:val="nil"/>
        </w:pBdr>
        <w:shd w:fill="auto" w:val="clear"/>
        <w:spacing w:after="0" w:before="0" w:lineRule="auto"/>
        <w:ind w:left="1425"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240" w:before="240" w:lineRule="auto"/>
        <w:ind w:left="1425" w:right="1200" w:firstLine="0"/>
        <w:rPr>
          <w:rFonts w:ascii="Arial" w:cs="Arial" w:eastAsia="Arial" w:hAnsi="Arial"/>
          <w:b w:val="1"/>
          <w:i w:val="0"/>
          <w:color w:val="0154a6"/>
          <w:sz w:val="44"/>
          <w:szCs w:val="44"/>
          <w:shd w:fill="f3f3f3" w:val="clear"/>
        </w:rPr>
      </w:pPr>
      <w:r w:rsidDel="00000000" w:rsidR="00000000" w:rsidRPr="00000000">
        <w:rPr>
          <w:rFonts w:ascii="Arial" w:cs="Arial" w:eastAsia="Arial" w:hAnsi="Arial"/>
          <w:b w:val="1"/>
          <w:i w:val="0"/>
          <w:color w:val="0154a6"/>
          <w:sz w:val="44"/>
          <w:szCs w:val="44"/>
          <w:shd w:fill="f3f3f3" w:val="clear"/>
          <w:rtl w:val="0"/>
        </w:rPr>
        <w:t xml:space="preserve">173162</w:t>
      </w:r>
      <w:r w:rsidDel="00000000" w:rsidR="00000000" w:rsidRPr="00000000">
        <w:rPr>
          <w:b w:val="1"/>
          <w:i w:val="0"/>
          <w:sz w:val="48"/>
          <w:szCs w:val="48"/>
          <w:shd w:fill="f3f3f3" w:val="clear"/>
          <w:rtl w:val="0"/>
        </w:rPr>
        <w:t xml:space="preserve"> </w:t>
      </w:r>
      <w:r w:rsidDel="00000000" w:rsidR="00000000" w:rsidRPr="00000000">
        <w:rPr>
          <w:rFonts w:ascii="Arial" w:cs="Arial" w:eastAsia="Arial" w:hAnsi="Arial"/>
          <w:b w:val="1"/>
          <w:i w:val="0"/>
          <w:color w:val="0154a6"/>
          <w:sz w:val="44"/>
          <w:szCs w:val="44"/>
          <w:shd w:fill="f3f3f3" w:val="clear"/>
          <w:rtl w:val="0"/>
        </w:rPr>
        <w:t xml:space="preserve">Tonnes</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ind w:left="1425" w:right="1200" w:firstLine="0"/>
        <w:rPr>
          <w:rFonts w:ascii="Arial" w:cs="Arial" w:eastAsia="Arial" w:hAnsi="Arial"/>
          <w:color w:val="504f4f"/>
          <w:sz w:val="24"/>
          <w:szCs w:val="24"/>
          <w:shd w:fill="f3f3f3" w:val="clear"/>
        </w:rPr>
      </w:pPr>
      <w:r w:rsidDel="00000000" w:rsidR="00000000" w:rsidRPr="00000000">
        <w:rPr>
          <w:rFonts w:ascii="Arial" w:cs="Arial" w:eastAsia="Arial" w:hAnsi="Arial"/>
          <w:color w:val="504f4f"/>
          <w:sz w:val="24"/>
          <w:szCs w:val="24"/>
          <w:shd w:fill="f3f3f3" w:val="clear"/>
          <w:rtl w:val="0"/>
        </w:rPr>
        <w:t xml:space="preserve">Vendues en 2019.</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Fonts w:ascii="Arial" w:cs="Arial" w:eastAsia="Arial" w:hAnsi="Arial"/>
          <w:color w:val="504f4f"/>
          <w:sz w:val="24"/>
          <w:szCs w:val="24"/>
          <w:shd w:fill="f3f3f3" w:val="clear"/>
        </w:rPr>
        <w:drawing>
          <wp:inline distB="19050" distT="19050" distL="19050" distR="19050">
            <wp:extent cx="0" cy="0"/>
            <wp:effectExtent b="0" l="0" r="0" t="0"/>
            <wp:docPr id="49"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86">
      <w:pPr>
        <w:pStyle w:val="Heading1"/>
        <w:pBdr>
          <w:top w:space="0" w:sz="0" w:val="nil"/>
          <w:left w:space="0" w:sz="0" w:val="nil"/>
          <w:bottom w:space="0" w:sz="0" w:val="nil"/>
          <w:right w:space="0" w:sz="0" w:val="nil"/>
          <w:between w:space="0" w:sz="0" w:val="nil"/>
        </w:pBdr>
        <w:shd w:fill="auto" w:val="clear"/>
        <w:spacing w:after="0" w:before="0" w:lineRule="auto"/>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240" w:before="240" w:lineRule="auto"/>
        <w:ind w:left="1200" w:right="1200" w:firstLine="0"/>
        <w:rPr>
          <w:rFonts w:ascii="Arial" w:cs="Arial" w:eastAsia="Arial" w:hAnsi="Arial"/>
          <w:b w:val="1"/>
          <w:i w:val="0"/>
          <w:color w:val="0154a6"/>
          <w:sz w:val="44"/>
          <w:szCs w:val="44"/>
          <w:shd w:fill="f3f3f3" w:val="clear"/>
        </w:rPr>
      </w:pPr>
      <w:r w:rsidDel="00000000" w:rsidR="00000000" w:rsidRPr="00000000">
        <w:rPr>
          <w:rFonts w:ascii="Arial" w:cs="Arial" w:eastAsia="Arial" w:hAnsi="Arial"/>
          <w:b w:val="1"/>
          <w:i w:val="0"/>
          <w:color w:val="0154a6"/>
          <w:sz w:val="44"/>
          <w:szCs w:val="44"/>
          <w:shd w:fill="f3f3f3" w:val="clear"/>
          <w:rtl w:val="0"/>
        </w:rPr>
        <w:t xml:space="preserve">52</w:t>
      </w:r>
      <w:r w:rsidDel="00000000" w:rsidR="00000000" w:rsidRPr="00000000">
        <w:rPr>
          <w:b w:val="1"/>
          <w:i w:val="0"/>
          <w:sz w:val="48"/>
          <w:szCs w:val="48"/>
          <w:shd w:fill="f3f3f3" w:val="clear"/>
          <w:rtl w:val="0"/>
        </w:rPr>
        <w:t xml:space="preserve"> </w:t>
      </w:r>
      <w:r w:rsidDel="00000000" w:rsidR="00000000" w:rsidRPr="00000000">
        <w:rPr>
          <w:rFonts w:ascii="Arial" w:cs="Arial" w:eastAsia="Arial" w:hAnsi="Arial"/>
          <w:b w:val="1"/>
          <w:i w:val="0"/>
          <w:color w:val="0154a6"/>
          <w:sz w:val="44"/>
          <w:szCs w:val="44"/>
          <w:shd w:fill="f3f3f3" w:val="clear"/>
          <w:rtl w:val="0"/>
        </w:rPr>
        <w:t xml:space="preserve">Formations</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Fonts w:ascii="Arial" w:cs="Arial" w:eastAsia="Arial" w:hAnsi="Arial"/>
          <w:color w:val="504f4f"/>
          <w:sz w:val="24"/>
          <w:szCs w:val="24"/>
          <w:shd w:fill="f3f3f3" w:val="clear"/>
          <w:rtl w:val="0"/>
        </w:rPr>
        <w:t xml:space="preserve">Au profit des collaborateurs.</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Fonts w:ascii="Arial" w:cs="Arial" w:eastAsia="Arial" w:hAnsi="Arial"/>
          <w:color w:val="504f4f"/>
          <w:sz w:val="24"/>
          <w:szCs w:val="24"/>
          <w:shd w:fill="f3f3f3" w:val="clear"/>
        </w:rPr>
        <w:drawing>
          <wp:inline distB="19050" distT="19050" distL="19050" distR="19050">
            <wp:extent cx="0" cy="0"/>
            <wp:effectExtent b="0" l="0" r="0" t="0"/>
            <wp:docPr id="55"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96">
      <w:pPr>
        <w:pStyle w:val="Heading1"/>
        <w:pBdr>
          <w:top w:space="0" w:sz="0" w:val="nil"/>
          <w:left w:space="0" w:sz="0" w:val="nil"/>
          <w:bottom w:space="0" w:sz="0" w:val="nil"/>
          <w:right w:space="0" w:sz="0" w:val="nil"/>
          <w:between w:space="0" w:sz="0" w:val="nil"/>
        </w:pBdr>
        <w:shd w:fill="auto" w:val="clear"/>
        <w:spacing w:after="0" w:before="0" w:lineRule="auto"/>
        <w:ind w:left="1200" w:right="1200" w:firstLine="0"/>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240" w:before="240" w:lineRule="auto"/>
        <w:ind w:left="1200" w:right="1200" w:firstLine="0"/>
        <w:rPr>
          <w:rFonts w:ascii="Arial" w:cs="Arial" w:eastAsia="Arial" w:hAnsi="Arial"/>
          <w:b w:val="1"/>
          <w:i w:val="0"/>
          <w:color w:val="0154a6"/>
          <w:sz w:val="44"/>
          <w:szCs w:val="44"/>
          <w:shd w:fill="f3f3f3" w:val="clear"/>
        </w:rPr>
      </w:pPr>
      <w:r w:rsidDel="00000000" w:rsidR="00000000" w:rsidRPr="00000000">
        <w:rPr>
          <w:rFonts w:ascii="Arial" w:cs="Arial" w:eastAsia="Arial" w:hAnsi="Arial"/>
          <w:b w:val="1"/>
          <w:i w:val="0"/>
          <w:color w:val="0154a6"/>
          <w:sz w:val="44"/>
          <w:szCs w:val="44"/>
          <w:shd w:fill="f3f3f3" w:val="clear"/>
          <w:rtl w:val="0"/>
        </w:rPr>
        <w:t xml:space="preserve">Exportateur</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left="1200" w:right="1200" w:firstLine="0"/>
        <w:rPr>
          <w:rFonts w:ascii="Arial" w:cs="Arial" w:eastAsia="Arial" w:hAnsi="Arial"/>
          <w:color w:val="504f4f"/>
          <w:sz w:val="24"/>
          <w:szCs w:val="24"/>
          <w:shd w:fill="f3f3f3" w:val="clear"/>
        </w:rPr>
      </w:pPr>
      <w:r w:rsidDel="00000000" w:rsidR="00000000" w:rsidRPr="00000000">
        <w:rPr>
          <w:rFonts w:ascii="Arial" w:cs="Arial" w:eastAsia="Arial" w:hAnsi="Arial"/>
          <w:color w:val="504f4f"/>
          <w:sz w:val="24"/>
          <w:szCs w:val="24"/>
          <w:shd w:fill="f3f3f3" w:val="clear"/>
          <w:rtl w:val="0"/>
        </w:rPr>
        <w:t xml:space="preserve">Depuis sa création en 2007.</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9E">
      <w:pPr>
        <w:pStyle w:val="Heading2"/>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color w:val="504f4f"/>
          <w:sz w:val="24"/>
          <w:szCs w:val="24"/>
          <w:shd w:fill="f3f3f3" w:val="clear"/>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225" w:before="225" w:lineRule="auto"/>
        <w:rPr/>
      </w:pPr>
      <w:r w:rsidDel="00000000" w:rsidR="00000000" w:rsidRPr="00000000">
        <w:rPr>
          <w:rtl w:val="0"/>
        </w:rPr>
        <w:t xml:space="preserve">QUALITÉ</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53"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3">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225" w:before="225" w:lineRule="auto"/>
        <w:rPr/>
      </w:pPr>
      <w:r w:rsidDel="00000000" w:rsidR="00000000" w:rsidRPr="00000000">
        <w:rPr>
          <w:rtl w:val="0"/>
        </w:rPr>
        <w:t xml:space="preserve">BATIMENT</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60" name="image60.png"/>
            <a:graphic>
              <a:graphicData uri="http://schemas.openxmlformats.org/drawingml/2006/picture">
                <pic:pic>
                  <pic:nvPicPr>
                    <pic:cNvPr id="0" name="image60.png"/>
                    <pic:cNvPicPr preferRelativeResize="0"/>
                  </pic:nvPicPr>
                  <pic:blipFill>
                    <a:blip r:embed="rId32"/>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8">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225" w:before="225" w:lineRule="auto"/>
        <w:rPr/>
      </w:pPr>
      <w:r w:rsidDel="00000000" w:rsidR="00000000" w:rsidRPr="00000000">
        <w:rPr>
          <w:rtl w:val="0"/>
        </w:rPr>
        <w:t xml:space="preserve">EXPORT</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56"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0">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225" w:before="225" w:lineRule="auto"/>
        <w:jc w:val="center"/>
        <w:rPr>
          <w:b w:val="1"/>
          <w:i w:val="0"/>
          <w:color w:val="ffffff"/>
          <w:sz w:val="36"/>
          <w:szCs w:val="36"/>
          <w:shd w:fill="f0f8ff" w:val="clear"/>
        </w:rPr>
      </w:pPr>
      <w:r w:rsidDel="00000000" w:rsidR="00000000" w:rsidRPr="00000000">
        <w:rPr>
          <w:b w:val="1"/>
          <w:i w:val="0"/>
          <w:color w:val="ffffff"/>
          <w:sz w:val="36"/>
          <w:szCs w:val="36"/>
          <w:shd w:fill="f0f8ff" w:val="clear"/>
          <w:rtl w:val="0"/>
        </w:rPr>
        <w:t xml:space="preserve">NOS PROJETS CLÉS</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b w:val="1"/>
          <w:i w:val="0"/>
          <w:color w:val="ffffff"/>
          <w:sz w:val="36"/>
          <w:szCs w:val="36"/>
          <w:shd w:fill="f0f8ff" w:val="clear"/>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b w:val="1"/>
          <w:i w:val="0"/>
          <w:color w:val="ffffff"/>
          <w:sz w:val="36"/>
          <w:szCs w:val="36"/>
          <w:shd w:fill="f0f8ff" w:val="clear"/>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b w:val="1"/>
          <w:i w:val="0"/>
          <w:color w:val="ffffff"/>
          <w:sz w:val="36"/>
          <w:szCs w:val="36"/>
          <w:shd w:fill="f0f8ff" w:val="clear"/>
        </w:rPr>
      </w:pPr>
      <w:r w:rsidDel="00000000" w:rsidR="00000000" w:rsidRPr="00000000">
        <w:rPr>
          <w:rtl w:val="0"/>
        </w:rPr>
      </w:r>
    </w:p>
    <w:p w:rsidR="00000000" w:rsidDel="00000000" w:rsidP="00000000" w:rsidRDefault="00000000" w:rsidRPr="00000000" w14:paraId="000000B5">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Centre de biométrie –Laghouat-</w:t>
      </w:r>
      <w:r w:rsidDel="00000000" w:rsidR="00000000" w:rsidRPr="00000000">
        <w:rPr>
          <w:shd w:fill="f0f8ff" w:val="clear"/>
        </w:rPr>
        <w:drawing>
          <wp:inline distB="19050" distT="19050" distL="19050" distR="19050">
            <wp:extent cx="0" cy="0"/>
            <wp:effectExtent b="0" l="0" r="0" t="0"/>
            <wp:docPr id="58" name="image58.png"/>
            <a:graphic>
              <a:graphicData uri="http://schemas.openxmlformats.org/drawingml/2006/picture">
                <pic:pic>
                  <pic:nvPicPr>
                    <pic:cNvPr id="0" name="image58.png"/>
                    <pic:cNvPicPr preferRelativeResize="0"/>
                  </pic:nvPicPr>
                  <pic:blipFill>
                    <a:blip r:embed="rId34"/>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Centre commercial de Fenouillet – France-</w:t>
      </w:r>
      <w:r w:rsidDel="00000000" w:rsidR="00000000" w:rsidRPr="00000000">
        <w:rPr>
          <w:shd w:fill="f0f8ff" w:val="clear"/>
        </w:rPr>
        <w:drawing>
          <wp:inline distB="19050" distT="19050" distL="19050" distR="19050">
            <wp:extent cx="0" cy="0"/>
            <wp:effectExtent b="0" l="0" r="0" t="0"/>
            <wp:docPr id="61"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Mall El Mohammedia -Alger-</w:t>
      </w:r>
      <w:r w:rsidDel="00000000" w:rsidR="00000000" w:rsidRPr="00000000">
        <w:rPr>
          <w:shd w:fill="f0f8ff" w:val="clear"/>
        </w:rPr>
        <w:drawing>
          <wp:inline distB="19050" distT="19050" distL="19050" distR="19050">
            <wp:extent cx="0" cy="0"/>
            <wp:effectExtent b="0" l="0" r="0" t="0"/>
            <wp:docPr id="63" name="image63.png"/>
            <a:graphic>
              <a:graphicData uri="http://schemas.openxmlformats.org/drawingml/2006/picture">
                <pic:pic>
                  <pic:nvPicPr>
                    <pic:cNvPr id="0" name="image63.png"/>
                    <pic:cNvPicPr preferRelativeResize="0"/>
                  </pic:nvPicPr>
                  <pic:blipFill>
                    <a:blip r:embed="rId36"/>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CIC Club des Pins – Alger-</w:t>
      </w:r>
      <w:r w:rsidDel="00000000" w:rsidR="00000000" w:rsidRPr="00000000">
        <w:rPr>
          <w:shd w:fill="f0f8ff" w:val="clear"/>
        </w:rPr>
        <w:drawing>
          <wp:inline distB="19050" distT="19050" distL="19050" distR="19050">
            <wp:extent cx="0" cy="0"/>
            <wp:effectExtent b="0" l="0" r="0" t="0"/>
            <wp:docPr id="65" name="image65.png"/>
            <a:graphic>
              <a:graphicData uri="http://schemas.openxmlformats.org/drawingml/2006/picture">
                <pic:pic>
                  <pic:nvPicPr>
                    <pic:cNvPr id="0" name="image65.png"/>
                    <pic:cNvPicPr preferRelativeResize="0"/>
                  </pic:nvPicPr>
                  <pic:blipFill>
                    <a:blip r:embed="rId37"/>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Siège de KPMG-Alger-</w:t>
      </w:r>
      <w:r w:rsidDel="00000000" w:rsidR="00000000" w:rsidRPr="00000000">
        <w:rPr>
          <w:shd w:fill="f0f8ff" w:val="clear"/>
        </w:rPr>
        <w:drawing>
          <wp:inline distB="19050" distT="19050" distL="19050" distR="19050">
            <wp:extent cx="0" cy="0"/>
            <wp:effectExtent b="0" l="0" r="0" t="0"/>
            <wp:docPr id="67" name="image67.png"/>
            <a:graphic>
              <a:graphicData uri="http://schemas.openxmlformats.org/drawingml/2006/picture">
                <pic:pic>
                  <pic:nvPicPr>
                    <pic:cNvPr id="0" name="image67.png"/>
                    <pic:cNvPicPr preferRelativeResize="0"/>
                  </pic:nvPicPr>
                  <pic:blipFill>
                    <a:blip r:embed="rId38"/>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Université de médecine –Alger-</w:t>
      </w:r>
      <w:r w:rsidDel="00000000" w:rsidR="00000000" w:rsidRPr="00000000">
        <w:rPr>
          <w:shd w:fill="f0f8ff" w:val="clear"/>
        </w:rPr>
        <w:drawing>
          <wp:inline distB="19050" distT="19050" distL="19050" distR="19050">
            <wp:extent cx="0" cy="0"/>
            <wp:effectExtent b="0" l="0" r="0" t="0"/>
            <wp:docPr id="69" name="image69.png"/>
            <a:graphic>
              <a:graphicData uri="http://schemas.openxmlformats.org/drawingml/2006/picture">
                <pic:pic>
                  <pic:nvPicPr>
                    <pic:cNvPr id="0" name="image69.png"/>
                    <pic:cNvPicPr preferRelativeResize="0"/>
                  </pic:nvPicPr>
                  <pic:blipFill>
                    <a:blip r:embed="rId39"/>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Université de médecine –Alger-</w:t>
      </w:r>
      <w:r w:rsidDel="00000000" w:rsidR="00000000" w:rsidRPr="00000000">
        <w:rPr>
          <w:shd w:fill="f0f8ff" w:val="clear"/>
        </w:rPr>
        <w:drawing>
          <wp:inline distB="19050" distT="19050" distL="19050" distR="19050">
            <wp:extent cx="0" cy="0"/>
            <wp:effectExtent b="0" l="0" r="0" t="0"/>
            <wp:docPr id="70" name="image70.png"/>
            <a:graphic>
              <a:graphicData uri="http://schemas.openxmlformats.org/drawingml/2006/picture">
                <pic:pic>
                  <pic:nvPicPr>
                    <pic:cNvPr id="0" name="image70.png"/>
                    <pic:cNvPicPr preferRelativeResize="0"/>
                  </pic:nvPicPr>
                  <pic:blipFill>
                    <a:blip r:embed="rId40"/>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City center Carrefour –Alger-</w:t>
      </w:r>
      <w:r w:rsidDel="00000000" w:rsidR="00000000" w:rsidRPr="00000000">
        <w:rPr>
          <w:shd w:fill="f0f8ff" w:val="clear"/>
        </w:rPr>
        <w:drawing>
          <wp:inline distB="19050" distT="19050" distL="19050" distR="19050">
            <wp:extent cx="0" cy="0"/>
            <wp:effectExtent b="0" l="0" r="0" t="0"/>
            <wp:docPr id="71" name="image71.png"/>
            <a:graphic>
              <a:graphicData uri="http://schemas.openxmlformats.org/drawingml/2006/picture">
                <pic:pic>
                  <pic:nvPicPr>
                    <pic:cNvPr id="0" name="image71.png"/>
                    <pic:cNvPicPr preferRelativeResize="0"/>
                  </pic:nvPicPr>
                  <pic:blipFill>
                    <a:blip r:embed="rId41"/>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Daïra de Chéraga -Alger-</w:t>
      </w:r>
      <w:r w:rsidDel="00000000" w:rsidR="00000000" w:rsidRPr="00000000">
        <w:rPr>
          <w:shd w:fill="f0f8ff" w:val="clear"/>
        </w:rPr>
        <w:drawing>
          <wp:inline distB="19050" distT="19050" distL="19050" distR="19050">
            <wp:extent cx="0" cy="0"/>
            <wp:effectExtent b="0" l="0" r="0" t="0"/>
            <wp:docPr id="72" name="image72.png"/>
            <a:graphic>
              <a:graphicData uri="http://schemas.openxmlformats.org/drawingml/2006/picture">
                <pic:pic>
                  <pic:nvPicPr>
                    <pic:cNvPr id="0" name="image72.png"/>
                    <pic:cNvPicPr preferRelativeResize="0"/>
                  </pic:nvPicPr>
                  <pic:blipFill>
                    <a:blip r:embed="rId42"/>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Faculté de Droit –Alger-</w:t>
      </w:r>
      <w:r w:rsidDel="00000000" w:rsidR="00000000" w:rsidRPr="00000000">
        <w:rPr>
          <w:shd w:fill="f0f8ff" w:val="clear"/>
        </w:rPr>
        <w:drawing>
          <wp:inline distB="19050" distT="19050" distL="19050" distR="19050">
            <wp:extent cx="0" cy="0"/>
            <wp:effectExtent b="0" l="0" r="0" t="0"/>
            <wp:docPr id="27"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Siège de KPMG-Alger-</w:t>
      </w:r>
      <w:r w:rsidDel="00000000" w:rsidR="00000000" w:rsidRPr="00000000">
        <w:rPr>
          <w:shd w:fill="f0f8ff" w:val="clear"/>
        </w:rPr>
        <w:drawing>
          <wp:inline distB="19050" distT="19050" distL="19050" distR="19050">
            <wp:extent cx="0" cy="0"/>
            <wp:effectExtent b="0" l="0" r="0" t="0"/>
            <wp:docPr id="29"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Siège Bleu nuit de Cevital –Alger-</w:t>
      </w:r>
      <w:r w:rsidDel="00000000" w:rsidR="00000000" w:rsidRPr="00000000">
        <w:rPr>
          <w:shd w:fill="f0f8ff" w:val="clear"/>
        </w:rPr>
        <w:drawing>
          <wp:inline distB="19050" distT="19050" distL="19050" distR="19050">
            <wp:extent cx="0" cy="0"/>
            <wp:effectExtent b="0" l="0" r="0" t="0"/>
            <wp:docPr id="31"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Siège Bleu nuit de Cevital –Alger-</w:t>
      </w:r>
      <w:r w:rsidDel="00000000" w:rsidR="00000000" w:rsidRPr="00000000">
        <w:rPr>
          <w:shd w:fill="f0f8ff" w:val="clear"/>
        </w:rPr>
        <w:drawing>
          <wp:inline distB="19050" distT="19050" distL="19050" distR="19050">
            <wp:extent cx="0" cy="0"/>
            <wp:effectExtent b="0" l="0" r="0" t="0"/>
            <wp:docPr id="33"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City center Carrefour –Alger-</w:t>
      </w:r>
      <w:r w:rsidDel="00000000" w:rsidR="00000000" w:rsidRPr="00000000">
        <w:rPr>
          <w:shd w:fill="f0f8ff" w:val="clear"/>
        </w:rPr>
        <w:drawing>
          <wp:inline distB="19050" distT="19050" distL="19050" distR="19050">
            <wp:extent cx="0" cy="0"/>
            <wp:effectExtent b="0" l="0" r="0" t="0"/>
            <wp:docPr id="35"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CIC Club des Pins – Alger-</w:t>
      </w:r>
      <w:r w:rsidDel="00000000" w:rsidR="00000000" w:rsidRPr="00000000">
        <w:rPr>
          <w:shd w:fill="f0f8ff" w:val="clear"/>
        </w:rPr>
        <w:drawing>
          <wp:inline distB="19050" distT="19050" distL="19050" distR="19050">
            <wp:extent cx="0" cy="0"/>
            <wp:effectExtent b="0" l="0" r="0" t="0"/>
            <wp:docPr id="37"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Centre commercial de Fenouillet – France-</w:t>
      </w:r>
      <w:r w:rsidDel="00000000" w:rsidR="00000000" w:rsidRPr="00000000">
        <w:rPr>
          <w:shd w:fill="f0f8ff" w:val="clear"/>
        </w:rPr>
        <w:drawing>
          <wp:inline distB="19050" distT="19050" distL="19050" distR="19050">
            <wp:extent cx="0" cy="0"/>
            <wp:effectExtent b="0" l="0" r="0" t="0"/>
            <wp:docPr id="39"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Centre d’accueil pôle international de la préhistoire -France-</w:t>
      </w:r>
      <w:r w:rsidDel="00000000" w:rsidR="00000000" w:rsidRPr="00000000">
        <w:rPr>
          <w:shd w:fill="f0f8ff" w:val="clear"/>
        </w:rPr>
        <w:drawing>
          <wp:inline distB="19050" distT="19050" distL="19050" distR="19050">
            <wp:extent cx="0" cy="0"/>
            <wp:effectExtent b="0" l="0" r="0" t="0"/>
            <wp:docPr id="40"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Centre d’accueil pôle international de la préhistoire -France-</w:t>
      </w:r>
      <w:r w:rsidDel="00000000" w:rsidR="00000000" w:rsidRPr="00000000">
        <w:rPr>
          <w:shd w:fill="f0f8ff" w:val="clear"/>
        </w:rPr>
        <w:drawing>
          <wp:inline distB="19050" distT="19050" distL="19050" distR="19050">
            <wp:extent cx="0" cy="0"/>
            <wp:effectExtent b="0" l="0" r="0" t="0"/>
            <wp:docPr id="41"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IKEA de Bayonne –France-</w:t>
      </w:r>
      <w:r w:rsidDel="00000000" w:rsidR="00000000" w:rsidRPr="00000000">
        <w:rPr>
          <w:shd w:fill="f0f8ff" w:val="clear"/>
        </w:rPr>
        <w:drawing>
          <wp:inline distB="19050" distT="19050" distL="19050" distR="19050">
            <wp:extent cx="0" cy="0"/>
            <wp:effectExtent b="0" l="0" r="0" t="0"/>
            <wp:docPr id="42"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IKEA de Bayonne –France-</w:t>
      </w:r>
      <w:r w:rsidDel="00000000" w:rsidR="00000000" w:rsidRPr="00000000">
        <w:rPr>
          <w:shd w:fill="f0f8ff" w:val="clear"/>
        </w:rPr>
        <w:drawing>
          <wp:inline distB="19050" distT="19050" distL="19050" distR="19050">
            <wp:extent cx="0" cy="0"/>
            <wp:effectExtent b="0" l="0" r="0" t="0"/>
            <wp:docPr id="12"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Médiathèque de Millau –France-</w:t>
      </w:r>
      <w:r w:rsidDel="00000000" w:rsidR="00000000" w:rsidRPr="00000000">
        <w:rPr>
          <w:shd w:fill="f0f8ff" w:val="clear"/>
        </w:rPr>
        <w:drawing>
          <wp:inline distB="19050" distT="19050" distL="19050" distR="19050">
            <wp:extent cx="0" cy="0"/>
            <wp:effectExtent b="0" l="0" r="0" t="0"/>
            <wp:docPr id="13"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Hôtel Addef Golden Tulip –Oran </w:t>
      </w:r>
      <w:r w:rsidDel="00000000" w:rsidR="00000000" w:rsidRPr="00000000">
        <w:rPr>
          <w:shd w:fill="f0f8ff" w:val="clear"/>
        </w:rPr>
        <w:drawing>
          <wp:inline distB="19050" distT="19050" distL="19050" distR="19050">
            <wp:extent cx="0" cy="0"/>
            <wp:effectExtent b="0" l="0" r="0" t="0"/>
            <wp:docPr id="14"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Usine Ayris de SARL NOMADE –Bejaïa- </w:t>
      </w:r>
      <w:r w:rsidDel="00000000" w:rsidR="00000000" w:rsidRPr="00000000">
        <w:rPr>
          <w:shd w:fill="f0f8ff" w:val="clear"/>
        </w:rPr>
        <w:drawing>
          <wp:inline distB="19050" distT="19050" distL="19050" distR="19050">
            <wp:extent cx="0" cy="0"/>
            <wp:effectExtent b="0" l="0" r="0" t="0"/>
            <wp:docPr id="15"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shd w:fill="f0f8ff" w:val="clear"/>
          <w:rtl w:val="0"/>
        </w:rPr>
        <w:t xml:space="preserve">Médiathèque de Millau –France-</w:t>
      </w:r>
      <w:r w:rsidDel="00000000" w:rsidR="00000000" w:rsidRPr="00000000">
        <w:rPr>
          <w:shd w:fill="f0f8ff" w:val="clear"/>
        </w:rPr>
        <w:drawing>
          <wp:inline distB="19050" distT="19050" distL="19050" distR="19050">
            <wp:extent cx="0" cy="0"/>
            <wp:effectExtent b="0" l="0" r="0" t="0"/>
            <wp:docPr id="16"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shd w:fill="f0f8ff" w:val="clear"/>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after="225" w:lineRule="auto"/>
        <w:rPr>
          <w:shd w:fill="f0f8ff" w:val="clear"/>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shd w:fill="f0f8ff" w:val="clear"/>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shd w:fill="f0f8ff" w:val="clear"/>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shd w:fill="f0f8ff" w:val="clear"/>
        </w:rPr>
      </w:pPr>
      <w:r w:rsidDel="00000000" w:rsidR="00000000" w:rsidRPr="00000000">
        <w:rPr>
          <w:rtl w:val="0"/>
        </w:rPr>
      </w:r>
    </w:p>
    <w:p w:rsidR="00000000" w:rsidDel="00000000" w:rsidP="00000000" w:rsidRDefault="00000000" w:rsidRPr="00000000" w14:paraId="000000D2">
      <w:pPr>
        <w:pStyle w:val="Heading2"/>
        <w:pBdr>
          <w:top w:space="0" w:sz="0" w:val="nil"/>
          <w:left w:space="0" w:sz="0" w:val="nil"/>
          <w:bottom w:space="0" w:sz="0" w:val="nil"/>
          <w:right w:space="0" w:sz="0" w:val="nil"/>
          <w:between w:space="0" w:sz="0" w:val="nil"/>
        </w:pBdr>
        <w:shd w:fill="auto" w:val="clear"/>
        <w:spacing w:after="0" w:before="0" w:lineRule="auto"/>
        <w:rPr>
          <w:shd w:fill="f0f8ff" w:val="clear"/>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after="225" w:before="225" w:lineRule="auto"/>
        <w:rPr/>
      </w:pPr>
      <w:r w:rsidDel="00000000" w:rsidR="00000000" w:rsidRPr="00000000">
        <w:rPr>
          <w:rtl w:val="0"/>
        </w:rPr>
        <w:t xml:space="preserve">Notre produit phare</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17"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ind w:right="45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ind w:right="45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ind w:right="45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ind w:right="450"/>
        <w:rPr/>
      </w:pPr>
      <w:r w:rsidDel="00000000" w:rsidR="00000000" w:rsidRPr="00000000">
        <w:rPr>
          <w:rtl w:val="0"/>
        </w:rPr>
      </w:r>
    </w:p>
    <w:p w:rsidR="00000000" w:rsidDel="00000000" w:rsidP="00000000" w:rsidRDefault="00000000" w:rsidRPr="00000000" w14:paraId="000000D9">
      <w:pPr>
        <w:pStyle w:val="Heading1"/>
        <w:pBdr>
          <w:top w:space="0" w:sz="0" w:val="nil"/>
          <w:left w:space="0" w:sz="0" w:val="nil"/>
          <w:bottom w:space="0" w:sz="0" w:val="nil"/>
          <w:right w:space="0" w:sz="0" w:val="nil"/>
          <w:between w:space="0" w:sz="0" w:val="nil"/>
        </w:pBdr>
        <w:shd w:fill="auto" w:val="clear"/>
        <w:spacing w:after="0" w:before="0" w:lineRule="auto"/>
        <w:ind w:right="45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240" w:before="240" w:lineRule="auto"/>
        <w:ind w:right="450"/>
        <w:jc w:val="right"/>
        <w:rPr>
          <w:rFonts w:ascii="Arial" w:cs="Arial" w:eastAsia="Arial" w:hAnsi="Arial"/>
          <w:b w:val="1"/>
          <w:i w:val="0"/>
          <w:color w:val="0154a6"/>
          <w:sz w:val="52"/>
          <w:szCs w:val="52"/>
          <w:highlight w:val="white"/>
        </w:rPr>
      </w:pPr>
      <w:r w:rsidDel="00000000" w:rsidR="00000000" w:rsidRPr="00000000">
        <w:rPr>
          <w:rFonts w:ascii="Arial" w:cs="Arial" w:eastAsia="Arial" w:hAnsi="Arial"/>
          <w:b w:val="1"/>
          <w:i w:val="0"/>
          <w:color w:val="0154a6"/>
          <w:sz w:val="52"/>
          <w:szCs w:val="52"/>
          <w:highlight w:val="white"/>
          <w:rtl w:val="0"/>
        </w:rPr>
        <w:t xml:space="preserve">MEDICLEAN</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ind w:right="450"/>
        <w:rPr>
          <w:highlight w:val="white"/>
        </w:rPr>
      </w:pPr>
      <w:r w:rsidDel="00000000" w:rsidR="00000000" w:rsidRPr="00000000">
        <w:rPr>
          <w:highlight w:val="white"/>
          <w:rtl w:val="0"/>
        </w:rPr>
        <w:t xml:space="preserve"> </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ind w:right="450"/>
        <w:jc w:val="right"/>
        <w:rPr>
          <w:rFonts w:ascii="Arial" w:cs="Arial" w:eastAsia="Arial" w:hAnsi="Arial"/>
          <w:color w:val="717171"/>
          <w:sz w:val="24"/>
          <w:szCs w:val="24"/>
          <w:highlight w:val="white"/>
        </w:rPr>
      </w:pPr>
      <w:r w:rsidDel="00000000" w:rsidR="00000000" w:rsidRPr="00000000">
        <w:rPr>
          <w:rFonts w:ascii="Arial" w:cs="Arial" w:eastAsia="Arial" w:hAnsi="Arial"/>
          <w:color w:val="717171"/>
          <w:sz w:val="24"/>
          <w:szCs w:val="24"/>
          <w:highlight w:val="white"/>
          <w:rtl w:val="0"/>
        </w:rPr>
        <w:t xml:space="preserve">Le MEDICLEAN® est un verre réfléchissant à couches tendres d’oxydes de métaux spécifiques ; les dépôts sont réalisés à température ambiante, après la fabrication du verre. La trempe est nécessaire pour que la couche devienne photocatalytique et hydrophile, ainsi, le verre acquiert d’autres performances en plus de la réflexion et devient un verre autonettoyant.</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ind w:right="450"/>
        <w:jc w:val="right"/>
        <w:rPr>
          <w:color w:val="0000ee"/>
          <w:highlight w:val="white"/>
          <w:u w:val="single"/>
        </w:rPr>
      </w:pPr>
      <w:hyperlink r:id="rId59">
        <w:r w:rsidDel="00000000" w:rsidR="00000000" w:rsidRPr="00000000">
          <w:rPr>
            <w:color w:val="0000ee"/>
            <w:highlight w:val="white"/>
            <w:u w:val="single"/>
            <w:rtl w:val="0"/>
          </w:rPr>
          <w:t xml:space="preserve">DÉCOUVRIR PLUS</w:t>
        </w:r>
      </w:hyperlink>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after="225" w:lineRule="auto"/>
        <w:rPr>
          <w:color w:val="0000ee"/>
          <w:highlight w:val="white"/>
          <w:u w:val="single"/>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color w:val="0000ee"/>
          <w:highlight w:val="white"/>
          <w:u w:val="single"/>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color w:val="0000ee"/>
          <w:highlight w:val="white"/>
          <w:u w:val="single"/>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color w:val="0000ee"/>
          <w:highlight w:val="white"/>
          <w:u w:val="single"/>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color w:val="0000ee"/>
          <w:highlight w:val="white"/>
          <w:u w:val="single"/>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color w:val="0000ee"/>
          <w:highlight w:val="white"/>
          <w:u w:val="single"/>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jc w:val="center"/>
        <w:rPr>
          <w:color w:val="0000ee"/>
          <w:u w:val="single"/>
        </w:rPr>
      </w:pPr>
      <w:hyperlink r:id="rId60">
        <w:r w:rsidDel="00000000" w:rsidR="00000000" w:rsidRPr="00000000">
          <w:rPr>
            <w:color w:val="0000ee"/>
            <w:u w:val="single"/>
            <w:rtl w:val="0"/>
          </w:rPr>
          <w:t xml:space="preserve">TOUS NOS PRODUITS </w:t>
        </w:r>
      </w:hyperlink>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EE">
      <w:pPr>
        <w:pStyle w:val="Heading3"/>
        <w:pBdr>
          <w:top w:space="0" w:sz="0" w:val="nil"/>
          <w:left w:space="0" w:sz="0" w:val="nil"/>
          <w:bottom w:space="0" w:sz="0" w:val="nil"/>
          <w:right w:space="0" w:sz="0" w:val="nil"/>
          <w:between w:space="0" w:sz="0" w:val="nil"/>
        </w:pBdr>
        <w:shd w:fill="auto" w:val="clear"/>
        <w:spacing w:after="0" w:before="0" w:lineRule="auto"/>
        <w:rPr>
          <w:color w:val="0000ee"/>
          <w:u w:val="single"/>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240" w:before="240" w:lineRule="auto"/>
        <w:rPr>
          <w:rFonts w:ascii="Arial" w:cs="Arial" w:eastAsia="Arial" w:hAnsi="Arial"/>
          <w:b w:val="1"/>
          <w:i w:val="0"/>
          <w:color w:val="ffffff"/>
          <w:sz w:val="44"/>
          <w:szCs w:val="44"/>
          <w:shd w:fill="437894" w:val="clear"/>
        </w:rPr>
      </w:pPr>
      <w:r w:rsidDel="00000000" w:rsidR="00000000" w:rsidRPr="00000000">
        <w:rPr>
          <w:rFonts w:ascii="Arial" w:cs="Arial" w:eastAsia="Arial" w:hAnsi="Arial"/>
          <w:b w:val="1"/>
          <w:i w:val="0"/>
          <w:color w:val="ffffff"/>
          <w:sz w:val="44"/>
          <w:szCs w:val="44"/>
          <w:shd w:fill="437894" w:val="clear"/>
          <w:rtl w:val="0"/>
        </w:rPr>
        <w:t xml:space="preserve">Découvrez Mediterranean Glass Performance System</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shd w:fill="437894" w:val="clear"/>
        </w:rPr>
      </w:pPr>
      <w:r w:rsidDel="00000000" w:rsidR="00000000" w:rsidRPr="00000000">
        <w:rPr>
          <w:shd w:fill="437894" w:val="clear"/>
          <w:rtl w:val="0"/>
        </w:rPr>
        <w:t xml:space="preserve"> </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rFonts w:ascii="Arial" w:cs="Arial" w:eastAsia="Arial" w:hAnsi="Arial"/>
          <w:color w:val="ffffff"/>
          <w:sz w:val="24"/>
          <w:szCs w:val="24"/>
          <w:shd w:fill="437894" w:val="clear"/>
        </w:rPr>
      </w:pPr>
      <w:r w:rsidDel="00000000" w:rsidR="00000000" w:rsidRPr="00000000">
        <w:rPr>
          <w:rFonts w:ascii="Arial" w:cs="Arial" w:eastAsia="Arial" w:hAnsi="Arial"/>
          <w:color w:val="ffffff"/>
          <w:sz w:val="24"/>
          <w:szCs w:val="24"/>
          <w:shd w:fill="437894" w:val="clear"/>
          <w:rtl w:val="0"/>
        </w:rPr>
        <w:t xml:space="preserve">Gagnez du temps, en productivité et en autonomie grâce à MGPS. Plus besoin de contacter notre service technique pour configurer la composition de vos vitrages, faites-le vous-mêmes sur notre site à tout moment ! Il suffit de vous inscrire, choisir la composition de votre vitrage et ensuite cliquer sur « calculer » pour obtenir une fiche technique téléchargeable complète et détaillée.</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color w:val="ffffff"/>
          <w:u w:val="single"/>
          <w:shd w:fill="437894" w:val="clear"/>
        </w:rPr>
      </w:pPr>
      <w:hyperlink r:id="rId61">
        <w:r w:rsidDel="00000000" w:rsidR="00000000" w:rsidRPr="00000000">
          <w:rPr>
            <w:color w:val="ffffff"/>
            <w:u w:val="single"/>
            <w:shd w:fill="437894" w:val="clear"/>
            <w:rtl w:val="0"/>
          </w:rPr>
          <w:t xml:space="preserve">CONSULTER</w:t>
        </w:r>
      </w:hyperlink>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color w:val="ffffff"/>
          <w:u w:val="single"/>
          <w:shd w:fill="437894" w:val="clear"/>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color w:val="ffffff"/>
          <w:u w:val="single"/>
          <w:shd w:fill="437894" w:val="clear"/>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ind w:left="-675" w:firstLine="0"/>
        <w:rPr>
          <w:color w:val="ffffff"/>
          <w:u w:val="single"/>
          <w:shd w:fill="437894" w:val="clear"/>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before="0" w:lineRule="auto"/>
        <w:ind w:left="-675" w:firstLine="0"/>
        <w:rPr>
          <w:color w:val="ffffff"/>
          <w:u w:val="single"/>
          <w:shd w:fill="437894" w:val="clear"/>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ind w:left="-675" w:firstLine="0"/>
        <w:rPr>
          <w:color w:val="ffffff"/>
          <w:u w:val="single"/>
          <w:shd w:fill="437894" w:val="clear"/>
        </w:rPr>
      </w:pPr>
      <w:r w:rsidDel="00000000" w:rsidR="00000000" w:rsidRPr="00000000">
        <w:rPr>
          <w:color w:val="ffffff"/>
          <w:u w:val="single"/>
          <w:shd w:fill="437894" w:val="clear"/>
        </w:rPr>
        <w:drawing>
          <wp:inline distB="19050" distT="19050" distL="19050" distR="19050">
            <wp:extent cx="0" cy="0"/>
            <wp:effectExtent b="0" l="0" r="0" t="0"/>
            <wp:docPr id="18" name="image18.png"/>
            <a:graphic>
              <a:graphicData uri="http://schemas.openxmlformats.org/drawingml/2006/picture">
                <pic:pic>
                  <pic:nvPicPr>
                    <pic:cNvPr id="0" name="image18.png"/>
                    <pic:cNvPicPr preferRelativeResize="0"/>
                  </pic:nvPicPr>
                  <pic:blipFill>
                    <a:blip r:embed="rId62"/>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color w:val="ffffff"/>
          <w:u w:val="single"/>
          <w:shd w:fill="437894" w:val="clear"/>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before="675" w:lineRule="auto"/>
        <w:rPr>
          <w:color w:val="ffffff"/>
          <w:u w:val="single"/>
          <w:shd w:fill="437894" w:val="clear"/>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rPr>
          <w:color w:val="ffffff"/>
          <w:u w:val="single"/>
          <w:shd w:fill="437894" w:val="clear"/>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color w:val="ffffff"/>
          <w:u w:val="single"/>
          <w:shd w:fill="437894" w:val="clear"/>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color w:val="ffffff"/>
          <w:u w:val="single"/>
          <w:shd w:fill="437894" w:val="clear"/>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color w:val="ffffff"/>
          <w:u w:val="single"/>
          <w:shd w:fill="437894" w:val="clear"/>
        </w:rPr>
      </w:pPr>
      <w:r w:rsidDel="00000000" w:rsidR="00000000" w:rsidRPr="00000000">
        <w:rPr>
          <w:rtl w:val="0"/>
        </w:rPr>
      </w:r>
    </w:p>
    <w:p w:rsidR="00000000" w:rsidDel="00000000" w:rsidP="00000000" w:rsidRDefault="00000000" w:rsidRPr="00000000" w14:paraId="000000FE">
      <w:pPr>
        <w:pStyle w:val="Heading2"/>
        <w:pBdr>
          <w:top w:space="0" w:sz="0" w:val="nil"/>
          <w:left w:space="0" w:sz="0" w:val="nil"/>
          <w:bottom w:space="0" w:sz="0" w:val="nil"/>
          <w:right w:space="0" w:sz="0" w:val="nil"/>
          <w:between w:space="0" w:sz="0" w:val="nil"/>
        </w:pBdr>
        <w:shd w:fill="auto" w:val="clear"/>
        <w:spacing w:after="0" w:before="0" w:lineRule="auto"/>
        <w:rPr>
          <w:color w:val="ffffff"/>
          <w:u w:val="single"/>
          <w:shd w:fill="437894" w:val="clear"/>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225" w:before="225" w:lineRule="auto"/>
        <w:rPr>
          <w:b w:val="1"/>
          <w:i w:val="0"/>
          <w:color w:val="888a8c"/>
          <w:sz w:val="36"/>
          <w:szCs w:val="36"/>
        </w:rPr>
      </w:pPr>
      <w:r w:rsidDel="00000000" w:rsidR="00000000" w:rsidRPr="00000000">
        <w:rPr>
          <w:b w:val="1"/>
          <w:i w:val="0"/>
          <w:color w:val="888a8c"/>
          <w:sz w:val="36"/>
          <w:szCs w:val="36"/>
          <w:rtl w:val="0"/>
        </w:rPr>
        <w:t xml:space="preserve">actualités &amp; évènements</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rPr>
          <w:b w:val="1"/>
          <w:i w:val="0"/>
          <w:color w:val="888a8c"/>
          <w:sz w:val="36"/>
          <w:szCs w:val="36"/>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b w:val="1"/>
          <w:i w:val="0"/>
          <w:color w:val="888a8c"/>
          <w:sz w:val="36"/>
          <w:szCs w:val="36"/>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b w:val="1"/>
          <w:i w:val="0"/>
          <w:color w:val="888a8c"/>
          <w:sz w:val="36"/>
          <w:szCs w:val="36"/>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b w:val="1"/>
          <w:i w:val="0"/>
          <w:color w:val="888a8c"/>
          <w:sz w:val="36"/>
          <w:szCs w:val="36"/>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0" w:lineRule="auto"/>
        <w:rPr>
          <w:b w:val="1"/>
          <w:i w:val="0"/>
          <w:color w:val="888a8c"/>
          <w:sz w:val="36"/>
          <w:szCs w:val="36"/>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b w:val="1"/>
          <w:i w:val="0"/>
          <w:color w:val="888a8c"/>
          <w:sz w:val="36"/>
          <w:szCs w:val="36"/>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b w:val="1"/>
          <w:i w:val="0"/>
          <w:color w:val="888a8c"/>
          <w:sz w:val="36"/>
          <w:szCs w:val="36"/>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rPr>
          <w:b w:val="1"/>
          <w:i w:val="0"/>
          <w:color w:val="888a8c"/>
          <w:sz w:val="36"/>
          <w:szCs w:val="36"/>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b w:val="1"/>
          <w:i w:val="0"/>
          <w:color w:val="888a8c"/>
          <w:sz w:val="36"/>
          <w:szCs w:val="36"/>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b w:val="1"/>
          <w:i w:val="0"/>
          <w:color w:val="888a8c"/>
          <w:sz w:val="36"/>
          <w:szCs w:val="36"/>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rPr>
          <w:b w:val="1"/>
          <w:i w:val="0"/>
          <w:color w:val="888a8c"/>
          <w:sz w:val="36"/>
          <w:szCs w:val="36"/>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b w:val="1"/>
          <w:i w:val="0"/>
          <w:color w:val="888a8c"/>
          <w:sz w:val="36"/>
          <w:szCs w:val="36"/>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rPr>
          <w:b w:val="1"/>
          <w:i w:val="0"/>
          <w:color w:val="888a8c"/>
          <w:sz w:val="36"/>
          <w:szCs w:val="36"/>
        </w:rPr>
      </w:pPr>
      <w:r w:rsidDel="00000000" w:rsidR="00000000" w:rsidRPr="00000000">
        <w:rPr>
          <w:b w:val="1"/>
          <w:i w:val="0"/>
          <w:color w:val="888a8c"/>
          <w:sz w:val="36"/>
          <w:szCs w:val="36"/>
        </w:rPr>
        <w:drawing>
          <wp:inline distB="19050" distT="19050" distL="19050" distR="19050">
            <wp:extent cx="0" cy="0"/>
            <wp:effectExtent b="0" l="0" r="0" t="0"/>
            <wp:docPr id="19"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2"/>
        <w:pBdr>
          <w:top w:space="0" w:sz="0" w:val="nil"/>
          <w:left w:space="0" w:sz="0" w:val="nil"/>
          <w:bottom w:space="0" w:sz="0" w:val="nil"/>
          <w:right w:space="0" w:sz="0" w:val="nil"/>
          <w:between w:space="0" w:sz="0" w:val="nil"/>
        </w:pBdr>
        <w:shd w:fill="auto" w:val="clear"/>
        <w:spacing w:after="0" w:before="0" w:lineRule="auto"/>
        <w:rPr>
          <w:b w:val="1"/>
          <w:i w:val="0"/>
          <w:color w:val="888a8c"/>
          <w:sz w:val="36"/>
          <w:szCs w:val="36"/>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225" w:before="225" w:lineRule="auto"/>
        <w:rPr>
          <w:b w:val="1"/>
          <w:i w:val="0"/>
          <w:color w:val="0000ee"/>
          <w:sz w:val="36"/>
          <w:szCs w:val="36"/>
          <w:u w:val="single"/>
        </w:rPr>
      </w:pPr>
      <w:hyperlink r:id="rId64">
        <w:r w:rsidDel="00000000" w:rsidR="00000000" w:rsidRPr="00000000">
          <w:rPr>
            <w:b w:val="1"/>
            <w:i w:val="0"/>
            <w:color w:val="0000ee"/>
            <w:sz w:val="36"/>
            <w:szCs w:val="36"/>
            <w:u w:val="single"/>
            <w:rtl w:val="0"/>
          </w:rPr>
          <w:t xml:space="preserve">Le nouveau four de la première ligne, fin prêt</w:t>
        </w:r>
      </w:hyperlink>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21 novembre 2021</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dépit de la pandémie Covid-19, de toutes les difficultés et complications que la crise sanitaire a engendrées dans le...</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20"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after="225" w:before="225" w:lineRule="auto"/>
        <w:rPr>
          <w:b w:val="1"/>
          <w:i w:val="0"/>
          <w:color w:val="0000ee"/>
          <w:sz w:val="36"/>
          <w:szCs w:val="36"/>
          <w:u w:val="single"/>
        </w:rPr>
      </w:pPr>
      <w:hyperlink r:id="rId66">
        <w:r w:rsidDel="00000000" w:rsidR="00000000" w:rsidRPr="00000000">
          <w:rPr>
            <w:b w:val="1"/>
            <w:i w:val="0"/>
            <w:color w:val="0000ee"/>
            <w:sz w:val="36"/>
            <w:szCs w:val="36"/>
            <w:u w:val="single"/>
            <w:rtl w:val="0"/>
          </w:rPr>
          <w:t xml:space="preserve">Mediterranean Float Glass rénove sa première ligne float d’une capacité de 600 Tonnes/jour</w:t>
        </w:r>
      </w:hyperlink>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8 janvier 2020</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Après 11 ans de production permanente, la première ligne de fabrication de verre float de MFG, inaugurée en 2007, a...</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21" name="image21.png"/>
            <a:graphic>
              <a:graphicData uri="http://schemas.openxmlformats.org/drawingml/2006/picture">
                <pic:pic>
                  <pic:nvPicPr>
                    <pic:cNvPr id="0" name="image21.png"/>
                    <pic:cNvPicPr preferRelativeResize="0"/>
                  </pic:nvPicPr>
                  <pic:blipFill>
                    <a:blip r:embed="rId67"/>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225" w:before="225" w:lineRule="auto"/>
        <w:rPr>
          <w:b w:val="1"/>
          <w:i w:val="0"/>
          <w:color w:val="0000ee"/>
          <w:sz w:val="36"/>
          <w:szCs w:val="36"/>
          <w:u w:val="single"/>
        </w:rPr>
      </w:pPr>
      <w:hyperlink r:id="rId68">
        <w:r w:rsidDel="00000000" w:rsidR="00000000" w:rsidRPr="00000000">
          <w:rPr>
            <w:b w:val="1"/>
            <w:i w:val="0"/>
            <w:color w:val="0000ee"/>
            <w:sz w:val="36"/>
            <w:szCs w:val="36"/>
            <w:u w:val="single"/>
            <w:rtl w:val="0"/>
          </w:rPr>
          <w:t xml:space="preserve">Journée QSE du 26/11/2019</w:t>
        </w:r>
      </w:hyperlink>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29 décembre 2019</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Comme chaque année la direction QHSE organise l'événement « Qualité, Sécurité et Environnement », en faveur de nombreux collaborateurs, au...</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1"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225" w:before="225" w:lineRule="auto"/>
        <w:rPr>
          <w:b w:val="1"/>
          <w:i w:val="0"/>
          <w:color w:val="0000ee"/>
          <w:sz w:val="36"/>
          <w:szCs w:val="36"/>
          <w:u w:val="single"/>
        </w:rPr>
      </w:pPr>
      <w:hyperlink r:id="rId70">
        <w:r w:rsidDel="00000000" w:rsidR="00000000" w:rsidRPr="00000000">
          <w:rPr>
            <w:b w:val="1"/>
            <w:i w:val="0"/>
            <w:color w:val="0000ee"/>
            <w:sz w:val="36"/>
            <w:szCs w:val="36"/>
            <w:u w:val="single"/>
            <w:rtl w:val="0"/>
          </w:rPr>
          <w:t xml:space="preserve">Mediterranean Float Glass participe au salon international des façades, fenêtres et portes.</w:t>
        </w:r>
      </w:hyperlink>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11 novembre 2019</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Mediterranean Float Glass était parmi les exposants de la 2eme édition du salon international des façades, fenêtres et portes cette...</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2"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225" w:before="225" w:lineRule="auto"/>
        <w:rPr>
          <w:b w:val="1"/>
          <w:i w:val="0"/>
          <w:color w:val="0000ee"/>
          <w:sz w:val="36"/>
          <w:szCs w:val="36"/>
          <w:u w:val="single"/>
        </w:rPr>
      </w:pPr>
      <w:hyperlink r:id="rId72">
        <w:r w:rsidDel="00000000" w:rsidR="00000000" w:rsidRPr="00000000">
          <w:rPr>
            <w:b w:val="1"/>
            <w:i w:val="0"/>
            <w:color w:val="0000ee"/>
            <w:sz w:val="36"/>
            <w:szCs w:val="36"/>
            <w:u w:val="single"/>
            <w:rtl w:val="0"/>
          </w:rPr>
          <w:t xml:space="preserve">MFG présente au salon Project Qatar 2019</w:t>
        </w:r>
      </w:hyperlink>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26 mai 2019</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Meditteranean Float Glass, a participé au plus grand salon de la construction, des matériaux et des technologies environnementaux dans les...</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3"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after="225" w:before="225" w:lineRule="auto"/>
        <w:rPr>
          <w:b w:val="1"/>
          <w:i w:val="0"/>
          <w:color w:val="0000ee"/>
          <w:sz w:val="36"/>
          <w:szCs w:val="36"/>
          <w:u w:val="single"/>
        </w:rPr>
      </w:pPr>
      <w:hyperlink r:id="rId74">
        <w:r w:rsidDel="00000000" w:rsidR="00000000" w:rsidRPr="00000000">
          <w:rPr>
            <w:b w:val="1"/>
            <w:i w:val="0"/>
            <w:color w:val="0000ee"/>
            <w:sz w:val="36"/>
            <w:szCs w:val="36"/>
            <w:u w:val="single"/>
            <w:rtl w:val="0"/>
          </w:rPr>
          <w:t xml:space="preserve">MFG au salon Batimatec 2019</w:t>
        </w:r>
      </w:hyperlink>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26 mai 2019</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MFG (Mediterranean Float Glass) a pris part à la 22e édition du salon Batimatec 2019, salon international du bâtiment, des...</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4"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225" w:before="225" w:lineRule="auto"/>
        <w:rPr>
          <w:b w:val="1"/>
          <w:i w:val="0"/>
          <w:color w:val="0000ee"/>
          <w:sz w:val="36"/>
          <w:szCs w:val="36"/>
          <w:u w:val="single"/>
        </w:rPr>
      </w:pPr>
      <w:hyperlink r:id="rId76">
        <w:r w:rsidDel="00000000" w:rsidR="00000000" w:rsidRPr="00000000">
          <w:rPr>
            <w:b w:val="1"/>
            <w:i w:val="0"/>
            <w:color w:val="0000ee"/>
            <w:sz w:val="36"/>
            <w:szCs w:val="36"/>
            <w:u w:val="single"/>
            <w:rtl w:val="0"/>
          </w:rPr>
          <w:t xml:space="preserve">Qualité, Sécurité et Environnement</w:t>
        </w:r>
      </w:hyperlink>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28 novembre 2018</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C’est le thème de l’évènement, aussi varié que riche, qu’a organisé la direction QHSE de MFG, du 05/11 au 08/11/2018,...</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5" name="image5.png"/>
            <a:graphic>
              <a:graphicData uri="http://schemas.openxmlformats.org/drawingml/2006/picture">
                <pic:pic>
                  <pic:nvPicPr>
                    <pic:cNvPr id="0" name="image5.png"/>
                    <pic:cNvPicPr preferRelativeResize="0"/>
                  </pic:nvPicPr>
                  <pic:blipFill>
                    <a:blip r:embed="rId77"/>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225" w:before="225" w:lineRule="auto"/>
        <w:rPr>
          <w:b w:val="1"/>
          <w:i w:val="0"/>
          <w:color w:val="0000ee"/>
          <w:sz w:val="36"/>
          <w:szCs w:val="36"/>
          <w:u w:val="single"/>
        </w:rPr>
      </w:pPr>
      <w:hyperlink r:id="rId78">
        <w:r w:rsidDel="00000000" w:rsidR="00000000" w:rsidRPr="00000000">
          <w:rPr>
            <w:b w:val="1"/>
            <w:i w:val="0"/>
            <w:color w:val="0000ee"/>
            <w:sz w:val="36"/>
            <w:szCs w:val="36"/>
            <w:u w:val="single"/>
            <w:rtl w:val="0"/>
          </w:rPr>
          <w:t xml:space="preserve">MFG décroche le premier prix pour son produit innovant “MEDICLEAN”</w:t>
        </w:r>
      </w:hyperlink>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29 avril 2018</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MFG (Mediterranean Float Glass) a participé au concours INNOVBAT 21018 et a remporté le 1er prix - Sadok Stiti -...</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6" name="image6.png"/>
            <a:graphic>
              <a:graphicData uri="http://schemas.openxmlformats.org/drawingml/2006/picture">
                <pic:pic>
                  <pic:nvPicPr>
                    <pic:cNvPr id="0" name="image6.png"/>
                    <pic:cNvPicPr preferRelativeResize="0"/>
                  </pic:nvPicPr>
                  <pic:blipFill>
                    <a:blip r:embed="rId79"/>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after="225" w:before="225" w:lineRule="auto"/>
        <w:rPr>
          <w:b w:val="1"/>
          <w:i w:val="0"/>
          <w:color w:val="0000ee"/>
          <w:sz w:val="36"/>
          <w:szCs w:val="36"/>
          <w:u w:val="single"/>
        </w:rPr>
      </w:pPr>
      <w:hyperlink r:id="rId80">
        <w:r w:rsidDel="00000000" w:rsidR="00000000" w:rsidRPr="00000000">
          <w:rPr>
            <w:b w:val="1"/>
            <w:i w:val="0"/>
            <w:color w:val="0000ee"/>
            <w:sz w:val="36"/>
            <w:szCs w:val="36"/>
            <w:u w:val="single"/>
            <w:rtl w:val="0"/>
          </w:rPr>
          <w:t xml:space="preserve">MFG a participé à la 21ème édition du salon BATIMATEC 2018</w:t>
        </w:r>
      </w:hyperlink>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28 avril 2018</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Nous remercions chaleureusement tous ceux qui ont visité notre stand durant la 21ème édition du salon BATIMATEC 2018. Nous avons...</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7" name="image7.png"/>
            <a:graphic>
              <a:graphicData uri="http://schemas.openxmlformats.org/drawingml/2006/picture">
                <pic:pic>
                  <pic:nvPicPr>
                    <pic:cNvPr id="0" name="image7.png"/>
                    <pic:cNvPicPr preferRelativeResize="0"/>
                  </pic:nvPicPr>
                  <pic:blipFill>
                    <a:blip r:embed="rId81"/>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after="225" w:before="225" w:lineRule="auto"/>
        <w:rPr>
          <w:b w:val="1"/>
          <w:i w:val="0"/>
          <w:color w:val="0000ee"/>
          <w:sz w:val="36"/>
          <w:szCs w:val="36"/>
          <w:u w:val="single"/>
        </w:rPr>
      </w:pPr>
      <w:hyperlink r:id="rId82">
        <w:r w:rsidDel="00000000" w:rsidR="00000000" w:rsidRPr="00000000">
          <w:rPr>
            <w:b w:val="1"/>
            <w:i w:val="0"/>
            <w:color w:val="0000ee"/>
            <w:sz w:val="36"/>
            <w:szCs w:val="36"/>
            <w:u w:val="single"/>
            <w:rtl w:val="0"/>
          </w:rPr>
          <w:t xml:space="preserve">Trois délégations étrangères en visite à MFG.</w:t>
        </w:r>
      </w:hyperlink>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27 février 2018</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MFG a reçu la semaine dernière trois délégations d’hommes d’affaires qataris, émiratis et japonnais. Elles ont effectué une visite, en...</w:t>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rPr>
          <w:color w:val="0000ee"/>
          <w:u w:val="single"/>
        </w:rPr>
      </w:pPr>
      <w:hyperlink r:id="rId83">
        <w:r w:rsidDel="00000000" w:rsidR="00000000" w:rsidRPr="00000000">
          <w:rPr>
            <w:color w:val="0000ee"/>
            <w:u w:val="single"/>
            <w:rtl w:val="0"/>
          </w:rPr>
          <w:t xml:space="preserve">VOIR TOUTES LES ACTUALITÉS</w:t>
        </w:r>
      </w:hyperlink>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ind w:left="1500" w:right="1500" w:firstLine="0"/>
        <w:rPr>
          <w:color w:val="0000ee"/>
          <w:u w:val="single"/>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after="750" w:before="750" w:lineRule="auto"/>
        <w:ind w:left="1500" w:right="1500" w:firstLine="0"/>
        <w:rPr>
          <w:color w:val="0000ee"/>
          <w:u w:val="single"/>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ind w:left="1500" w:right="1500" w:firstLine="0"/>
        <w:rPr>
          <w:color w:val="0000ee"/>
          <w:u w:val="single"/>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ind w:left="1500" w:right="1500" w:firstLine="0"/>
        <w:rPr>
          <w:color w:val="0000ee"/>
          <w:u w:val="single"/>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ind w:left="1500" w:right="1500" w:firstLine="0"/>
        <w:rPr>
          <w:color w:val="0000ee"/>
          <w:u w:val="single"/>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ind w:left="1500" w:right="1500" w:firstLine="0"/>
        <w:rPr>
          <w:color w:val="0000ee"/>
          <w:u w:val="single"/>
        </w:rPr>
      </w:pPr>
      <w:r w:rsidDel="00000000" w:rsidR="00000000" w:rsidRPr="00000000">
        <w:rPr>
          <w:color w:val="0000ee"/>
          <w:u w:val="single"/>
        </w:rPr>
        <w:drawing>
          <wp:inline distB="19050" distT="19050" distL="19050" distR="19050">
            <wp:extent cx="0" cy="0"/>
            <wp:effectExtent b="0" l="0" r="0" t="0"/>
            <wp:docPr id="8" name="image8.png"/>
            <a:graphic>
              <a:graphicData uri="http://schemas.openxmlformats.org/drawingml/2006/picture">
                <pic:pic>
                  <pic:nvPicPr>
                    <pic:cNvPr id="0" name="image8.png"/>
                    <pic:cNvPicPr preferRelativeResize="0"/>
                  </pic:nvPicPr>
                  <pic:blipFill>
                    <a:blip r:embed="rId84"/>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ind w:left="1500" w:right="1500" w:firstLine="0"/>
        <w:rPr>
          <w:color w:val="0000ee"/>
          <w:u w:val="single"/>
        </w:rPr>
      </w:pPr>
      <w:r w:rsidDel="00000000" w:rsidR="00000000" w:rsidRPr="00000000">
        <w:rPr>
          <w:rtl w:val="0"/>
        </w:rPr>
      </w:r>
    </w:p>
    <w:p w:rsidR="00000000" w:rsidDel="00000000" w:rsidP="00000000" w:rsidRDefault="00000000" w:rsidRPr="00000000" w14:paraId="0000017B">
      <w:pPr>
        <w:pStyle w:val="Heading2"/>
        <w:pBdr>
          <w:top w:space="0" w:sz="0" w:val="nil"/>
          <w:left w:space="0" w:sz="0" w:val="nil"/>
          <w:bottom w:space="0" w:sz="0" w:val="nil"/>
          <w:right w:space="0" w:sz="0" w:val="nil"/>
          <w:between w:space="0" w:sz="0" w:val="nil"/>
        </w:pBdr>
        <w:shd w:fill="auto" w:val="clear"/>
        <w:spacing w:after="0" w:before="0" w:lineRule="auto"/>
        <w:ind w:left="1500" w:right="1500" w:firstLine="0"/>
        <w:rPr>
          <w:color w:val="0000ee"/>
          <w:u w:val="single"/>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after="225" w:before="225" w:lineRule="auto"/>
        <w:ind w:left="1500" w:right="1500" w:firstLine="0"/>
        <w:rPr>
          <w:b w:val="1"/>
          <w:i w:val="0"/>
          <w:color w:val="0000ee"/>
          <w:sz w:val="36"/>
          <w:szCs w:val="36"/>
          <w:u w:val="single"/>
        </w:rPr>
      </w:pPr>
      <w:hyperlink r:id="rId85">
        <w:r w:rsidDel="00000000" w:rsidR="00000000" w:rsidRPr="00000000">
          <w:rPr>
            <w:b w:val="1"/>
            <w:i w:val="0"/>
            <w:color w:val="0000ee"/>
            <w:sz w:val="36"/>
            <w:szCs w:val="36"/>
            <w:u w:val="single"/>
            <w:rtl w:val="0"/>
          </w:rPr>
          <w:t xml:space="preserve">catalogue BIM</w:t>
        </w:r>
      </w:hyperlink>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ind w:left="1500" w:right="1500" w:firstLine="0"/>
        <w:rPr>
          <w:b w:val="1"/>
          <w:i w:val="0"/>
          <w:color w:val="0000ee"/>
          <w:sz w:val="36"/>
          <w:szCs w:val="36"/>
          <w:u w:val="single"/>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ind w:left="1500" w:right="1500" w:firstLine="0"/>
        <w:rPr>
          <w:b w:val="1"/>
          <w:i w:val="0"/>
          <w:color w:val="0000ee"/>
          <w:sz w:val="36"/>
          <w:szCs w:val="36"/>
          <w:u w:val="single"/>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ind w:left="1500" w:right="1500" w:firstLine="0"/>
        <w:rPr>
          <w:b w:val="1"/>
          <w:i w:val="0"/>
          <w:color w:val="0000ee"/>
          <w:sz w:val="36"/>
          <w:szCs w:val="36"/>
          <w:u w:val="single"/>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ind w:left="1500" w:right="1500" w:firstLine="0"/>
        <w:rPr>
          <w:b w:val="1"/>
          <w:i w:val="0"/>
          <w:color w:val="0000ee"/>
          <w:sz w:val="36"/>
          <w:szCs w:val="36"/>
          <w:u w:val="single"/>
        </w:rPr>
      </w:pPr>
      <w:r w:rsidDel="00000000" w:rsidR="00000000" w:rsidRPr="00000000">
        <w:rPr>
          <w:b w:val="1"/>
          <w:i w:val="0"/>
          <w:color w:val="0000ee"/>
          <w:sz w:val="36"/>
          <w:szCs w:val="36"/>
          <w:u w:val="single"/>
        </w:rPr>
        <w:drawing>
          <wp:inline distB="19050" distT="19050" distL="19050" distR="19050">
            <wp:extent cx="0" cy="0"/>
            <wp:effectExtent b="0" l="0" r="0" t="0"/>
            <wp:docPr id="9" name="image9.png"/>
            <a:graphic>
              <a:graphicData uri="http://schemas.openxmlformats.org/drawingml/2006/picture">
                <pic:pic>
                  <pic:nvPicPr>
                    <pic:cNvPr id="0" name="image9.png"/>
                    <pic:cNvPicPr preferRelativeResize="0"/>
                  </pic:nvPicPr>
                  <pic:blipFill>
                    <a:blip r:embed="rId86"/>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ind w:left="1500" w:right="1500" w:firstLine="0"/>
        <w:rPr>
          <w:b w:val="1"/>
          <w:i w:val="0"/>
          <w:color w:val="0000ee"/>
          <w:sz w:val="36"/>
          <w:szCs w:val="36"/>
          <w:u w:val="single"/>
        </w:rPr>
      </w:pPr>
      <w:r w:rsidDel="00000000" w:rsidR="00000000" w:rsidRPr="00000000">
        <w:rPr>
          <w:rtl w:val="0"/>
        </w:rPr>
      </w:r>
    </w:p>
    <w:p w:rsidR="00000000" w:rsidDel="00000000" w:rsidP="00000000" w:rsidRDefault="00000000" w:rsidRPr="00000000" w14:paraId="00000182">
      <w:pPr>
        <w:pStyle w:val="Heading2"/>
        <w:pBdr>
          <w:top w:space="0" w:sz="0" w:val="nil"/>
          <w:left w:space="0" w:sz="0" w:val="nil"/>
          <w:bottom w:space="0" w:sz="0" w:val="nil"/>
          <w:right w:space="0" w:sz="0" w:val="nil"/>
          <w:between w:space="0" w:sz="0" w:val="nil"/>
        </w:pBdr>
        <w:shd w:fill="auto" w:val="clear"/>
        <w:spacing w:after="0" w:before="0" w:lineRule="auto"/>
        <w:ind w:left="1500" w:right="1500" w:firstLine="0"/>
        <w:rPr>
          <w:b w:val="1"/>
          <w:i w:val="0"/>
          <w:color w:val="0000ee"/>
          <w:sz w:val="36"/>
          <w:szCs w:val="36"/>
          <w:u w:val="single"/>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ind w:left="1500" w:right="1500" w:firstLine="0"/>
        <w:rPr>
          <w:b w:val="1"/>
          <w:i w:val="0"/>
          <w:color w:val="0000ee"/>
          <w:sz w:val="36"/>
          <w:szCs w:val="36"/>
          <w:u w:val="single"/>
        </w:rPr>
      </w:pPr>
      <w:hyperlink r:id="rId87">
        <w:r w:rsidDel="00000000" w:rsidR="00000000" w:rsidRPr="00000000">
          <w:rPr>
            <w:b w:val="1"/>
            <w:i w:val="0"/>
            <w:color w:val="0000ee"/>
            <w:sz w:val="36"/>
            <w:szCs w:val="36"/>
            <w:u w:val="single"/>
            <w:rtl w:val="0"/>
          </w:rPr>
          <w:t xml:space="preserve">catalogues</w:t>
        </w:r>
      </w:hyperlink>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ind w:left="1500" w:right="1500" w:firstLine="0"/>
        <w:rPr>
          <w:b w:val="1"/>
          <w:i w:val="0"/>
          <w:color w:val="0000ee"/>
          <w:sz w:val="36"/>
          <w:szCs w:val="36"/>
          <w:u w:val="single"/>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after="225" w:before="225" w:lineRule="auto"/>
        <w:ind w:left="1500" w:right="1500" w:firstLine="0"/>
        <w:rPr>
          <w:b w:val="1"/>
          <w:i w:val="0"/>
          <w:color w:val="0000ee"/>
          <w:sz w:val="36"/>
          <w:szCs w:val="36"/>
          <w:u w:val="single"/>
        </w:rPr>
      </w:pPr>
      <w:hyperlink r:id="rId88">
        <w:r w:rsidDel="00000000" w:rsidR="00000000" w:rsidRPr="00000000">
          <w:rPr>
            <w:b w:val="1"/>
            <w:i w:val="0"/>
            <w:color w:val="0000ee"/>
            <w:sz w:val="36"/>
            <w:szCs w:val="36"/>
            <w:u w:val="single"/>
            <w:rtl w:val="0"/>
          </w:rPr>
          <w:t xml:space="preserve">&amp; brochures</w:t>
        </w:r>
      </w:hyperlink>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ind w:left="1500" w:right="1500" w:firstLine="0"/>
        <w:rPr>
          <w:b w:val="1"/>
          <w:i w:val="0"/>
          <w:color w:val="0000ee"/>
          <w:sz w:val="36"/>
          <w:szCs w:val="36"/>
          <w:u w:val="single"/>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ind w:left="1500" w:right="1500" w:firstLine="0"/>
        <w:rPr>
          <w:b w:val="1"/>
          <w:i w:val="0"/>
          <w:color w:val="0000ee"/>
          <w:sz w:val="36"/>
          <w:szCs w:val="36"/>
          <w:u w:val="single"/>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ind w:left="1500" w:right="1500" w:firstLine="0"/>
        <w:rPr>
          <w:b w:val="1"/>
          <w:i w:val="0"/>
          <w:color w:val="0000ee"/>
          <w:sz w:val="36"/>
          <w:szCs w:val="36"/>
          <w:u w:val="single"/>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ind w:left="1500" w:right="1500" w:firstLine="0"/>
        <w:rPr>
          <w:b w:val="1"/>
          <w:i w:val="0"/>
          <w:color w:val="0000ee"/>
          <w:sz w:val="36"/>
          <w:szCs w:val="36"/>
          <w:u w:val="single"/>
        </w:rPr>
      </w:pPr>
      <w:r w:rsidDel="00000000" w:rsidR="00000000" w:rsidRPr="00000000">
        <w:rPr>
          <w:b w:val="1"/>
          <w:i w:val="0"/>
          <w:color w:val="0000ee"/>
          <w:sz w:val="36"/>
          <w:szCs w:val="36"/>
          <w:u w:val="single"/>
        </w:rPr>
        <w:drawing>
          <wp:inline distB="19050" distT="19050" distL="19050" distR="19050">
            <wp:extent cx="0" cy="0"/>
            <wp:effectExtent b="0" l="0" r="0" t="0"/>
            <wp:docPr id="10" name="image10.png"/>
            <a:graphic>
              <a:graphicData uri="http://schemas.openxmlformats.org/drawingml/2006/picture">
                <pic:pic>
                  <pic:nvPicPr>
                    <pic:cNvPr id="0" name="image10.png"/>
                    <pic:cNvPicPr preferRelativeResize="0"/>
                  </pic:nvPicPr>
                  <pic:blipFill>
                    <a:blip r:embed="rId89"/>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ind w:left="1500" w:right="1500" w:firstLine="0"/>
        <w:rPr>
          <w:b w:val="1"/>
          <w:i w:val="0"/>
          <w:color w:val="0000ee"/>
          <w:sz w:val="36"/>
          <w:szCs w:val="36"/>
          <w:u w:val="single"/>
        </w:rPr>
      </w:pPr>
      <w:r w:rsidDel="00000000" w:rsidR="00000000" w:rsidRPr="00000000">
        <w:rPr>
          <w:rtl w:val="0"/>
        </w:rPr>
      </w:r>
    </w:p>
    <w:p w:rsidR="00000000" w:rsidDel="00000000" w:rsidP="00000000" w:rsidRDefault="00000000" w:rsidRPr="00000000" w14:paraId="0000018B">
      <w:pPr>
        <w:pStyle w:val="Heading2"/>
        <w:pBdr>
          <w:top w:space="0" w:sz="0" w:val="nil"/>
          <w:left w:space="0" w:sz="0" w:val="nil"/>
          <w:bottom w:space="0" w:sz="0" w:val="nil"/>
          <w:right w:space="0" w:sz="0" w:val="nil"/>
          <w:between w:space="0" w:sz="0" w:val="nil"/>
        </w:pBdr>
        <w:shd w:fill="auto" w:val="clear"/>
        <w:spacing w:after="0" w:before="0" w:lineRule="auto"/>
        <w:ind w:left="1500" w:right="1500" w:firstLine="0"/>
        <w:rPr>
          <w:b w:val="1"/>
          <w:i w:val="0"/>
          <w:color w:val="0000ee"/>
          <w:sz w:val="36"/>
          <w:szCs w:val="36"/>
          <w:u w:val="single"/>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after="225" w:before="225" w:lineRule="auto"/>
        <w:ind w:left="1500" w:right="1500" w:firstLine="0"/>
        <w:rPr>
          <w:b w:val="1"/>
          <w:i w:val="0"/>
          <w:color w:val="0000ee"/>
          <w:sz w:val="36"/>
          <w:szCs w:val="36"/>
          <w:u w:val="single"/>
        </w:rPr>
      </w:pPr>
      <w:hyperlink r:id="rId90">
        <w:r w:rsidDel="00000000" w:rsidR="00000000" w:rsidRPr="00000000">
          <w:rPr>
            <w:b w:val="1"/>
            <w:i w:val="0"/>
            <w:color w:val="0000ee"/>
            <w:sz w:val="36"/>
            <w:szCs w:val="36"/>
            <w:u w:val="single"/>
            <w:rtl w:val="0"/>
          </w:rPr>
          <w:t xml:space="preserve">MGPS</w:t>
        </w:r>
      </w:hyperlink>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rPr>
          <w:b w:val="1"/>
          <w:i w:val="0"/>
          <w:color w:val="0000ee"/>
          <w:sz w:val="36"/>
          <w:szCs w:val="36"/>
          <w:u w:val="single"/>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b w:val="1"/>
          <w:i w:val="0"/>
          <w:color w:val="0000ee"/>
          <w:sz w:val="36"/>
          <w:szCs w:val="36"/>
          <w:u w:val="single"/>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b w:val="1"/>
          <w:i w:val="0"/>
          <w:color w:val="0000ee"/>
          <w:sz w:val="36"/>
          <w:szCs w:val="36"/>
          <w:u w:val="single"/>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b w:val="1"/>
          <w:i w:val="0"/>
          <w:color w:val="0000ee"/>
          <w:sz w:val="36"/>
          <w:szCs w:val="36"/>
          <w:u w:val="single"/>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b w:val="1"/>
          <w:i w:val="0"/>
          <w:color w:val="0000ee"/>
          <w:sz w:val="36"/>
          <w:szCs w:val="36"/>
          <w:u w:val="single"/>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rPr>
          <w:b w:val="1"/>
          <w:i w:val="0"/>
          <w:color w:val="0000ee"/>
          <w:sz w:val="36"/>
          <w:szCs w:val="36"/>
          <w:u w:val="single"/>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 LES ARTICLES VEDETTES :</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48" name="image48.png"/>
            <a:graphic>
              <a:graphicData uri="http://schemas.openxmlformats.org/drawingml/2006/picture">
                <pic:pic>
                  <pic:nvPicPr>
                    <pic:cNvPr id="0" name="image48.png"/>
                    <pic:cNvPicPr preferRelativeResize="0"/>
                  </pic:nvPicPr>
                  <pic:blipFill>
                    <a:blip r:embed="rId91"/>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MEDILAM</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51" name="image51.png"/>
            <a:graphic>
              <a:graphicData uri="http://schemas.openxmlformats.org/drawingml/2006/picture">
                <pic:pic>
                  <pic:nvPicPr>
                    <pic:cNvPr id="0" name="image51.png"/>
                    <pic:cNvPicPr preferRelativeResize="0"/>
                  </pic:nvPicPr>
                  <pic:blipFill>
                    <a:blip r:embed="rId92"/>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MEDICLEAR</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52" name="image52.png"/>
            <a:graphic>
              <a:graphicData uri="http://schemas.openxmlformats.org/drawingml/2006/picture">
                <pic:pic>
                  <pic:nvPicPr>
                    <pic:cNvPr id="0" name="image52.png"/>
                    <pic:cNvPicPr preferRelativeResize="0"/>
                  </pic:nvPicPr>
                  <pic:blipFill>
                    <a:blip r:embed="rId93"/>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MEDIREFLECT</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54" name="image54.png"/>
            <a:graphic>
              <a:graphicData uri="http://schemas.openxmlformats.org/drawingml/2006/picture">
                <pic:pic>
                  <pic:nvPicPr>
                    <pic:cNvPr id="0" name="image54.png"/>
                    <pic:cNvPicPr preferRelativeResize="0"/>
                  </pic:nvPicPr>
                  <pic:blipFill>
                    <a:blip r:embed="rId94"/>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MEDIPHON</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57" name="image57.png"/>
            <a:graphic>
              <a:graphicData uri="http://schemas.openxmlformats.org/drawingml/2006/picture">
                <pic:pic>
                  <pic:nvPicPr>
                    <pic:cNvPr id="0" name="image57.png"/>
                    <pic:cNvPicPr preferRelativeResize="0"/>
                  </pic:nvPicPr>
                  <pic:blipFill>
                    <a:blip r:embed="rId95"/>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MEDISNOW</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after="750" w:lineRule="auto"/>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after="225" w:lineRule="auto"/>
        <w:rPr/>
      </w:pPr>
      <w:r w:rsidDel="00000000" w:rsidR="00000000" w:rsidRPr="00000000">
        <w:rPr>
          <w:rtl w:val="0"/>
        </w:rPr>
      </w:r>
    </w:p>
    <w:p w:rsidR="00000000" w:rsidDel="00000000" w:rsidP="00000000" w:rsidRDefault="00000000" w:rsidRPr="00000000" w14:paraId="000001AE">
      <w:pPr>
        <w:pStyle w:val="Heading1"/>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after="240" w:before="240" w:lineRule="auto"/>
        <w:jc w:val="center"/>
        <w:rPr>
          <w:rFonts w:ascii="Arial" w:cs="Arial" w:eastAsia="Arial" w:hAnsi="Arial"/>
          <w:b w:val="1"/>
          <w:i w:val="0"/>
          <w:color w:val="0154a6"/>
          <w:sz w:val="52"/>
          <w:szCs w:val="52"/>
        </w:rPr>
      </w:pPr>
      <w:r w:rsidDel="00000000" w:rsidR="00000000" w:rsidRPr="00000000">
        <w:rPr>
          <w:rFonts w:ascii="Arial" w:cs="Arial" w:eastAsia="Arial" w:hAnsi="Arial"/>
          <w:b w:val="1"/>
          <w:i w:val="0"/>
          <w:color w:val="0154a6"/>
          <w:sz w:val="52"/>
          <w:szCs w:val="52"/>
          <w:rtl w:val="0"/>
        </w:rPr>
        <w:t xml:space="preserve">Témoignage</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rPr>
          <w:rFonts w:ascii="Arial" w:cs="Arial" w:eastAsia="Arial" w:hAnsi="Arial"/>
          <w:b w:val="1"/>
          <w:i w:val="0"/>
          <w:color w:val="0154a6"/>
          <w:sz w:val="52"/>
          <w:szCs w:val="52"/>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rPr>
          <w:rFonts w:ascii="Arial" w:cs="Arial" w:eastAsia="Arial" w:hAnsi="Arial"/>
          <w:b w:val="1"/>
          <w:i w:val="0"/>
          <w:color w:val="0154a6"/>
          <w:sz w:val="52"/>
          <w:szCs w:val="52"/>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ind w:left="600" w:firstLine="0"/>
        <w:rPr>
          <w:rFonts w:ascii="Arial" w:cs="Arial" w:eastAsia="Arial" w:hAnsi="Arial"/>
          <w:b w:val="1"/>
          <w:i w:val="0"/>
          <w:color w:val="0154a6"/>
          <w:sz w:val="52"/>
          <w:szCs w:val="52"/>
        </w:rPr>
      </w:pPr>
      <w:r w:rsidDel="00000000" w:rsidR="00000000" w:rsidRPr="00000000">
        <w:rPr>
          <w:rtl w:val="0"/>
        </w:rPr>
      </w:r>
    </w:p>
    <w:p w:rsidR="00000000" w:rsidDel="00000000" w:rsidP="00000000" w:rsidRDefault="00000000" w:rsidRPr="00000000" w14:paraId="000001B3">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r>
    </w:p>
    <w:p w:rsidR="00000000" w:rsidDel="00000000" w:rsidP="00000000" w:rsidRDefault="00000000" w:rsidRPr="00000000" w14:paraId="000001B4">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r>
    </w:p>
    <w:p w:rsidR="00000000" w:rsidDel="00000000" w:rsidP="00000000" w:rsidRDefault="00000000" w:rsidRPr="00000000" w14:paraId="000001B5">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r>
    </w:p>
    <w:p w:rsidR="00000000" w:rsidDel="00000000" w:rsidP="00000000" w:rsidRDefault="00000000" w:rsidRPr="00000000" w14:paraId="000001B6">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r>
    </w:p>
    <w:p w:rsidR="00000000" w:rsidDel="00000000" w:rsidP="00000000" w:rsidRDefault="00000000" w:rsidRPr="00000000" w14:paraId="000001B7">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r>
    </w:p>
    <w:p w:rsidR="00000000" w:rsidDel="00000000" w:rsidP="00000000" w:rsidRDefault="00000000" w:rsidRPr="00000000" w14:paraId="000001B8">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rPr>
          <w:rFonts w:ascii="Arial" w:cs="Arial" w:eastAsia="Arial" w:hAnsi="Arial"/>
          <w:b w:val="1"/>
          <w:i w:val="0"/>
          <w:color w:val="0154a6"/>
          <w:sz w:val="52"/>
          <w:szCs w:val="52"/>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rPr>
          <w:rFonts w:ascii="Arial" w:cs="Arial" w:eastAsia="Arial" w:hAnsi="Arial"/>
          <w:b w:val="1"/>
          <w:i w:val="0"/>
          <w:color w:val="0154a6"/>
          <w:sz w:val="52"/>
          <w:szCs w:val="52"/>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rPr>
          <w:rFonts w:ascii="Arial" w:cs="Arial" w:eastAsia="Arial" w:hAnsi="Arial"/>
          <w:b w:val="1"/>
          <w:i w:val="0"/>
          <w:color w:val="0154a6"/>
          <w:sz w:val="52"/>
          <w:szCs w:val="52"/>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rPr>
          <w:rFonts w:ascii="Arial" w:cs="Arial" w:eastAsia="Arial" w:hAnsi="Arial"/>
          <w:b w:val="1"/>
          <w:i w:val="0"/>
          <w:color w:val="0154a6"/>
          <w:sz w:val="52"/>
          <w:szCs w:val="52"/>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rPr>
          <w:rFonts w:ascii="Arial" w:cs="Arial" w:eastAsia="Arial" w:hAnsi="Arial"/>
          <w:b w:val="1"/>
          <w:i w:val="0"/>
          <w:color w:val="0154a6"/>
          <w:sz w:val="52"/>
          <w:szCs w:val="52"/>
        </w:rPr>
      </w:pPr>
      <w:r w:rsidDel="00000000" w:rsidR="00000000" w:rsidRPr="00000000">
        <w:rPr>
          <w:rFonts w:ascii="Arial" w:cs="Arial" w:eastAsia="Arial" w:hAnsi="Arial"/>
          <w:b w:val="1"/>
          <w:i w:val="0"/>
          <w:color w:val="0154a6"/>
          <w:sz w:val="52"/>
          <w:szCs w:val="52"/>
        </w:rPr>
        <w:drawing>
          <wp:inline distB="19050" distT="19050" distL="19050" distR="19050">
            <wp:extent cx="0" cy="0"/>
            <wp:effectExtent b="0" l="0" r="0" t="0"/>
            <wp:docPr id="59" name="image59.png"/>
            <a:graphic>
              <a:graphicData uri="http://schemas.openxmlformats.org/drawingml/2006/picture">
                <pic:pic>
                  <pic:nvPicPr>
                    <pic:cNvPr id="0" name="image59.png"/>
                    <pic:cNvPicPr preferRelativeResize="0"/>
                  </pic:nvPicPr>
                  <pic:blipFill>
                    <a:blip r:embed="rId96"/>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rPr>
          <w:rFonts w:ascii="Arial" w:cs="Arial" w:eastAsia="Arial" w:hAnsi="Arial"/>
          <w:b w:val="1"/>
          <w:i w:val="0"/>
          <w:color w:val="0154a6"/>
          <w:sz w:val="52"/>
          <w:szCs w:val="52"/>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rPr>
          <w:rFonts w:ascii="Arial" w:cs="Arial" w:eastAsia="Arial" w:hAnsi="Arial"/>
          <w:b w:val="1"/>
          <w:i w:val="0"/>
          <w:color w:val="0154a6"/>
          <w:sz w:val="52"/>
          <w:szCs w:val="52"/>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Orimex : Des produits de qualité, des délais de livraison courts, une équipe qualifiée, le</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professionnalisme de MFG nous a permis de mener à bien l’ensemble de nos projets.</w:t>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9050" distT="19050" distL="19050" distR="19050">
            <wp:extent cx="0" cy="0"/>
            <wp:effectExtent b="0" l="0" r="0" t="0"/>
            <wp:docPr id="62" name="image62.png"/>
            <a:graphic>
              <a:graphicData uri="http://schemas.openxmlformats.org/drawingml/2006/picture">
                <pic:pic>
                  <pic:nvPicPr>
                    <pic:cNvPr id="0" name="image62.png"/>
                    <pic:cNvPicPr preferRelativeResize="0"/>
                  </pic:nvPicPr>
                  <pic:blipFill>
                    <a:blip r:embed="rId97"/>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Oriverre : MFG aujourd’hui est notre principal fournisseur en matière de verre, elle nous</w:t>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accompagne avec succès depuis de nombreuses années, MFG est plus qu’un simple</w:t>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fournisseur ; c’est notre partenaire.</w:t>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9050" distT="19050" distL="19050" distR="19050">
            <wp:extent cx="0" cy="0"/>
            <wp:effectExtent b="0" l="0" r="0" t="0"/>
            <wp:docPr id="64" name="image64.png"/>
            <a:graphic>
              <a:graphicData uri="http://schemas.openxmlformats.org/drawingml/2006/picture">
                <pic:pic>
                  <pic:nvPicPr>
                    <pic:cNvPr id="0" name="image64.png"/>
                    <pic:cNvPicPr preferRelativeResize="0"/>
                  </pic:nvPicPr>
                  <pic:blipFill>
                    <a:blip r:embed="rId98"/>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 MFG et Glass Partners Solutions ont fait le choix depuis plusieurs années de développer un</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partenariat d’activité durable afin de diffuser la gamme des produits verriers de MFG sur les</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marchés développés par Glass Partners Solutions depuis l’ensemble de ses entrepôts basés sur</w:t>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les grands ports européens.</w:t>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Cette stratégie de partenariat à long terme entre deux entreprises indépendantes et fortes</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financièrement (GPS coté « excellence » à la Banque de France), est une réussite grâce à la</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confiance réciproque avec les responsables de MFG qui ont su voir les intérêts communs de</w:t>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ce développement et grâce à la compétence et au professionnalisme des personnels de MFG</w:t>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qui rendent possible ce partenariat au quotidien »</w:t>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9050" distT="19050" distL="19050" distR="19050">
            <wp:extent cx="0" cy="0"/>
            <wp:effectExtent b="0" l="0" r="0" t="0"/>
            <wp:docPr id="66" name="image66.png"/>
            <a:graphic>
              <a:graphicData uri="http://schemas.openxmlformats.org/drawingml/2006/picture">
                <pic:pic>
                  <pic:nvPicPr>
                    <pic:cNvPr id="0" name="image66.png"/>
                    <pic:cNvPicPr preferRelativeResize="0"/>
                  </pic:nvPicPr>
                  <pic:blipFill>
                    <a:blip r:embed="rId99"/>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Nous prescrivons des solutions avec les meilleures performances qui répondent aux besoins des</w:t>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Clients. Afin de préserver notre identité et altérité technique nous avons choisi le meilleur comme</w:t>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Partenaire fournisseur du verre, MFG­ SPA.</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Nous recommandons fortement la gamme des produits MFG SPA</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9050" distT="19050" distL="19050" distR="19050">
            <wp:extent cx="0" cy="0"/>
            <wp:effectExtent b="0" l="0" r="0" t="0"/>
            <wp:docPr id="68" name="image68.png"/>
            <a:graphic>
              <a:graphicData uri="http://schemas.openxmlformats.org/drawingml/2006/picture">
                <pic:pic>
                  <pic:nvPicPr>
                    <pic:cNvPr id="0" name="image68.png"/>
                    <pic:cNvPicPr preferRelativeResize="0"/>
                  </pic:nvPicPr>
                  <pic:blipFill>
                    <a:blip r:embed="rId100"/>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Nous nous approvisionnons du verre clair de chez MFG depuis 20…</w:t>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et désormais du verre feuilleté et du verre isolant.</w:t>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Nous sommes très satisfais du niveau d’expertise apporté par les équipes de MFG, tant sur les</w:t>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aspects de conseil technique et fonctionnel du produit.</w:t>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9050" distT="19050" distL="19050" distR="19050">
            <wp:extent cx="0" cy="0"/>
            <wp:effectExtent b="0" l="0" r="0" t="0"/>
            <wp:docPr id="47" name="image47.png"/>
            <a:graphic>
              <a:graphicData uri="http://schemas.openxmlformats.org/drawingml/2006/picture">
                <pic:pic>
                  <pic:nvPicPr>
                    <pic:cNvPr id="0" name="image47.png"/>
                    <pic:cNvPicPr preferRelativeResize="0"/>
                  </pic:nvPicPr>
                  <pic:blipFill>
                    <a:blip r:embed="rId101"/>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Nous avons fait le choix dès le lancement de notre activité de prendre MFG comme notre fournisseur de verre.</w:t>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Des équipes professionnelles et disponibles, ont su nous garder comme client depuis 2015</w:t>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Nous recommandons sans modération leurs produits de qualité.</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0D">
      <w:pPr>
        <w:pStyle w:val="Heading3"/>
        <w:pBdr>
          <w:top w:space="0" w:sz="0" w:val="nil"/>
          <w:left w:space="0" w:sz="0" w:val="nil"/>
          <w:bottom w:space="0" w:sz="0" w:val="nil"/>
          <w:right w:space="0" w:sz="0" w:val="nil"/>
          <w:between w:space="0" w:sz="0" w:val="nil"/>
        </w:pBdr>
        <w:shd w:fill="auto" w:val="clear"/>
        <w:spacing w:after="0" w:before="0" w:lineRule="auto"/>
        <w:rPr>
          <w:b w:val="1"/>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spacing w:after="240" w:before="240" w:lineRule="auto"/>
        <w:rPr/>
      </w:pPr>
      <w:r w:rsidDel="00000000" w:rsidR="00000000" w:rsidRPr="00000000">
        <w:rPr>
          <w:rtl w:val="0"/>
        </w:rPr>
        <w:t xml:space="preserve">Abonnez-vous à notre newsletter !</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Email</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ind w:left="600" w:firstLine="0"/>
        <w:rPr/>
      </w:pPr>
      <w:r w:rsidDel="00000000" w:rsidR="00000000" w:rsidRPr="00000000">
        <w:rPr>
          <w:rtl w:val="0"/>
        </w:rPr>
      </w:r>
    </w:p>
    <w:p w:rsidR="00000000" w:rsidDel="00000000" w:rsidP="00000000" w:rsidRDefault="00000000" w:rsidRPr="00000000" w14:paraId="00000213">
      <w:pPr>
        <w:numPr>
          <w:ilvl w:val="0"/>
          <w:numId w:val="4"/>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r>
    </w:p>
    <w:p w:rsidR="00000000" w:rsidDel="00000000" w:rsidP="00000000" w:rsidRDefault="00000000" w:rsidRPr="00000000" w14:paraId="00000214">
      <w:pPr>
        <w:numPr>
          <w:ilvl w:val="0"/>
          <w:numId w:val="4"/>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r>
    </w:p>
    <w:p w:rsidR="00000000" w:rsidDel="00000000" w:rsidP="00000000" w:rsidRDefault="00000000" w:rsidRPr="00000000" w14:paraId="00000215">
      <w:pPr>
        <w:numPr>
          <w:ilvl w:val="0"/>
          <w:numId w:val="4"/>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ind w:left="600" w:firstLine="0"/>
        <w:rPr/>
      </w:pPr>
      <w:r w:rsidDel="00000000" w:rsidR="00000000" w:rsidRPr="00000000">
        <w:rPr>
          <w:rtl w:val="0"/>
        </w:rPr>
      </w:r>
    </w:p>
    <w:p w:rsidR="00000000" w:rsidDel="00000000" w:rsidP="00000000" w:rsidRDefault="00000000" w:rsidRPr="00000000" w14:paraId="0000021B">
      <w:pPr>
        <w:numPr>
          <w:ilvl w:val="0"/>
          <w:numId w:val="5"/>
        </w:numPr>
        <w:pBdr>
          <w:top w:space="0" w:sz="0" w:val="nil"/>
          <w:left w:space="0" w:sz="0" w:val="nil"/>
          <w:bottom w:space="0" w:sz="0" w:val="nil"/>
          <w:right w:space="0" w:sz="0" w:val="nil"/>
          <w:between w:space="0" w:sz="0" w:val="nil"/>
        </w:pBdr>
        <w:shd w:fill="auto" w:val="clear"/>
        <w:ind w:left="600" w:hanging="360"/>
      </w:pPr>
      <w:r w:rsidDel="00000000" w:rsidR="00000000" w:rsidRPr="00000000">
        <w:rPr/>
        <w:drawing>
          <wp:inline distB="19050" distT="19050" distL="19050" distR="19050">
            <wp:extent cx="0" cy="0"/>
            <wp:effectExtent b="0" l="0" r="0" t="0"/>
            <wp:docPr id="24" name="image24.png"/>
            <a:graphic>
              <a:graphicData uri="http://schemas.openxmlformats.org/drawingml/2006/picture">
                <pic:pic>
                  <pic:nvPicPr>
                    <pic:cNvPr id="0" name="image24.png"/>
                    <pic:cNvPicPr preferRelativeResize="0"/>
                  </pic:nvPicPr>
                  <pic:blipFill>
                    <a:blip r:embed="rId102"/>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numPr>
          <w:ilvl w:val="0"/>
          <w:numId w:val="5"/>
        </w:numPr>
        <w:pBdr>
          <w:top w:space="0" w:sz="0" w:val="nil"/>
          <w:left w:space="0" w:sz="0" w:val="nil"/>
          <w:bottom w:space="0" w:sz="0" w:val="nil"/>
          <w:right w:space="0" w:sz="0" w:val="nil"/>
          <w:between w:space="0" w:sz="0" w:val="nil"/>
        </w:pBdr>
        <w:shd w:fill="auto" w:val="clear"/>
        <w:ind w:left="600" w:hanging="360"/>
      </w:pPr>
      <w:hyperlink r:id="rId103">
        <w:r w:rsidDel="00000000" w:rsidR="00000000" w:rsidRPr="00000000">
          <w:rPr>
            <w:color w:val="0000ee"/>
            <w:u w:val="single"/>
            <w:rtl w:val="0"/>
          </w:rPr>
          <w:t xml:space="preserve">Contact</w:t>
        </w:r>
      </w:hyperlink>
      <w:r w:rsidDel="00000000" w:rsidR="00000000" w:rsidRPr="00000000">
        <w:rPr>
          <w:rtl w:val="0"/>
        </w:rPr>
      </w:r>
    </w:p>
    <w:p w:rsidR="00000000" w:rsidDel="00000000" w:rsidP="00000000" w:rsidRDefault="00000000" w:rsidRPr="00000000" w14:paraId="0000021D">
      <w:pPr>
        <w:numPr>
          <w:ilvl w:val="0"/>
          <w:numId w:val="5"/>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Groupe Cevital</w:t>
      </w:r>
    </w:p>
    <w:p w:rsidR="00000000" w:rsidDel="00000000" w:rsidP="00000000" w:rsidRDefault="00000000" w:rsidRPr="00000000" w14:paraId="0000021E">
      <w:pPr>
        <w:numPr>
          <w:ilvl w:val="0"/>
          <w:numId w:val="5"/>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Copyright ® 2022</w:t>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ind w:left="420" w:right="420" w:firstLine="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spacing w:after="420" w:before="420" w:lineRule="auto"/>
        <w:ind w:left="420" w:right="420" w:firstLine="0"/>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ind w:left="420" w:right="420" w:firstLine="0"/>
        <w:jc w:val="center"/>
        <w:rPr>
          <w:color w:val="0154a6"/>
          <w:sz w:val="50"/>
          <w:szCs w:val="50"/>
        </w:rPr>
      </w:pPr>
      <w:r w:rsidDel="00000000" w:rsidR="00000000" w:rsidRPr="00000000">
        <w:rPr>
          <w:color w:val="0154a6"/>
          <w:sz w:val="50"/>
          <w:szCs w:val="50"/>
          <w:rtl w:val="0"/>
        </w:rPr>
        <w:t xml:space="preserve">CORONAVIRUS COVID-19</w:t>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ind w:left="420" w:right="420" w:firstLine="0"/>
        <w:rPr>
          <w:color w:val="0154a6"/>
          <w:sz w:val="50"/>
          <w:szCs w:val="5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ind w:left="420" w:right="420" w:firstLine="0"/>
        <w:rPr>
          <w:color w:val="2d2d2d"/>
        </w:rPr>
      </w:pPr>
      <w:r w:rsidDel="00000000" w:rsidR="00000000" w:rsidRPr="00000000">
        <w:rPr>
          <w:color w:val="2d2d2d"/>
          <w:rtl w:val="0"/>
        </w:rPr>
        <w:t xml:space="preserve"> </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ind w:left="420" w:right="420" w:firstLine="0"/>
        <w:rPr>
          <w:b w:val="1"/>
          <w:color w:val="315b7c"/>
        </w:rPr>
      </w:pPr>
      <w:r w:rsidDel="00000000" w:rsidR="00000000" w:rsidRPr="00000000">
        <w:rPr>
          <w:b w:val="1"/>
          <w:color w:val="315b7c"/>
          <w:rtl w:val="0"/>
        </w:rPr>
        <w:t xml:space="preserve">Rappel des mesures de protection essentielles :</w:t>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ind w:left="420" w:right="420" w:firstLine="0"/>
        <w:rPr>
          <w:color w:val="2d2d2d"/>
        </w:rPr>
      </w:pPr>
      <w:r w:rsidDel="00000000" w:rsidR="00000000" w:rsidRPr="00000000">
        <w:rPr>
          <w:b w:val="1"/>
          <w:color w:val="315b7c"/>
        </w:rPr>
        <w:drawing>
          <wp:inline distB="19050" distT="19050" distL="19050" distR="19050">
            <wp:extent cx="0" cy="0"/>
            <wp:effectExtent b="0" l="0" r="0" t="0"/>
            <wp:docPr id="25" name="image25.png"/>
            <a:graphic>
              <a:graphicData uri="http://schemas.openxmlformats.org/drawingml/2006/picture">
                <pic:pic>
                  <pic:nvPicPr>
                    <pic:cNvPr id="0" name="image25.png"/>
                    <pic:cNvPicPr preferRelativeResize="0"/>
                  </pic:nvPicPr>
                  <pic:blipFill>
                    <a:blip r:embed="rId104"/>
                    <a:srcRect b="0" l="0" r="0" t="0"/>
                    <a:stretch>
                      <a:fillRect/>
                    </a:stretch>
                  </pic:blipFill>
                  <pic:spPr>
                    <a:xfrm>
                      <a:off x="0" y="0"/>
                      <a:ext cx="0" cy="0"/>
                    </a:xfrm>
                    <a:prstGeom prst="rect"/>
                    <a:ln/>
                  </pic:spPr>
                </pic:pic>
              </a:graphicData>
            </a:graphic>
          </wp:inline>
        </w:drawing>
      </w:r>
      <w:r w:rsidDel="00000000" w:rsidR="00000000" w:rsidRPr="00000000">
        <w:rPr>
          <w:color w:val="2d2d2d"/>
          <w:rtl w:val="0"/>
        </w:rPr>
        <w:t xml:space="preserve">     Se laver fréquemment et soigneusement les mains avec une solution hydro alcoolique ou à l’eau et au savon ;</w:t>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ind w:left="420" w:right="420" w:firstLine="0"/>
        <w:rPr>
          <w:color w:val="2d2d2d"/>
        </w:rPr>
      </w:pPr>
      <w:r w:rsidDel="00000000" w:rsidR="00000000" w:rsidRPr="00000000">
        <w:rPr>
          <w:color w:val="2d2d2d"/>
        </w:rPr>
        <w:drawing>
          <wp:inline distB="19050" distT="19050" distL="19050" distR="19050">
            <wp:extent cx="0" cy="0"/>
            <wp:effectExtent b="0" l="0" r="0" t="0"/>
            <wp:docPr id="26" name="image26.png"/>
            <a:graphic>
              <a:graphicData uri="http://schemas.openxmlformats.org/drawingml/2006/picture">
                <pic:pic>
                  <pic:nvPicPr>
                    <pic:cNvPr id="0" name="image26.png"/>
                    <pic:cNvPicPr preferRelativeResize="0"/>
                  </pic:nvPicPr>
                  <pic:blipFill>
                    <a:blip r:embed="rId105"/>
                    <a:srcRect b="0" l="0" r="0" t="0"/>
                    <a:stretch>
                      <a:fillRect/>
                    </a:stretch>
                  </pic:blipFill>
                  <pic:spPr>
                    <a:xfrm>
                      <a:off x="0" y="0"/>
                      <a:ext cx="0" cy="0"/>
                    </a:xfrm>
                    <a:prstGeom prst="rect"/>
                    <a:ln/>
                  </pic:spPr>
                </pic:pic>
              </a:graphicData>
            </a:graphic>
          </wp:inline>
        </w:drawing>
      </w:r>
      <w:r w:rsidDel="00000000" w:rsidR="00000000" w:rsidRPr="00000000">
        <w:rPr>
          <w:color w:val="2d2d2d"/>
          <w:rtl w:val="0"/>
        </w:rPr>
        <w:t xml:space="preserve">     Saluer sans se serrer la main, éviter les embrassades ;</w:t>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ind w:left="420" w:right="420" w:firstLine="0"/>
        <w:rPr>
          <w:color w:val="2d2d2d"/>
        </w:rPr>
      </w:pPr>
      <w:r w:rsidDel="00000000" w:rsidR="00000000" w:rsidRPr="00000000">
        <w:rPr>
          <w:color w:val="2d2d2d"/>
        </w:rPr>
        <w:drawing>
          <wp:inline distB="19050" distT="19050" distL="19050" distR="19050">
            <wp:extent cx="0" cy="0"/>
            <wp:effectExtent b="0" l="0" r="0" t="0"/>
            <wp:docPr id="28" name="image28.png"/>
            <a:graphic>
              <a:graphicData uri="http://schemas.openxmlformats.org/drawingml/2006/picture">
                <pic:pic>
                  <pic:nvPicPr>
                    <pic:cNvPr id="0" name="image28.png"/>
                    <pic:cNvPicPr preferRelativeResize="0"/>
                  </pic:nvPicPr>
                  <pic:blipFill>
                    <a:blip r:embed="rId106"/>
                    <a:srcRect b="0" l="0" r="0" t="0"/>
                    <a:stretch>
                      <a:fillRect/>
                    </a:stretch>
                  </pic:blipFill>
                  <pic:spPr>
                    <a:xfrm>
                      <a:off x="0" y="0"/>
                      <a:ext cx="0" cy="0"/>
                    </a:xfrm>
                    <a:prstGeom prst="rect"/>
                    <a:ln/>
                  </pic:spPr>
                </pic:pic>
              </a:graphicData>
            </a:graphic>
          </wp:inline>
        </w:drawing>
      </w:r>
      <w:r w:rsidDel="00000000" w:rsidR="00000000" w:rsidRPr="00000000">
        <w:rPr>
          <w:color w:val="2d2d2d"/>
          <w:rtl w:val="0"/>
        </w:rPr>
        <w:t xml:space="preserve">    Maintenir une distance d’au moins un mètre avec les personnes qui  toussent ou qui éternuent ;</w:t>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ind w:left="420" w:right="420" w:firstLine="0"/>
        <w:rPr>
          <w:color w:val="2d2d2d"/>
        </w:rPr>
      </w:pPr>
      <w:r w:rsidDel="00000000" w:rsidR="00000000" w:rsidRPr="00000000">
        <w:rPr>
          <w:color w:val="2d2d2d"/>
        </w:rPr>
        <w:drawing>
          <wp:inline distB="19050" distT="19050" distL="19050" distR="19050">
            <wp:extent cx="0" cy="0"/>
            <wp:effectExtent b="0" l="0" r="0" t="0"/>
            <wp:docPr id="30" name="image30.png"/>
            <a:graphic>
              <a:graphicData uri="http://schemas.openxmlformats.org/drawingml/2006/picture">
                <pic:pic>
                  <pic:nvPicPr>
                    <pic:cNvPr id="0" name="image30.png"/>
                    <pic:cNvPicPr preferRelativeResize="0"/>
                  </pic:nvPicPr>
                  <pic:blipFill>
                    <a:blip r:embed="rId107"/>
                    <a:srcRect b="0" l="0" r="0" t="0"/>
                    <a:stretch>
                      <a:fillRect/>
                    </a:stretch>
                  </pic:blipFill>
                  <pic:spPr>
                    <a:xfrm>
                      <a:off x="0" y="0"/>
                      <a:ext cx="0" cy="0"/>
                    </a:xfrm>
                    <a:prstGeom prst="rect"/>
                    <a:ln/>
                  </pic:spPr>
                </pic:pic>
              </a:graphicData>
            </a:graphic>
          </wp:inline>
        </w:drawing>
      </w:r>
      <w:r w:rsidDel="00000000" w:rsidR="00000000" w:rsidRPr="00000000">
        <w:rPr>
          <w:color w:val="2d2d2d"/>
          <w:rtl w:val="0"/>
        </w:rPr>
        <w:t xml:space="preserve">     Consulter un médecin sans tarder en cas de fièvre, de toux ou de  difficultés respiratoires ;</w:t>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ind w:left="420" w:right="420" w:firstLine="0"/>
        <w:rPr>
          <w:color w:val="2d2d2d"/>
        </w:rPr>
      </w:pPr>
      <w:r w:rsidDel="00000000" w:rsidR="00000000" w:rsidRPr="00000000">
        <w:rPr>
          <w:color w:val="2d2d2d"/>
        </w:rPr>
        <w:drawing>
          <wp:inline distB="19050" distT="19050" distL="19050" distR="19050">
            <wp:extent cx="0" cy="0"/>
            <wp:effectExtent b="0" l="0" r="0" t="0"/>
            <wp:docPr id="32" name="image32.png"/>
            <a:graphic>
              <a:graphicData uri="http://schemas.openxmlformats.org/drawingml/2006/picture">
                <pic:pic>
                  <pic:nvPicPr>
                    <pic:cNvPr id="0" name="image32.png"/>
                    <pic:cNvPicPr preferRelativeResize="0"/>
                  </pic:nvPicPr>
                  <pic:blipFill>
                    <a:blip r:embed="rId108"/>
                    <a:srcRect b="0" l="0" r="0" t="0"/>
                    <a:stretch>
                      <a:fillRect/>
                    </a:stretch>
                  </pic:blipFill>
                  <pic:spPr>
                    <a:xfrm>
                      <a:off x="0" y="0"/>
                      <a:ext cx="0" cy="0"/>
                    </a:xfrm>
                    <a:prstGeom prst="rect"/>
                    <a:ln/>
                  </pic:spPr>
                </pic:pic>
              </a:graphicData>
            </a:graphic>
          </wp:inline>
        </w:drawing>
      </w:r>
      <w:r w:rsidDel="00000000" w:rsidR="00000000" w:rsidRPr="00000000">
        <w:rPr>
          <w:color w:val="2d2d2d"/>
          <w:rtl w:val="0"/>
        </w:rPr>
        <w:t xml:space="preserve">     Respecter les règles d’hygiène respiratoire. En cas de toux ou  d’éternuement, couvrir la bouche et le nez avec le pli du coude ou avec un mouchoir à usage unique;</w:t>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ind w:left="420" w:right="420" w:firstLine="0"/>
        <w:rPr>
          <w:color w:val="2d2d2d"/>
        </w:rPr>
      </w:pPr>
      <w:r w:rsidDel="00000000" w:rsidR="00000000" w:rsidRPr="00000000">
        <w:rPr>
          <w:color w:val="2d2d2d"/>
        </w:rPr>
        <w:drawing>
          <wp:inline distB="19050" distT="19050" distL="19050" distR="19050">
            <wp:extent cx="0" cy="0"/>
            <wp:effectExtent b="0" l="0" r="0" t="0"/>
            <wp:docPr id="34" name="image34.png"/>
            <a:graphic>
              <a:graphicData uri="http://schemas.openxmlformats.org/drawingml/2006/picture">
                <pic:pic>
                  <pic:nvPicPr>
                    <pic:cNvPr id="0" name="image34.png"/>
                    <pic:cNvPicPr preferRelativeResize="0"/>
                  </pic:nvPicPr>
                  <pic:blipFill>
                    <a:blip r:embed="rId109"/>
                    <a:srcRect b="0" l="0" r="0" t="0"/>
                    <a:stretch>
                      <a:fillRect/>
                    </a:stretch>
                  </pic:blipFill>
                  <pic:spPr>
                    <a:xfrm>
                      <a:off x="0" y="0"/>
                      <a:ext cx="0" cy="0"/>
                    </a:xfrm>
                    <a:prstGeom prst="rect"/>
                    <a:ln/>
                  </pic:spPr>
                </pic:pic>
              </a:graphicData>
            </a:graphic>
          </wp:inline>
        </w:drawing>
      </w:r>
      <w:r w:rsidDel="00000000" w:rsidR="00000000" w:rsidRPr="00000000">
        <w:rPr>
          <w:color w:val="2d2d2d"/>
          <w:rtl w:val="0"/>
        </w:rPr>
        <w:t xml:space="preserve">     Éviter de se toucher les yeux, le nez et la bouche ;</w:t>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ind w:left="420" w:right="420" w:firstLine="0"/>
        <w:rPr>
          <w:color w:val="2d2d2d"/>
        </w:rPr>
      </w:pPr>
      <w:r w:rsidDel="00000000" w:rsidR="00000000" w:rsidRPr="00000000">
        <w:rPr>
          <w:color w:val="2d2d2d"/>
        </w:rPr>
        <w:drawing>
          <wp:inline distB="19050" distT="19050" distL="19050" distR="19050">
            <wp:extent cx="0" cy="0"/>
            <wp:effectExtent b="0" l="0" r="0" t="0"/>
            <wp:docPr id="36" name="image36.png"/>
            <a:graphic>
              <a:graphicData uri="http://schemas.openxmlformats.org/drawingml/2006/picture">
                <pic:pic>
                  <pic:nvPicPr>
                    <pic:cNvPr id="0" name="image36.png"/>
                    <pic:cNvPicPr preferRelativeResize="0"/>
                  </pic:nvPicPr>
                  <pic:blipFill>
                    <a:blip r:embed="rId110"/>
                    <a:srcRect b="0" l="0" r="0" t="0"/>
                    <a:stretch>
                      <a:fillRect/>
                    </a:stretch>
                  </pic:blipFill>
                  <pic:spPr>
                    <a:xfrm>
                      <a:off x="0" y="0"/>
                      <a:ext cx="0" cy="0"/>
                    </a:xfrm>
                    <a:prstGeom prst="rect"/>
                    <a:ln/>
                  </pic:spPr>
                </pic:pic>
              </a:graphicData>
            </a:graphic>
          </wp:inline>
        </w:drawing>
      </w:r>
      <w:r w:rsidDel="00000000" w:rsidR="00000000" w:rsidRPr="00000000">
        <w:rPr>
          <w:color w:val="2d2d2d"/>
          <w:rtl w:val="0"/>
        </w:rPr>
        <w:t xml:space="preserve">     Suivre les instructions des autorités sanitaires ;</w:t>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ind w:left="420" w:right="420" w:firstLine="0"/>
        <w:rPr>
          <w:color w:val="2d2d2d"/>
        </w:rPr>
      </w:pPr>
      <w:r w:rsidDel="00000000" w:rsidR="00000000" w:rsidRPr="00000000">
        <w:rPr>
          <w:color w:val="2d2d2d"/>
        </w:rPr>
        <w:drawing>
          <wp:inline distB="19050" distT="19050" distL="19050" distR="19050">
            <wp:extent cx="0" cy="0"/>
            <wp:effectExtent b="0" l="0" r="0" t="0"/>
            <wp:docPr id="38" name="image38.png"/>
            <a:graphic>
              <a:graphicData uri="http://schemas.openxmlformats.org/drawingml/2006/picture">
                <pic:pic>
                  <pic:nvPicPr>
                    <pic:cNvPr id="0" name="image38.png"/>
                    <pic:cNvPicPr preferRelativeResize="0"/>
                  </pic:nvPicPr>
                  <pic:blipFill>
                    <a:blip r:embed="rId111"/>
                    <a:srcRect b="0" l="0" r="0" t="0"/>
                    <a:stretch>
                      <a:fillRect/>
                    </a:stretch>
                  </pic:blipFill>
                  <pic:spPr>
                    <a:xfrm>
                      <a:off x="0" y="0"/>
                      <a:ext cx="0" cy="0"/>
                    </a:xfrm>
                    <a:prstGeom prst="rect"/>
                    <a:ln/>
                  </pic:spPr>
                </pic:pic>
              </a:graphicData>
            </a:graphic>
          </wp:inline>
        </w:drawing>
      </w:r>
      <w:r w:rsidDel="00000000" w:rsidR="00000000" w:rsidRPr="00000000">
        <w:rPr>
          <w:color w:val="2d2d2d"/>
          <w:rtl w:val="0"/>
        </w:rPr>
        <w:t xml:space="preserve">    Désinfecter le clavier des ordinateurs et des téléphones portables.</w:t>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ind w:left="420" w:right="420" w:firstLine="0"/>
        <w:rPr>
          <w:b w:val="1"/>
          <w:color w:val="315b7c"/>
        </w:rPr>
      </w:pPr>
      <w:r w:rsidDel="00000000" w:rsidR="00000000" w:rsidRPr="00000000">
        <w:rPr>
          <w:b w:val="1"/>
          <w:color w:val="315b7c"/>
          <w:rtl w:val="0"/>
        </w:rPr>
        <w:t xml:space="preserve">Déplacement professionnel et réception des partenaires au niveau de l’ensemble des entités du Groupe :</w:t>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ind w:left="420" w:right="420" w:firstLine="0"/>
        <w:rPr>
          <w:color w:val="2d2d2d"/>
        </w:rPr>
      </w:pPr>
      <w:r w:rsidDel="00000000" w:rsidR="00000000" w:rsidRPr="00000000">
        <w:rPr>
          <w:b w:val="1"/>
          <w:color w:val="315b7c"/>
        </w:rPr>
        <w:drawing>
          <wp:inline distB="19050" distT="19050" distL="19050" distR="19050">
            <wp:extent cx="0" cy="0"/>
            <wp:effectExtent b="0" l="0" r="0" t="0"/>
            <wp:docPr id="22" name="image22.png"/>
            <a:graphic>
              <a:graphicData uri="http://schemas.openxmlformats.org/drawingml/2006/picture">
                <pic:pic>
                  <pic:nvPicPr>
                    <pic:cNvPr id="0" name="image22.png"/>
                    <pic:cNvPicPr preferRelativeResize="0"/>
                  </pic:nvPicPr>
                  <pic:blipFill>
                    <a:blip r:embed="rId112"/>
                    <a:srcRect b="0" l="0" r="0" t="0"/>
                    <a:stretch>
                      <a:fillRect/>
                    </a:stretch>
                  </pic:blipFill>
                  <pic:spPr>
                    <a:xfrm>
                      <a:off x="0" y="0"/>
                      <a:ext cx="0" cy="0"/>
                    </a:xfrm>
                    <a:prstGeom prst="rect"/>
                    <a:ln/>
                  </pic:spPr>
                </pic:pic>
              </a:graphicData>
            </a:graphic>
          </wp:inline>
        </w:drawing>
      </w:r>
      <w:r w:rsidDel="00000000" w:rsidR="00000000" w:rsidRPr="00000000">
        <w:rPr>
          <w:color w:val="2d2d2d"/>
          <w:rtl w:val="0"/>
        </w:rPr>
        <w:t xml:space="preserve">     Les déplacements professionnels vers et depuis l’étranger sont suspendus jusqu’à nouvel ordre ;</w:t>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ind w:left="420" w:right="420" w:firstLine="0"/>
        <w:rPr>
          <w:color w:val="2d2d2d"/>
        </w:rPr>
      </w:pPr>
      <w:r w:rsidDel="00000000" w:rsidR="00000000" w:rsidRPr="00000000">
        <w:rPr>
          <w:color w:val="2d2d2d"/>
        </w:rPr>
        <w:drawing>
          <wp:inline distB="19050" distT="19050" distL="19050" distR="19050">
            <wp:extent cx="0" cy="0"/>
            <wp:effectExtent b="0" l="0" r="0" t="0"/>
            <wp:docPr id="23" name="image23.png"/>
            <a:graphic>
              <a:graphicData uri="http://schemas.openxmlformats.org/drawingml/2006/picture">
                <pic:pic>
                  <pic:nvPicPr>
                    <pic:cNvPr id="0" name="image23.png"/>
                    <pic:cNvPicPr preferRelativeResize="0"/>
                  </pic:nvPicPr>
                  <pic:blipFill>
                    <a:blip r:embed="rId113"/>
                    <a:srcRect b="0" l="0" r="0" t="0"/>
                    <a:stretch>
                      <a:fillRect/>
                    </a:stretch>
                  </pic:blipFill>
                  <pic:spPr>
                    <a:xfrm>
                      <a:off x="0" y="0"/>
                      <a:ext cx="0" cy="0"/>
                    </a:xfrm>
                    <a:prstGeom prst="rect"/>
                    <a:ln/>
                  </pic:spPr>
                </pic:pic>
              </a:graphicData>
            </a:graphic>
          </wp:inline>
        </w:drawing>
      </w:r>
      <w:r w:rsidDel="00000000" w:rsidR="00000000" w:rsidRPr="00000000">
        <w:rPr>
          <w:color w:val="2d2d2d"/>
          <w:rtl w:val="0"/>
        </w:rPr>
        <w:t xml:space="preserve">     Remplacer toutes les réunions avec les prestataires et partenaires étrangers par des calls conférences (Teams outils, Skype, téléphone…) ;</w:t>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ind w:left="420" w:right="420" w:firstLine="0"/>
        <w:rPr>
          <w:color w:val="2d2d2d"/>
        </w:rPr>
      </w:pPr>
      <w:r w:rsidDel="00000000" w:rsidR="00000000" w:rsidRPr="00000000">
        <w:rPr>
          <w:color w:val="2d2d2d"/>
        </w:rPr>
        <w:drawing>
          <wp:inline distB="19050" distT="19050" distL="19050" distR="19050">
            <wp:extent cx="0" cy="0"/>
            <wp:effectExtent b="0" l="0" r="0" t="0"/>
            <wp:docPr id="11" name="image11.png"/>
            <a:graphic>
              <a:graphicData uri="http://schemas.openxmlformats.org/drawingml/2006/picture">
                <pic:pic>
                  <pic:nvPicPr>
                    <pic:cNvPr id="0" name="image11.png"/>
                    <pic:cNvPicPr preferRelativeResize="0"/>
                  </pic:nvPicPr>
                  <pic:blipFill>
                    <a:blip r:embed="rId114"/>
                    <a:srcRect b="0" l="0" r="0" t="0"/>
                    <a:stretch>
                      <a:fillRect/>
                    </a:stretch>
                  </pic:blipFill>
                  <pic:spPr>
                    <a:xfrm>
                      <a:off x="0" y="0"/>
                      <a:ext cx="0" cy="0"/>
                    </a:xfrm>
                    <a:prstGeom prst="rect"/>
                    <a:ln/>
                  </pic:spPr>
                </pic:pic>
              </a:graphicData>
            </a:graphic>
          </wp:inline>
        </w:drawing>
      </w:r>
      <w:r w:rsidDel="00000000" w:rsidR="00000000" w:rsidRPr="00000000">
        <w:rPr>
          <w:color w:val="2d2d2d"/>
          <w:rtl w:val="0"/>
        </w:rPr>
        <w:t xml:space="preserve">     Privilégier entre collègues les réunions Skype ou téléphoniques à tout déplacement en dehors du site de travail.</w:t>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ind w:left="420" w:right="420" w:firstLine="0"/>
        <w:jc w:val="center"/>
        <w:rPr>
          <w:b w:val="1"/>
          <w:color w:val="00afef"/>
        </w:rPr>
      </w:pPr>
      <w:r w:rsidDel="00000000" w:rsidR="00000000" w:rsidRPr="00000000">
        <w:rPr>
          <w:b w:val="1"/>
          <w:color w:val="00afef"/>
          <w:rtl w:val="0"/>
        </w:rPr>
        <w:t xml:space="preserve">La présente note est applicable avec effet immédiat.</w:t>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spacing w:after="420" w:before="420" w:lineRule="auto"/>
        <w:ind w:left="420" w:right="420" w:firstLine="0"/>
        <w:rPr/>
      </w:pPr>
      <w:r w:rsidDel="00000000" w:rsidR="00000000" w:rsidRPr="00000000">
        <w:rPr>
          <w:rtl w:val="0"/>
        </w:rPr>
        <w:t xml:space="preserv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0.png"/><Relationship Id="rId42" Type="http://schemas.openxmlformats.org/officeDocument/2006/relationships/image" Target="media/image72.png"/><Relationship Id="rId41" Type="http://schemas.openxmlformats.org/officeDocument/2006/relationships/image" Target="media/image71.png"/><Relationship Id="rId44" Type="http://schemas.openxmlformats.org/officeDocument/2006/relationships/image" Target="media/image29.png"/><Relationship Id="rId43" Type="http://schemas.openxmlformats.org/officeDocument/2006/relationships/image" Target="media/image27.png"/><Relationship Id="rId46" Type="http://schemas.openxmlformats.org/officeDocument/2006/relationships/image" Target="media/image33.png"/><Relationship Id="rId45" Type="http://schemas.openxmlformats.org/officeDocument/2006/relationships/image" Target="media/image31.png"/><Relationship Id="rId107" Type="http://schemas.openxmlformats.org/officeDocument/2006/relationships/image" Target="media/image30.png"/><Relationship Id="rId106" Type="http://schemas.openxmlformats.org/officeDocument/2006/relationships/image" Target="media/image28.png"/><Relationship Id="rId105" Type="http://schemas.openxmlformats.org/officeDocument/2006/relationships/image" Target="media/image26.png"/><Relationship Id="rId104" Type="http://schemas.openxmlformats.org/officeDocument/2006/relationships/image" Target="media/image25.png"/><Relationship Id="rId109" Type="http://schemas.openxmlformats.org/officeDocument/2006/relationships/image" Target="media/image34.png"/><Relationship Id="rId108" Type="http://schemas.openxmlformats.org/officeDocument/2006/relationships/image" Target="media/image32.png"/><Relationship Id="rId48" Type="http://schemas.openxmlformats.org/officeDocument/2006/relationships/image" Target="media/image37.png"/><Relationship Id="rId47" Type="http://schemas.openxmlformats.org/officeDocument/2006/relationships/image" Target="media/image35.png"/><Relationship Id="rId49" Type="http://schemas.openxmlformats.org/officeDocument/2006/relationships/image" Target="media/image39.png"/><Relationship Id="rId103" Type="http://schemas.openxmlformats.org/officeDocument/2006/relationships/hyperlink" Target="http://docs.google.com/contact/" TargetMode="External"/><Relationship Id="rId102" Type="http://schemas.openxmlformats.org/officeDocument/2006/relationships/image" Target="media/image24.png"/><Relationship Id="rId101" Type="http://schemas.openxmlformats.org/officeDocument/2006/relationships/image" Target="media/image47.png"/><Relationship Id="rId100" Type="http://schemas.openxmlformats.org/officeDocument/2006/relationships/image" Target="media/image68.png"/><Relationship Id="rId31" Type="http://schemas.openxmlformats.org/officeDocument/2006/relationships/image" Target="media/image53.png"/><Relationship Id="rId30" Type="http://schemas.openxmlformats.org/officeDocument/2006/relationships/image" Target="media/image55.png"/><Relationship Id="rId33" Type="http://schemas.openxmlformats.org/officeDocument/2006/relationships/image" Target="media/image56.png"/><Relationship Id="rId32" Type="http://schemas.openxmlformats.org/officeDocument/2006/relationships/image" Target="media/image60.png"/><Relationship Id="rId35" Type="http://schemas.openxmlformats.org/officeDocument/2006/relationships/image" Target="media/image61.png"/><Relationship Id="rId34" Type="http://schemas.openxmlformats.org/officeDocument/2006/relationships/image" Target="media/image58.png"/><Relationship Id="rId37" Type="http://schemas.openxmlformats.org/officeDocument/2006/relationships/image" Target="media/image65.png"/><Relationship Id="rId36" Type="http://schemas.openxmlformats.org/officeDocument/2006/relationships/image" Target="media/image63.png"/><Relationship Id="rId39" Type="http://schemas.openxmlformats.org/officeDocument/2006/relationships/image" Target="media/image69.png"/><Relationship Id="rId38" Type="http://schemas.openxmlformats.org/officeDocument/2006/relationships/image" Target="media/image67.png"/><Relationship Id="rId20" Type="http://schemas.openxmlformats.org/officeDocument/2006/relationships/hyperlink" Target="http://docs.google.com/outils-et-telechargement/#bim" TargetMode="External"/><Relationship Id="rId22" Type="http://schemas.openxmlformats.org/officeDocument/2006/relationships/hyperlink" Target="http://docs.google.com/politique-rh/" TargetMode="External"/><Relationship Id="rId21" Type="http://schemas.openxmlformats.org/officeDocument/2006/relationships/hyperlink" Target="http://mgps.mfg.dz/client/index.php" TargetMode="External"/><Relationship Id="rId24" Type="http://schemas.openxmlformats.org/officeDocument/2006/relationships/image" Target="media/image73.png"/><Relationship Id="rId23" Type="http://schemas.openxmlformats.org/officeDocument/2006/relationships/hyperlink" Target="http://docs.google.com/contact/" TargetMode="External"/><Relationship Id="rId26" Type="http://schemas.openxmlformats.org/officeDocument/2006/relationships/image" Target="media/image46.png"/><Relationship Id="rId25" Type="http://schemas.openxmlformats.org/officeDocument/2006/relationships/image" Target="media/image44.png"/><Relationship Id="rId28" Type="http://schemas.openxmlformats.org/officeDocument/2006/relationships/image" Target="media/image50.png"/><Relationship Id="rId27" Type="http://schemas.openxmlformats.org/officeDocument/2006/relationships/image" Target="media/image45.png"/><Relationship Id="rId29" Type="http://schemas.openxmlformats.org/officeDocument/2006/relationships/image" Target="media/image49.png"/><Relationship Id="rId95" Type="http://schemas.openxmlformats.org/officeDocument/2006/relationships/image" Target="media/image57.png"/><Relationship Id="rId94" Type="http://schemas.openxmlformats.org/officeDocument/2006/relationships/image" Target="media/image54.png"/><Relationship Id="rId97" Type="http://schemas.openxmlformats.org/officeDocument/2006/relationships/image" Target="media/image62.png"/><Relationship Id="rId96" Type="http://schemas.openxmlformats.org/officeDocument/2006/relationships/image" Target="media/image59.png"/><Relationship Id="rId11" Type="http://schemas.openxmlformats.org/officeDocument/2006/relationships/hyperlink" Target="http://docs.google.com/category/actualite/" TargetMode="External"/><Relationship Id="rId99" Type="http://schemas.openxmlformats.org/officeDocument/2006/relationships/image" Target="media/image66.png"/><Relationship Id="rId10" Type="http://schemas.openxmlformats.org/officeDocument/2006/relationships/hyperlink" Target="http://docs.google.com/category/produit/" TargetMode="External"/><Relationship Id="rId98" Type="http://schemas.openxmlformats.org/officeDocument/2006/relationships/image" Target="media/image64.png"/><Relationship Id="rId13" Type="http://schemas.openxmlformats.org/officeDocument/2006/relationships/hyperlink" Target="http://docs.google.com/outils-et-telechargement/" TargetMode="External"/><Relationship Id="rId12" Type="http://schemas.openxmlformats.org/officeDocument/2006/relationships/hyperlink" Target="http://docs.google.com/category/press/" TargetMode="External"/><Relationship Id="rId91" Type="http://schemas.openxmlformats.org/officeDocument/2006/relationships/image" Target="media/image48.png"/><Relationship Id="rId90" Type="http://schemas.openxmlformats.org/officeDocument/2006/relationships/hyperlink" Target="http://mgps.mfg.dz/client/index.php" TargetMode="External"/><Relationship Id="rId93" Type="http://schemas.openxmlformats.org/officeDocument/2006/relationships/image" Target="media/image52.png"/><Relationship Id="rId92" Type="http://schemas.openxmlformats.org/officeDocument/2006/relationships/image" Target="media/image51.png"/><Relationship Id="rId15" Type="http://schemas.openxmlformats.org/officeDocument/2006/relationships/hyperlink" Target="http://docs.google.com/outils-et-telechargement/#isolation-termique" TargetMode="External"/><Relationship Id="rId110" Type="http://schemas.openxmlformats.org/officeDocument/2006/relationships/image" Target="media/image36.png"/><Relationship Id="rId14" Type="http://schemas.openxmlformats.org/officeDocument/2006/relationships/hyperlink" Target="http://docs.google.com/outils-et-telechargement/#controle-solaire" TargetMode="External"/><Relationship Id="rId17" Type="http://schemas.openxmlformats.org/officeDocument/2006/relationships/hyperlink" Target="http://docs.google.com/outils-et-telechargement/#reflechissant" TargetMode="External"/><Relationship Id="rId16" Type="http://schemas.openxmlformats.org/officeDocument/2006/relationships/hyperlink" Target="http://docs.google.com/outils-et-telechargement/#securite" TargetMode="External"/><Relationship Id="rId19" Type="http://schemas.openxmlformats.org/officeDocument/2006/relationships/hyperlink" Target="http://docs.google.com/outils-et-telechargement/#outil-certification" TargetMode="External"/><Relationship Id="rId114" Type="http://schemas.openxmlformats.org/officeDocument/2006/relationships/image" Target="media/image11.png"/><Relationship Id="rId18" Type="http://schemas.openxmlformats.org/officeDocument/2006/relationships/hyperlink" Target="http://docs.google.com/outils-et-telechargement/#catalogue" TargetMode="External"/><Relationship Id="rId113" Type="http://schemas.openxmlformats.org/officeDocument/2006/relationships/image" Target="media/image23.png"/><Relationship Id="rId112" Type="http://schemas.openxmlformats.org/officeDocument/2006/relationships/image" Target="media/image22.png"/><Relationship Id="rId111" Type="http://schemas.openxmlformats.org/officeDocument/2006/relationships/image" Target="media/image38.png"/><Relationship Id="rId84" Type="http://schemas.openxmlformats.org/officeDocument/2006/relationships/image" Target="media/image8.png"/><Relationship Id="rId83" Type="http://schemas.openxmlformats.org/officeDocument/2006/relationships/hyperlink" Target="http://docs.google.com/category/actualite/" TargetMode="External"/><Relationship Id="rId86" Type="http://schemas.openxmlformats.org/officeDocument/2006/relationships/image" Target="media/image9.png"/><Relationship Id="rId85" Type="http://schemas.openxmlformats.org/officeDocument/2006/relationships/hyperlink" Target="http://docs.google.com/outils-et-telechargement/#bim" TargetMode="External"/><Relationship Id="rId88" Type="http://schemas.openxmlformats.org/officeDocument/2006/relationships/hyperlink" Target="http://docs.google.com/outils-et-telechargement/" TargetMode="External"/><Relationship Id="rId87" Type="http://schemas.openxmlformats.org/officeDocument/2006/relationships/hyperlink" Target="http://docs.google.com/outils-et-telechargement/" TargetMode="External"/><Relationship Id="rId89" Type="http://schemas.openxmlformats.org/officeDocument/2006/relationships/image" Target="media/image10.png"/><Relationship Id="rId80" Type="http://schemas.openxmlformats.org/officeDocument/2006/relationships/hyperlink" Target="http://docs.google.com/mfg-a-participe-a-la-21eme-edition-du-salon-batimatec-2017/" TargetMode="External"/><Relationship Id="rId82" Type="http://schemas.openxmlformats.org/officeDocument/2006/relationships/hyperlink" Target="http://docs.google.com/trois-delegations-etrangeres-en-visite-a-mfg/" TargetMode="External"/><Relationship Id="rId81"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ocs.google.com/notre-societequalite/" TargetMode="External"/><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hyperlink" Target="http://docs.google.com/" TargetMode="External"/><Relationship Id="rId8" Type="http://schemas.openxmlformats.org/officeDocument/2006/relationships/hyperlink" Target="http://docs.google.com/" TargetMode="External"/><Relationship Id="rId73" Type="http://schemas.openxmlformats.org/officeDocument/2006/relationships/image" Target="media/image3.png"/><Relationship Id="rId72" Type="http://schemas.openxmlformats.org/officeDocument/2006/relationships/hyperlink" Target="http://docs.google.com/mfg-presente-au-salon-project-qatar-2019/" TargetMode="External"/><Relationship Id="rId75" Type="http://schemas.openxmlformats.org/officeDocument/2006/relationships/image" Target="media/image4.png"/><Relationship Id="rId74" Type="http://schemas.openxmlformats.org/officeDocument/2006/relationships/hyperlink" Target="http://docs.google.com/mfg-au-salon-batimatec-2019-3/" TargetMode="External"/><Relationship Id="rId77" Type="http://schemas.openxmlformats.org/officeDocument/2006/relationships/image" Target="media/image5.png"/><Relationship Id="rId76" Type="http://schemas.openxmlformats.org/officeDocument/2006/relationships/hyperlink" Target="http://docs.google.com/qualite-securite-et-environnement/" TargetMode="External"/><Relationship Id="rId79" Type="http://schemas.openxmlformats.org/officeDocument/2006/relationships/image" Target="media/image6.png"/><Relationship Id="rId78" Type="http://schemas.openxmlformats.org/officeDocument/2006/relationships/hyperlink" Target="http://docs.google.com/mfg-decroche-le-premier-prix-pour-son-produit-innovant-mediclean/" TargetMode="External"/><Relationship Id="rId71" Type="http://schemas.openxmlformats.org/officeDocument/2006/relationships/image" Target="media/image2.png"/><Relationship Id="rId70" Type="http://schemas.openxmlformats.org/officeDocument/2006/relationships/hyperlink" Target="http://docs.google.com/mediterranean-float-glass-participe-au-salon-international-des-facades-fenetres-et-portes-2/" TargetMode="External"/><Relationship Id="rId62" Type="http://schemas.openxmlformats.org/officeDocument/2006/relationships/image" Target="media/image18.png"/><Relationship Id="rId61" Type="http://schemas.openxmlformats.org/officeDocument/2006/relationships/hyperlink" Target="http://mgps.mfg.dz/client/index.php" TargetMode="External"/><Relationship Id="rId64" Type="http://schemas.openxmlformats.org/officeDocument/2006/relationships/hyperlink" Target="http://docs.google.com/le-nouveau-four-de-la-premiere-ligne-fin-pret/" TargetMode="External"/><Relationship Id="rId63" Type="http://schemas.openxmlformats.org/officeDocument/2006/relationships/image" Target="media/image19.png"/><Relationship Id="rId66" Type="http://schemas.openxmlformats.org/officeDocument/2006/relationships/hyperlink" Target="http://docs.google.com/mediterranean-float-glass-renove-sa-premiere-ligne-float-dune-capacite-de-600-tonnes-jour-3/" TargetMode="External"/><Relationship Id="rId65" Type="http://schemas.openxmlformats.org/officeDocument/2006/relationships/image" Target="media/image20.png"/><Relationship Id="rId68" Type="http://schemas.openxmlformats.org/officeDocument/2006/relationships/hyperlink" Target="http://docs.google.com/journee-qse-du-26-11-2019-2/" TargetMode="External"/><Relationship Id="rId67" Type="http://schemas.openxmlformats.org/officeDocument/2006/relationships/image" Target="media/image21.png"/><Relationship Id="rId60" Type="http://schemas.openxmlformats.org/officeDocument/2006/relationships/hyperlink" Target="http://docs.google.com/category/produit/" TargetMode="External"/><Relationship Id="rId69" Type="http://schemas.openxmlformats.org/officeDocument/2006/relationships/image" Target="media/image1.png"/><Relationship Id="rId51" Type="http://schemas.openxmlformats.org/officeDocument/2006/relationships/image" Target="media/image41.png"/><Relationship Id="rId50" Type="http://schemas.openxmlformats.org/officeDocument/2006/relationships/image" Target="media/image40.png"/><Relationship Id="rId53" Type="http://schemas.openxmlformats.org/officeDocument/2006/relationships/image" Target="media/image12.png"/><Relationship Id="rId52" Type="http://schemas.openxmlformats.org/officeDocument/2006/relationships/image" Target="media/image42.png"/><Relationship Id="rId55" Type="http://schemas.openxmlformats.org/officeDocument/2006/relationships/image" Target="media/image14.png"/><Relationship Id="rId54" Type="http://schemas.openxmlformats.org/officeDocument/2006/relationships/image" Target="media/image13.png"/><Relationship Id="rId57" Type="http://schemas.openxmlformats.org/officeDocument/2006/relationships/image" Target="media/image16.png"/><Relationship Id="rId56" Type="http://schemas.openxmlformats.org/officeDocument/2006/relationships/image" Target="media/image15.png"/><Relationship Id="rId59" Type="http://schemas.openxmlformats.org/officeDocument/2006/relationships/hyperlink" Target="http://docs.google.com/mediclean/" TargetMode="External"/><Relationship Id="rId5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