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4170" w:type="dxa"/>
        <w:tblLook w:val="04A0" w:firstRow="1" w:lastRow="0" w:firstColumn="1" w:lastColumn="0" w:noHBand="0" w:noVBand="1"/>
      </w:tblPr>
      <w:tblGrid>
        <w:gridCol w:w="1271"/>
        <w:gridCol w:w="2768"/>
        <w:gridCol w:w="10131"/>
      </w:tblGrid>
      <w:tr w:rsidR="001968DC" w:rsidRPr="0017352A" w:rsidTr="0017352A">
        <w:tc>
          <w:tcPr>
            <w:tcW w:w="1271" w:type="dxa"/>
          </w:tcPr>
          <w:p w:rsidR="001968DC" w:rsidRPr="00416849" w:rsidRDefault="009C7F57" w:rsidP="00416849">
            <w:pPr>
              <w:jc w:val="center"/>
              <w:rPr>
                <w:rFonts w:ascii="Times New Roman" w:hAnsi="Times New Roman" w:cs="Times New Roman"/>
                <w:b/>
                <w:sz w:val="28"/>
                <w:szCs w:val="24"/>
              </w:rPr>
            </w:pPr>
            <w:bookmarkStart w:id="0" w:name="_GoBack" w:colFirst="0" w:colLast="2"/>
            <w:r w:rsidRPr="00416849">
              <w:rPr>
                <w:rFonts w:ascii="Times New Roman" w:hAnsi="Times New Roman" w:cs="Times New Roman" w:hint="eastAsia"/>
                <w:b/>
                <w:sz w:val="28"/>
                <w:szCs w:val="24"/>
              </w:rPr>
              <w:t>LU</w:t>
            </w:r>
          </w:p>
        </w:tc>
        <w:tc>
          <w:tcPr>
            <w:tcW w:w="2768" w:type="dxa"/>
          </w:tcPr>
          <w:p w:rsidR="001968DC" w:rsidRPr="00416849" w:rsidRDefault="009C7F57" w:rsidP="00416849">
            <w:pPr>
              <w:jc w:val="center"/>
              <w:rPr>
                <w:rFonts w:ascii="Times New Roman" w:hAnsi="Times New Roman" w:cs="Times New Roman"/>
                <w:b/>
                <w:sz w:val="28"/>
                <w:szCs w:val="24"/>
              </w:rPr>
            </w:pPr>
            <w:r w:rsidRPr="00416849">
              <w:rPr>
                <w:rFonts w:ascii="Times New Roman" w:hAnsi="Times New Roman" w:cs="Times New Roman" w:hint="eastAsia"/>
                <w:b/>
                <w:sz w:val="28"/>
                <w:szCs w:val="24"/>
              </w:rPr>
              <w:t>标题</w:t>
            </w:r>
          </w:p>
        </w:tc>
        <w:tc>
          <w:tcPr>
            <w:tcW w:w="10131" w:type="dxa"/>
          </w:tcPr>
          <w:p w:rsidR="001968DC" w:rsidRPr="00416849" w:rsidRDefault="009C7F57" w:rsidP="00416849">
            <w:pPr>
              <w:jc w:val="center"/>
              <w:rPr>
                <w:rFonts w:ascii="Times New Roman" w:hAnsi="Times New Roman" w:cs="Times New Roman"/>
                <w:b/>
                <w:sz w:val="28"/>
                <w:szCs w:val="24"/>
              </w:rPr>
            </w:pPr>
            <w:r w:rsidRPr="00416849">
              <w:rPr>
                <w:rFonts w:ascii="Times New Roman" w:hAnsi="Times New Roman" w:cs="Times New Roman" w:hint="eastAsia"/>
                <w:b/>
                <w:sz w:val="28"/>
                <w:szCs w:val="24"/>
              </w:rPr>
              <w:t>说明</w:t>
            </w:r>
          </w:p>
        </w:tc>
      </w:tr>
      <w:bookmarkEnd w:id="0"/>
      <w:tr w:rsidR="001968DC" w:rsidRPr="0017352A" w:rsidTr="0017352A">
        <w:tc>
          <w:tcPr>
            <w:tcW w:w="1271" w:type="dxa"/>
            <w:vAlign w:val="center"/>
          </w:tcPr>
          <w:p w:rsidR="001968DC" w:rsidRPr="0017352A" w:rsidRDefault="0092594E" w:rsidP="0051441D">
            <w:pPr>
              <w:jc w:val="center"/>
              <w:rPr>
                <w:rFonts w:ascii="Times New Roman" w:hAnsi="Times New Roman" w:cs="Times New Roman"/>
                <w:sz w:val="24"/>
                <w:szCs w:val="24"/>
              </w:rPr>
            </w:pPr>
            <w:r w:rsidRPr="0017352A">
              <w:rPr>
                <w:rFonts w:ascii="Times New Roman" w:hAnsi="Times New Roman" w:cs="Times New Roman"/>
                <w:sz w:val="24"/>
                <w:szCs w:val="24"/>
              </w:rPr>
              <w:fldChar w:fldCharType="begin"/>
            </w:r>
            <w:r w:rsidRPr="0017352A">
              <w:rPr>
                <w:rFonts w:ascii="Times New Roman" w:hAnsi="Times New Roman" w:cs="Times New Roman"/>
                <w:sz w:val="24"/>
                <w:szCs w:val="24"/>
              </w:rPr>
              <w:instrText xml:space="preserve"> HYPERLINK "https://jira.hpdd.intel.com/browse/LU-7982" </w:instrText>
            </w:r>
            <w:r w:rsidRPr="0017352A">
              <w:rPr>
                <w:rFonts w:ascii="Times New Roman" w:hAnsi="Times New Roman" w:cs="Times New Roman"/>
                <w:sz w:val="24"/>
                <w:szCs w:val="24"/>
              </w:rPr>
            </w:r>
            <w:r w:rsidRPr="0017352A">
              <w:rPr>
                <w:rFonts w:ascii="Times New Roman" w:hAnsi="Times New Roman" w:cs="Times New Roman"/>
                <w:sz w:val="24"/>
                <w:szCs w:val="24"/>
              </w:rPr>
              <w:fldChar w:fldCharType="separate"/>
            </w:r>
            <w:r w:rsidR="001968DC" w:rsidRPr="0017352A">
              <w:rPr>
                <w:rStyle w:val="a4"/>
                <w:rFonts w:ascii="Times New Roman" w:hAnsi="Times New Roman" w:cs="Times New Roman"/>
                <w:sz w:val="24"/>
                <w:szCs w:val="24"/>
              </w:rPr>
              <w:t>LU-7982</w:t>
            </w:r>
            <w:r w:rsidRPr="0017352A">
              <w:rPr>
                <w:rFonts w:ascii="Times New Roman" w:hAnsi="Times New Roman" w:cs="Times New Roman"/>
                <w:sz w:val="24"/>
                <w:szCs w:val="24"/>
              </w:rPr>
              <w:fldChar w:fldCharType="end"/>
            </w:r>
          </w:p>
        </w:tc>
        <w:tc>
          <w:tcPr>
            <w:tcW w:w="2768" w:type="dxa"/>
            <w:vAlign w:val="center"/>
          </w:tcPr>
          <w:p w:rsidR="001968DC" w:rsidRPr="0017352A" w:rsidRDefault="00FA6EDA" w:rsidP="00A60568">
            <w:pPr>
              <w:jc w:val="center"/>
              <w:rPr>
                <w:rFonts w:ascii="Times New Roman" w:hAnsi="Times New Roman" w:cs="Times New Roman"/>
                <w:sz w:val="24"/>
                <w:szCs w:val="24"/>
              </w:rPr>
            </w:pPr>
            <w:r w:rsidRPr="0017352A">
              <w:rPr>
                <w:rFonts w:ascii="Times New Roman" w:hAnsi="Times New Roman" w:cs="Times New Roman"/>
                <w:sz w:val="24"/>
                <w:szCs w:val="24"/>
              </w:rPr>
              <w:t>Client side QoS based on jobid</w:t>
            </w:r>
          </w:p>
        </w:tc>
        <w:tc>
          <w:tcPr>
            <w:tcW w:w="10131" w:type="dxa"/>
          </w:tcPr>
          <w:p w:rsidR="00B76379" w:rsidRDefault="00B76379">
            <w:pPr>
              <w:rPr>
                <w:rFonts w:ascii="Times New Roman" w:hAnsi="Times New Roman" w:cs="Times New Roman"/>
                <w:sz w:val="24"/>
                <w:szCs w:val="24"/>
              </w:rPr>
            </w:pPr>
          </w:p>
          <w:p w:rsidR="001968DC" w:rsidRDefault="00643A73">
            <w:pPr>
              <w:rPr>
                <w:rFonts w:ascii="Times New Roman" w:hAnsi="Times New Roman" w:cs="Times New Roman"/>
                <w:color w:val="333333"/>
                <w:sz w:val="24"/>
                <w:szCs w:val="24"/>
              </w:rPr>
            </w:pPr>
            <w:r w:rsidRPr="0017352A">
              <w:rPr>
                <w:rFonts w:ascii="Times New Roman" w:hAnsi="Times New Roman" w:cs="Times New Roman"/>
                <w:sz w:val="24"/>
                <w:szCs w:val="24"/>
              </w:rPr>
              <w:t>Lustre</w:t>
            </w:r>
            <w:r w:rsidRPr="0017352A">
              <w:rPr>
                <w:rFonts w:ascii="Times New Roman" w:hAnsi="Times New Roman" w:cs="Times New Roman"/>
                <w:sz w:val="24"/>
                <w:szCs w:val="24"/>
              </w:rPr>
              <w:t>有基于</w:t>
            </w:r>
            <w:r w:rsidRPr="0017352A">
              <w:rPr>
                <w:rFonts w:ascii="Times New Roman" w:hAnsi="Times New Roman" w:cs="Times New Roman"/>
                <w:sz w:val="24"/>
                <w:szCs w:val="24"/>
              </w:rPr>
              <w:t>NRS TBF</w:t>
            </w:r>
            <w:r w:rsidRPr="0017352A">
              <w:rPr>
                <w:rFonts w:ascii="Times New Roman" w:hAnsi="Times New Roman" w:cs="Times New Roman"/>
                <w:sz w:val="24"/>
                <w:szCs w:val="24"/>
              </w:rPr>
              <w:t>的</w:t>
            </w:r>
            <w:r w:rsidRPr="0017352A">
              <w:rPr>
                <w:rFonts w:ascii="Times New Roman" w:hAnsi="Times New Roman" w:cs="Times New Roman"/>
                <w:sz w:val="24"/>
                <w:szCs w:val="24"/>
              </w:rPr>
              <w:t>server</w:t>
            </w:r>
            <w:r w:rsidRPr="0017352A">
              <w:rPr>
                <w:rFonts w:ascii="Times New Roman" w:hAnsi="Times New Roman" w:cs="Times New Roman"/>
                <w:sz w:val="24"/>
                <w:szCs w:val="24"/>
              </w:rPr>
              <w:t>端</w:t>
            </w:r>
            <w:r w:rsidRPr="0017352A">
              <w:rPr>
                <w:rFonts w:ascii="Times New Roman" w:hAnsi="Times New Roman" w:cs="Times New Roman"/>
                <w:sz w:val="24"/>
                <w:szCs w:val="24"/>
              </w:rPr>
              <w:t>QoS</w:t>
            </w:r>
            <w:r w:rsidRPr="0017352A">
              <w:rPr>
                <w:rFonts w:ascii="Times New Roman" w:hAnsi="Times New Roman" w:cs="Times New Roman"/>
                <w:sz w:val="24"/>
                <w:szCs w:val="24"/>
              </w:rPr>
              <w:t>机制，能够根据</w:t>
            </w:r>
            <w:r w:rsidRPr="0017352A">
              <w:rPr>
                <w:rFonts w:ascii="Times New Roman" w:hAnsi="Times New Roman" w:cs="Times New Roman"/>
                <w:sz w:val="24"/>
                <w:szCs w:val="24"/>
              </w:rPr>
              <w:t>NID</w:t>
            </w:r>
            <w:r w:rsidRPr="0017352A">
              <w:rPr>
                <w:rFonts w:ascii="Times New Roman" w:hAnsi="Times New Roman" w:cs="Times New Roman"/>
                <w:sz w:val="24"/>
                <w:szCs w:val="24"/>
              </w:rPr>
              <w:t>和</w:t>
            </w:r>
            <w:r w:rsidRPr="0017352A">
              <w:rPr>
                <w:rFonts w:ascii="Times New Roman" w:hAnsi="Times New Roman" w:cs="Times New Roman"/>
                <w:sz w:val="24"/>
                <w:szCs w:val="24"/>
              </w:rPr>
              <w:t>JOBID</w:t>
            </w:r>
            <w:r w:rsidRPr="0017352A">
              <w:rPr>
                <w:rFonts w:ascii="Times New Roman" w:hAnsi="Times New Roman" w:cs="Times New Roman"/>
                <w:sz w:val="24"/>
                <w:szCs w:val="24"/>
              </w:rPr>
              <w:t>进行速率限制。使用基于</w:t>
            </w:r>
            <w:r w:rsidRPr="0017352A">
              <w:rPr>
                <w:rFonts w:ascii="Times New Roman" w:hAnsi="Times New Roman" w:cs="Times New Roman"/>
                <w:sz w:val="24"/>
                <w:szCs w:val="24"/>
              </w:rPr>
              <w:t>JOBID</w:t>
            </w:r>
            <w:r w:rsidRPr="0017352A">
              <w:rPr>
                <w:rFonts w:ascii="Times New Roman" w:hAnsi="Times New Roman" w:cs="Times New Roman"/>
                <w:sz w:val="24"/>
                <w:szCs w:val="24"/>
              </w:rPr>
              <w:t>的</w:t>
            </w:r>
            <w:r w:rsidRPr="0017352A">
              <w:rPr>
                <w:rFonts w:ascii="Times New Roman" w:hAnsi="Times New Roman" w:cs="Times New Roman"/>
                <w:sz w:val="24"/>
                <w:szCs w:val="24"/>
              </w:rPr>
              <w:t>TBF</w:t>
            </w:r>
            <w:r w:rsidRPr="0017352A">
              <w:rPr>
                <w:rFonts w:ascii="Times New Roman" w:hAnsi="Times New Roman" w:cs="Times New Roman"/>
                <w:sz w:val="24"/>
                <w:szCs w:val="24"/>
              </w:rPr>
              <w:t>规则时，如果同一个</w:t>
            </w:r>
            <w:r w:rsidRPr="0017352A">
              <w:rPr>
                <w:rFonts w:ascii="Times New Roman" w:hAnsi="Times New Roman" w:cs="Times New Roman"/>
                <w:sz w:val="24"/>
                <w:szCs w:val="24"/>
              </w:rPr>
              <w:t>client</w:t>
            </w:r>
            <w:r w:rsidRPr="0017352A">
              <w:rPr>
                <w:rFonts w:ascii="Times New Roman" w:hAnsi="Times New Roman" w:cs="Times New Roman"/>
                <w:sz w:val="24"/>
                <w:szCs w:val="24"/>
              </w:rPr>
              <w:t>上运行多个</w:t>
            </w:r>
            <w:r w:rsidRPr="0017352A">
              <w:rPr>
                <w:rFonts w:ascii="Times New Roman" w:hAnsi="Times New Roman" w:cs="Times New Roman"/>
                <w:sz w:val="24"/>
                <w:szCs w:val="24"/>
              </w:rPr>
              <w:t>jobs</w:t>
            </w:r>
            <w:r w:rsidRPr="0017352A">
              <w:rPr>
                <w:rFonts w:ascii="Times New Roman" w:hAnsi="Times New Roman" w:cs="Times New Roman"/>
                <w:sz w:val="24"/>
                <w:szCs w:val="24"/>
              </w:rPr>
              <w:t>，这些</w:t>
            </w:r>
            <w:r w:rsidRPr="0017352A">
              <w:rPr>
                <w:rFonts w:ascii="Times New Roman" w:hAnsi="Times New Roman" w:cs="Times New Roman"/>
                <w:sz w:val="24"/>
                <w:szCs w:val="24"/>
              </w:rPr>
              <w:t>job</w:t>
            </w:r>
            <w:r w:rsidRPr="0017352A">
              <w:rPr>
                <w:rFonts w:ascii="Times New Roman" w:hAnsi="Times New Roman" w:cs="Times New Roman"/>
                <w:sz w:val="24"/>
                <w:szCs w:val="24"/>
              </w:rPr>
              <w:t>的</w:t>
            </w:r>
            <w:r w:rsidRPr="0017352A">
              <w:rPr>
                <w:rFonts w:ascii="Times New Roman" w:hAnsi="Times New Roman" w:cs="Times New Roman"/>
                <w:sz w:val="24"/>
                <w:szCs w:val="24"/>
              </w:rPr>
              <w:t>RPC</w:t>
            </w:r>
            <w:r w:rsidRPr="0017352A">
              <w:rPr>
                <w:rFonts w:ascii="Times New Roman" w:hAnsi="Times New Roman" w:cs="Times New Roman"/>
                <w:sz w:val="24"/>
                <w:szCs w:val="24"/>
              </w:rPr>
              <w:t>速率会相互影响。准确的说，本来有很高</w:t>
            </w:r>
            <w:r w:rsidRPr="0017352A">
              <w:rPr>
                <w:rFonts w:ascii="Times New Roman" w:hAnsi="Times New Roman" w:cs="Times New Roman"/>
                <w:sz w:val="24"/>
                <w:szCs w:val="24"/>
              </w:rPr>
              <w:t>RPC</w:t>
            </w:r>
            <w:r w:rsidRPr="0017352A">
              <w:rPr>
                <w:rFonts w:ascii="Times New Roman" w:hAnsi="Times New Roman" w:cs="Times New Roman"/>
                <w:sz w:val="24"/>
                <w:szCs w:val="24"/>
              </w:rPr>
              <w:t>速率的</w:t>
            </w:r>
            <w:r w:rsidRPr="0017352A">
              <w:rPr>
                <w:rFonts w:ascii="Times New Roman" w:hAnsi="Times New Roman" w:cs="Times New Roman"/>
                <w:sz w:val="24"/>
                <w:szCs w:val="24"/>
              </w:rPr>
              <w:t>job</w:t>
            </w:r>
            <w:r w:rsidRPr="0017352A">
              <w:rPr>
                <w:rFonts w:ascii="Times New Roman" w:hAnsi="Times New Roman" w:cs="Times New Roman"/>
                <w:sz w:val="24"/>
                <w:szCs w:val="24"/>
              </w:rPr>
              <w:t>事实上速率可能受到限制。原因：</w:t>
            </w:r>
            <w:r w:rsidRPr="0017352A">
              <w:rPr>
                <w:rFonts w:ascii="Times New Roman" w:hAnsi="Times New Roman" w:cs="Times New Roman"/>
                <w:color w:val="333333"/>
                <w:sz w:val="24"/>
                <w:szCs w:val="24"/>
              </w:rPr>
              <w:t>lower RPC rate limitations</w:t>
            </w:r>
            <w:r w:rsidRPr="0017352A">
              <w:rPr>
                <w:rFonts w:ascii="Times New Roman" w:hAnsi="Times New Roman" w:cs="Times New Roman"/>
                <w:color w:val="333333"/>
                <w:sz w:val="24"/>
                <w:szCs w:val="24"/>
              </w:rPr>
              <w:t>的</w:t>
            </w:r>
            <w:r w:rsidRPr="0017352A">
              <w:rPr>
                <w:rFonts w:ascii="Times New Roman" w:hAnsi="Times New Roman" w:cs="Times New Roman"/>
                <w:color w:val="333333"/>
                <w:sz w:val="24"/>
                <w:szCs w:val="24"/>
              </w:rPr>
              <w:t>job</w:t>
            </w:r>
            <w:r w:rsidRPr="0017352A">
              <w:rPr>
                <w:rFonts w:ascii="Times New Roman" w:hAnsi="Times New Roman" w:cs="Times New Roman"/>
                <w:color w:val="333333"/>
                <w:sz w:val="24"/>
                <w:szCs w:val="24"/>
              </w:rPr>
              <w:t>消耗</w:t>
            </w:r>
            <w:r w:rsidRPr="0017352A">
              <w:rPr>
                <w:rFonts w:ascii="Times New Roman" w:hAnsi="Times New Roman" w:cs="Times New Roman"/>
                <w:color w:val="333333"/>
                <w:sz w:val="24"/>
                <w:szCs w:val="24"/>
              </w:rPr>
              <w:t>max-in-flight-RPC-number limitation</w:t>
            </w:r>
            <w:r w:rsidRPr="0017352A">
              <w:rPr>
                <w:rFonts w:ascii="Times New Roman" w:hAnsi="Times New Roman" w:cs="Times New Roman"/>
                <w:color w:val="333333"/>
                <w:sz w:val="24"/>
                <w:szCs w:val="24"/>
              </w:rPr>
              <w:t>或者</w:t>
            </w:r>
            <w:r w:rsidRPr="0017352A">
              <w:rPr>
                <w:rFonts w:ascii="Times New Roman" w:hAnsi="Times New Roman" w:cs="Times New Roman"/>
                <w:color w:val="333333"/>
                <w:sz w:val="24"/>
                <w:szCs w:val="24"/>
              </w:rPr>
              <w:t>max-cache-pages limitation</w:t>
            </w:r>
            <w:r w:rsidRPr="0017352A">
              <w:rPr>
                <w:rFonts w:ascii="Times New Roman" w:hAnsi="Times New Roman" w:cs="Times New Roman"/>
                <w:color w:val="333333"/>
                <w:sz w:val="24"/>
                <w:szCs w:val="24"/>
              </w:rPr>
              <w:t>。基于此，</w:t>
            </w:r>
            <w:r w:rsidRPr="0017352A">
              <w:rPr>
                <w:rFonts w:ascii="Times New Roman" w:hAnsi="Times New Roman" w:cs="Times New Roman"/>
                <w:color w:val="333333"/>
                <w:sz w:val="24"/>
                <w:szCs w:val="24"/>
              </w:rPr>
              <w:t>client</w:t>
            </w:r>
            <w:r w:rsidRPr="0017352A">
              <w:rPr>
                <w:rFonts w:ascii="Times New Roman" w:hAnsi="Times New Roman" w:cs="Times New Roman"/>
                <w:color w:val="333333"/>
                <w:sz w:val="24"/>
                <w:szCs w:val="24"/>
              </w:rPr>
              <w:t>需要一种至少对所有</w:t>
            </w:r>
            <w:r w:rsidRPr="0017352A">
              <w:rPr>
                <w:rFonts w:ascii="Times New Roman" w:hAnsi="Times New Roman" w:cs="Times New Roman"/>
                <w:color w:val="333333"/>
                <w:sz w:val="24"/>
                <w:szCs w:val="24"/>
              </w:rPr>
              <w:t>job</w:t>
            </w:r>
            <w:r w:rsidRPr="0017352A">
              <w:rPr>
                <w:rFonts w:ascii="Times New Roman" w:hAnsi="Times New Roman" w:cs="Times New Roman"/>
                <w:color w:val="333333"/>
                <w:sz w:val="24"/>
                <w:szCs w:val="24"/>
              </w:rPr>
              <w:t>公平的发送机制</w:t>
            </w:r>
            <w:r w:rsidR="00D630EE" w:rsidRPr="0017352A">
              <w:rPr>
                <w:rFonts w:ascii="Times New Roman" w:hAnsi="Times New Roman" w:cs="Times New Roman"/>
                <w:color w:val="333333"/>
                <w:sz w:val="24"/>
                <w:szCs w:val="24"/>
              </w:rPr>
              <w:t>。</w:t>
            </w:r>
          </w:p>
          <w:p w:rsidR="00B76379" w:rsidRPr="0017352A" w:rsidRDefault="00B76379">
            <w:pPr>
              <w:rPr>
                <w:rFonts w:ascii="Times New Roman" w:hAnsi="Times New Roman" w:cs="Times New Roman" w:hint="eastAsia"/>
                <w:sz w:val="24"/>
                <w:szCs w:val="24"/>
              </w:rPr>
            </w:pPr>
          </w:p>
        </w:tc>
      </w:tr>
      <w:tr w:rsidR="001968DC" w:rsidRPr="0017352A" w:rsidTr="0017352A">
        <w:tc>
          <w:tcPr>
            <w:tcW w:w="1271" w:type="dxa"/>
            <w:vAlign w:val="center"/>
          </w:tcPr>
          <w:p w:rsidR="001968DC" w:rsidRPr="0017352A" w:rsidRDefault="00D630EE" w:rsidP="0051441D">
            <w:pPr>
              <w:jc w:val="center"/>
              <w:rPr>
                <w:rFonts w:ascii="Times New Roman" w:hAnsi="Times New Roman" w:cs="Times New Roman"/>
                <w:sz w:val="24"/>
                <w:szCs w:val="24"/>
              </w:rPr>
            </w:pPr>
            <w:hyperlink r:id="rId5" w:history="1">
              <w:r w:rsidRPr="0017352A">
                <w:rPr>
                  <w:rStyle w:val="a4"/>
                  <w:rFonts w:ascii="Times New Roman" w:hAnsi="Times New Roman" w:cs="Times New Roman"/>
                  <w:sz w:val="24"/>
                  <w:szCs w:val="24"/>
                </w:rPr>
                <w:t>LU-8433</w:t>
              </w:r>
            </w:hyperlink>
          </w:p>
        </w:tc>
        <w:tc>
          <w:tcPr>
            <w:tcW w:w="2768" w:type="dxa"/>
            <w:vAlign w:val="center"/>
          </w:tcPr>
          <w:p w:rsidR="001968DC" w:rsidRPr="0017352A" w:rsidRDefault="00A960AE" w:rsidP="00A960AE">
            <w:pPr>
              <w:jc w:val="left"/>
              <w:rPr>
                <w:rFonts w:ascii="Times New Roman" w:hAnsi="Times New Roman" w:cs="Times New Roman"/>
                <w:sz w:val="24"/>
                <w:szCs w:val="24"/>
              </w:rPr>
            </w:pPr>
            <w:r w:rsidRPr="0017352A">
              <w:rPr>
                <w:rFonts w:ascii="Times New Roman" w:hAnsi="Times New Roman" w:cs="Times New Roman"/>
                <w:sz w:val="24"/>
                <w:szCs w:val="24"/>
              </w:rPr>
              <w:t xml:space="preserve">Maximizing </w:t>
            </w:r>
            <w:r w:rsidR="001B3722" w:rsidRPr="0017352A">
              <w:rPr>
                <w:rFonts w:ascii="Times New Roman" w:hAnsi="Times New Roman" w:cs="Times New Roman"/>
                <w:sz w:val="24"/>
                <w:szCs w:val="24"/>
              </w:rPr>
              <w:t>Bandwidth utilization by TBF Rule with Dependency</w:t>
            </w:r>
          </w:p>
        </w:tc>
        <w:tc>
          <w:tcPr>
            <w:tcW w:w="10131" w:type="dxa"/>
          </w:tcPr>
          <w:p w:rsidR="00B76379" w:rsidRDefault="00B76379">
            <w:pPr>
              <w:rPr>
                <w:rFonts w:ascii="Times New Roman" w:hAnsi="Times New Roman" w:cs="Times New Roman"/>
                <w:sz w:val="24"/>
                <w:szCs w:val="24"/>
              </w:rPr>
            </w:pPr>
          </w:p>
          <w:p w:rsidR="001968DC" w:rsidRPr="0017352A" w:rsidRDefault="00A960AE">
            <w:pPr>
              <w:rPr>
                <w:rFonts w:ascii="Times New Roman" w:hAnsi="Times New Roman" w:cs="Times New Roman"/>
                <w:color w:val="333333"/>
                <w:kern w:val="0"/>
                <w:sz w:val="24"/>
                <w:szCs w:val="24"/>
              </w:rPr>
            </w:pPr>
            <w:r w:rsidRPr="0017352A">
              <w:rPr>
                <w:rFonts w:ascii="Times New Roman" w:hAnsi="Times New Roman" w:cs="Times New Roman"/>
                <w:sz w:val="24"/>
                <w:szCs w:val="24"/>
              </w:rPr>
              <w:t>TBF</w:t>
            </w:r>
            <w:r w:rsidRPr="0017352A">
              <w:rPr>
                <w:rFonts w:ascii="Times New Roman" w:hAnsi="Times New Roman" w:cs="Times New Roman"/>
                <w:sz w:val="24"/>
                <w:szCs w:val="24"/>
              </w:rPr>
              <w:t>的目标是通过</w:t>
            </w:r>
            <w:r w:rsidRPr="0017352A">
              <w:rPr>
                <w:rFonts w:ascii="Times New Roman" w:hAnsi="Times New Roman" w:cs="Times New Roman"/>
                <w:sz w:val="24"/>
                <w:szCs w:val="24"/>
              </w:rPr>
              <w:t>IO</w:t>
            </w:r>
            <w:r w:rsidRPr="0017352A">
              <w:rPr>
                <w:rFonts w:ascii="Times New Roman" w:hAnsi="Times New Roman" w:cs="Times New Roman"/>
                <w:sz w:val="24"/>
                <w:szCs w:val="24"/>
              </w:rPr>
              <w:t>节流实现</w:t>
            </w:r>
            <w:r w:rsidRPr="0017352A">
              <w:rPr>
                <w:rFonts w:ascii="Times New Roman" w:hAnsi="Times New Roman" w:cs="Times New Roman"/>
                <w:sz w:val="24"/>
                <w:szCs w:val="24"/>
              </w:rPr>
              <w:t>rate</w:t>
            </w:r>
            <w:r w:rsidRPr="0017352A">
              <w:rPr>
                <w:rFonts w:ascii="Times New Roman" w:hAnsi="Times New Roman" w:cs="Times New Roman"/>
                <w:sz w:val="24"/>
                <w:szCs w:val="24"/>
              </w:rPr>
              <w:t>限制，而不是提升性能。</w:t>
            </w:r>
            <w:r w:rsidR="00AC4807" w:rsidRPr="0017352A">
              <w:rPr>
                <w:rFonts w:ascii="Times New Roman" w:hAnsi="Times New Roman" w:cs="Times New Roman"/>
                <w:sz w:val="24"/>
                <w:szCs w:val="24"/>
              </w:rPr>
              <w:t>即便是系统中还有额外的</w:t>
            </w:r>
            <w:r w:rsidR="00AC4807" w:rsidRPr="0017352A">
              <w:rPr>
                <w:rFonts w:ascii="Times New Roman" w:hAnsi="Times New Roman" w:cs="Times New Roman"/>
                <w:sz w:val="24"/>
                <w:szCs w:val="24"/>
              </w:rPr>
              <w:t>IO</w:t>
            </w:r>
            <w:r w:rsidR="00AC4807" w:rsidRPr="0017352A">
              <w:rPr>
                <w:rFonts w:ascii="Times New Roman" w:hAnsi="Times New Roman" w:cs="Times New Roman"/>
                <w:sz w:val="24"/>
                <w:szCs w:val="24"/>
              </w:rPr>
              <w:t>带宽和可用服务，</w:t>
            </w:r>
            <w:r w:rsidR="00AC4807" w:rsidRPr="0017352A">
              <w:rPr>
                <w:rFonts w:ascii="Times New Roman" w:hAnsi="Times New Roman" w:cs="Times New Roman"/>
                <w:sz w:val="24"/>
                <w:szCs w:val="24"/>
              </w:rPr>
              <w:t>TBF</w:t>
            </w:r>
            <w:r w:rsidR="00AC4807" w:rsidRPr="0017352A">
              <w:rPr>
                <w:rFonts w:ascii="Times New Roman" w:hAnsi="Times New Roman" w:cs="Times New Roman"/>
                <w:sz w:val="24"/>
                <w:szCs w:val="24"/>
              </w:rPr>
              <w:t>策略也不一定使用。但是在有些情况下，它应该具备分配空闲</w:t>
            </w:r>
            <w:r w:rsidR="00AC4807" w:rsidRPr="0017352A">
              <w:rPr>
                <w:rFonts w:ascii="Times New Roman" w:hAnsi="Times New Roman" w:cs="Times New Roman"/>
                <w:sz w:val="24"/>
                <w:szCs w:val="24"/>
              </w:rPr>
              <w:t>IO</w:t>
            </w:r>
            <w:r w:rsidR="00AC4807" w:rsidRPr="0017352A">
              <w:rPr>
                <w:rFonts w:ascii="Times New Roman" w:hAnsi="Times New Roman" w:cs="Times New Roman"/>
                <w:sz w:val="24"/>
                <w:szCs w:val="24"/>
              </w:rPr>
              <w:t>带宽给</w:t>
            </w:r>
            <w:r w:rsidR="00AC4807" w:rsidRPr="0017352A">
              <w:rPr>
                <w:rFonts w:ascii="Times New Roman" w:hAnsi="Times New Roman" w:cs="Times New Roman"/>
                <w:sz w:val="24"/>
                <w:szCs w:val="24"/>
              </w:rPr>
              <w:t>workload</w:t>
            </w:r>
            <w:r w:rsidR="00AC4807" w:rsidRPr="0017352A">
              <w:rPr>
                <w:rFonts w:ascii="Times New Roman" w:hAnsi="Times New Roman" w:cs="Times New Roman"/>
                <w:sz w:val="24"/>
                <w:szCs w:val="24"/>
              </w:rPr>
              <w:t>和后台</w:t>
            </w:r>
            <w:r w:rsidR="00AC4807" w:rsidRPr="0017352A">
              <w:rPr>
                <w:rFonts w:ascii="Times New Roman" w:hAnsi="Times New Roman" w:cs="Times New Roman"/>
                <w:sz w:val="24"/>
                <w:szCs w:val="24"/>
              </w:rPr>
              <w:t>job</w:t>
            </w:r>
            <w:r w:rsidR="00AC4807" w:rsidRPr="0017352A">
              <w:rPr>
                <w:rFonts w:ascii="Times New Roman" w:hAnsi="Times New Roman" w:cs="Times New Roman"/>
                <w:sz w:val="24"/>
                <w:szCs w:val="24"/>
              </w:rPr>
              <w:t>的能力。为了保证充分利用</w:t>
            </w:r>
            <w:r w:rsidR="00AC4807" w:rsidRPr="0017352A">
              <w:rPr>
                <w:rFonts w:ascii="Times New Roman" w:hAnsi="Times New Roman" w:cs="Times New Roman"/>
                <w:sz w:val="24"/>
                <w:szCs w:val="24"/>
              </w:rPr>
              <w:t>IO</w:t>
            </w:r>
            <w:r w:rsidR="00AC4807" w:rsidRPr="0017352A">
              <w:rPr>
                <w:rFonts w:ascii="Times New Roman" w:hAnsi="Times New Roman" w:cs="Times New Roman"/>
                <w:sz w:val="24"/>
                <w:szCs w:val="24"/>
              </w:rPr>
              <w:t>资源，我们提出一种</w:t>
            </w:r>
            <w:r w:rsidR="00AC4807" w:rsidRPr="00A960AE">
              <w:rPr>
                <w:rFonts w:ascii="Times New Roman" w:hAnsi="Times New Roman" w:cs="Times New Roman"/>
                <w:color w:val="333333"/>
                <w:kern w:val="0"/>
                <w:sz w:val="24"/>
                <w:szCs w:val="24"/>
              </w:rPr>
              <w:t>dependency rule strategy</w:t>
            </w:r>
            <w:r w:rsidR="00AC4807" w:rsidRPr="0017352A">
              <w:rPr>
                <w:rFonts w:ascii="Times New Roman" w:hAnsi="Times New Roman" w:cs="Times New Roman"/>
                <w:color w:val="333333"/>
                <w:kern w:val="0"/>
                <w:sz w:val="24"/>
                <w:szCs w:val="24"/>
              </w:rPr>
              <w:t>，如下</w:t>
            </w:r>
            <w:r w:rsidR="00200199" w:rsidRPr="0017352A">
              <w:rPr>
                <w:rFonts w:ascii="Times New Roman" w:hAnsi="Times New Roman" w:cs="Times New Roman"/>
                <w:color w:val="333333"/>
                <w:kern w:val="0"/>
                <w:sz w:val="24"/>
                <w:szCs w:val="24"/>
              </w:rPr>
              <w:t>：</w:t>
            </w:r>
          </w:p>
          <w:p w:rsidR="00AC4807" w:rsidRPr="00A960AE" w:rsidRDefault="00AC4807" w:rsidP="0020507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A960AE">
              <w:rPr>
                <w:rFonts w:ascii="Times New Roman" w:hAnsi="Times New Roman" w:cs="Times New Roman"/>
                <w:sz w:val="24"/>
                <w:szCs w:val="24"/>
              </w:rPr>
              <w:t>start ruleB &lt;matchCondition&gt; deprule=ruleA lowerrate=$r1 upperrate=$r2</w:t>
            </w:r>
          </w:p>
          <w:p w:rsidR="00AC4807" w:rsidRDefault="00AC4807" w:rsidP="00AC4807">
            <w:pPr>
              <w:widowControl/>
              <w:shd w:val="clear" w:color="auto" w:fill="FFFFFF"/>
              <w:spacing w:before="150" w:line="300" w:lineRule="atLeast"/>
              <w:jc w:val="left"/>
              <w:rPr>
                <w:rFonts w:ascii="Times New Roman" w:hAnsi="Times New Roman" w:cs="Times New Roman"/>
                <w:color w:val="333333"/>
                <w:kern w:val="0"/>
                <w:sz w:val="24"/>
                <w:szCs w:val="24"/>
              </w:rPr>
            </w:pPr>
            <w:r w:rsidRPr="00B76379">
              <w:rPr>
                <w:rFonts w:ascii="Times New Roman" w:hAnsi="Times New Roman" w:cs="Times New Roman"/>
                <w:sz w:val="24"/>
                <w:szCs w:val="24"/>
              </w:rPr>
              <w:t>其中</w:t>
            </w:r>
            <w:r w:rsidRPr="00A960AE">
              <w:rPr>
                <w:rFonts w:ascii="Times New Roman" w:hAnsi="Times New Roman" w:cs="Times New Roman"/>
                <w:sz w:val="24"/>
                <w:szCs w:val="24"/>
              </w:rPr>
              <w:t>deprule</w:t>
            </w:r>
            <w:r w:rsidRPr="00B76379">
              <w:rPr>
                <w:rFonts w:ascii="Times New Roman" w:hAnsi="Times New Roman" w:cs="Times New Roman"/>
                <w:sz w:val="24"/>
                <w:szCs w:val="24"/>
              </w:rPr>
              <w:t>为依赖策略，也即</w:t>
            </w:r>
            <w:r w:rsidRPr="00A960AE">
              <w:rPr>
                <w:rFonts w:ascii="Times New Roman" w:hAnsi="Times New Roman" w:cs="Times New Roman"/>
                <w:sz w:val="24"/>
                <w:szCs w:val="24"/>
              </w:rPr>
              <w:t>'ruleB' depends on 'ruleA'</w:t>
            </w:r>
            <w:r w:rsidRPr="00B76379">
              <w:rPr>
                <w:rFonts w:ascii="Times New Roman" w:hAnsi="Times New Roman" w:cs="Times New Roman"/>
                <w:sz w:val="24"/>
                <w:szCs w:val="24"/>
              </w:rPr>
              <w:t>，</w:t>
            </w:r>
            <w:r w:rsidRPr="00A960AE">
              <w:rPr>
                <w:rFonts w:ascii="Times New Roman" w:hAnsi="Times New Roman" w:cs="Times New Roman"/>
                <w:sz w:val="24"/>
                <w:szCs w:val="24"/>
              </w:rPr>
              <w:t>lowerrate</w:t>
            </w:r>
            <w:r w:rsidRPr="00B76379">
              <w:rPr>
                <w:rFonts w:ascii="Times New Roman" w:hAnsi="Times New Roman" w:cs="Times New Roman"/>
                <w:sz w:val="24"/>
                <w:szCs w:val="24"/>
              </w:rPr>
              <w:t>、</w:t>
            </w:r>
            <w:r w:rsidRPr="00A960AE">
              <w:rPr>
                <w:rFonts w:ascii="Times New Roman" w:hAnsi="Times New Roman" w:cs="Times New Roman"/>
                <w:sz w:val="24"/>
                <w:szCs w:val="24"/>
              </w:rPr>
              <w:t>upperrate</w:t>
            </w:r>
            <w:r w:rsidRPr="00B76379">
              <w:rPr>
                <w:rFonts w:ascii="Times New Roman" w:hAnsi="Times New Roman" w:cs="Times New Roman"/>
                <w:sz w:val="24"/>
                <w:szCs w:val="24"/>
              </w:rPr>
              <w:t>为上下限，</w:t>
            </w:r>
            <w:r w:rsidRPr="0017352A">
              <w:rPr>
                <w:rFonts w:ascii="Times New Roman" w:hAnsi="Times New Roman" w:cs="Times New Roman"/>
                <w:color w:val="333333"/>
                <w:kern w:val="0"/>
                <w:sz w:val="24"/>
                <w:szCs w:val="24"/>
              </w:rPr>
              <w:t>原则就是</w:t>
            </w:r>
            <w:r w:rsidRPr="00A960AE">
              <w:rPr>
                <w:rFonts w:ascii="Times New Roman" w:hAnsi="Times New Roman" w:cs="Times New Roman"/>
                <w:color w:val="333333"/>
                <w:kern w:val="0"/>
                <w:sz w:val="24"/>
                <w:szCs w:val="24"/>
              </w:rPr>
              <w:t>RPC rate limited</w:t>
            </w:r>
            <w:r w:rsidRPr="0017352A">
              <w:rPr>
                <w:rFonts w:ascii="Times New Roman" w:hAnsi="Times New Roman" w:cs="Times New Roman"/>
                <w:color w:val="333333"/>
                <w:kern w:val="0"/>
                <w:sz w:val="24"/>
                <w:szCs w:val="24"/>
              </w:rPr>
              <w:t>被限制在一个范围内，进行动态调整，以充分利用它的依赖规则没有使用的额外部分。</w:t>
            </w:r>
            <w:r w:rsidRPr="00A960AE">
              <w:rPr>
                <w:rFonts w:ascii="Times New Roman" w:hAnsi="Times New Roman" w:cs="Times New Roman"/>
                <w:color w:val="333333"/>
                <w:kern w:val="0"/>
                <w:sz w:val="24"/>
                <w:szCs w:val="24"/>
              </w:rPr>
              <w:t xml:space="preserve">The principle is that the real </w:t>
            </w:r>
            <w:bookmarkStart w:id="1" w:name="OLE_LINK25"/>
            <w:bookmarkStart w:id="2" w:name="OLE_LINK26"/>
            <w:bookmarkStart w:id="3" w:name="OLE_LINK27"/>
            <w:r w:rsidRPr="00A960AE">
              <w:rPr>
                <w:rFonts w:ascii="Times New Roman" w:hAnsi="Times New Roman" w:cs="Times New Roman"/>
                <w:color w:val="333333"/>
                <w:kern w:val="0"/>
                <w:sz w:val="24"/>
                <w:szCs w:val="24"/>
              </w:rPr>
              <w:t>RPC rate limited</w:t>
            </w:r>
            <w:bookmarkEnd w:id="1"/>
            <w:bookmarkEnd w:id="2"/>
            <w:bookmarkEnd w:id="3"/>
            <w:r w:rsidRPr="00A960AE">
              <w:rPr>
                <w:rFonts w:ascii="Times New Roman" w:hAnsi="Times New Roman" w:cs="Times New Roman"/>
                <w:color w:val="333333"/>
                <w:kern w:val="0"/>
                <w:sz w:val="24"/>
                <w:szCs w:val="24"/>
              </w:rPr>
              <w:t xml:space="preserve"> value of a rule is dynamically adjusted between the lowerrate and upperrate to obtain more I/O bandwidth according to the spare I/O capacity that its dependent rule does not make full use of.</w:t>
            </w:r>
          </w:p>
          <w:p w:rsidR="00B76379" w:rsidRPr="0017352A" w:rsidRDefault="00B76379" w:rsidP="00AC4807">
            <w:pPr>
              <w:widowControl/>
              <w:shd w:val="clear" w:color="auto" w:fill="FFFFFF"/>
              <w:spacing w:before="150" w:line="300" w:lineRule="atLeast"/>
              <w:jc w:val="left"/>
              <w:rPr>
                <w:rFonts w:ascii="Times New Roman" w:hAnsi="Times New Roman" w:cs="Times New Roman"/>
                <w:color w:val="333333"/>
                <w:kern w:val="0"/>
                <w:sz w:val="24"/>
                <w:szCs w:val="24"/>
              </w:rPr>
            </w:pPr>
          </w:p>
        </w:tc>
      </w:tr>
      <w:tr w:rsidR="001968DC" w:rsidRPr="0017352A" w:rsidTr="0017352A">
        <w:tc>
          <w:tcPr>
            <w:tcW w:w="1271" w:type="dxa"/>
            <w:vAlign w:val="center"/>
          </w:tcPr>
          <w:p w:rsidR="001968DC" w:rsidRPr="0017352A" w:rsidRDefault="00F37455" w:rsidP="0051441D">
            <w:pPr>
              <w:jc w:val="center"/>
              <w:rPr>
                <w:rFonts w:ascii="Times New Roman" w:hAnsi="Times New Roman" w:cs="Times New Roman"/>
                <w:sz w:val="24"/>
                <w:szCs w:val="24"/>
              </w:rPr>
            </w:pPr>
            <w:hyperlink r:id="rId6" w:history="1">
              <w:r w:rsidRPr="0017352A">
                <w:rPr>
                  <w:rStyle w:val="a4"/>
                  <w:rFonts w:ascii="Times New Roman" w:hAnsi="Times New Roman" w:cs="Times New Roman"/>
                  <w:sz w:val="24"/>
                  <w:szCs w:val="24"/>
                </w:rPr>
                <w:t>LU-7470</w:t>
              </w:r>
            </w:hyperlink>
          </w:p>
        </w:tc>
        <w:tc>
          <w:tcPr>
            <w:tcW w:w="2768" w:type="dxa"/>
            <w:vAlign w:val="center"/>
          </w:tcPr>
          <w:p w:rsidR="001968DC" w:rsidRPr="0017352A" w:rsidRDefault="00E86593" w:rsidP="001E6169">
            <w:pPr>
              <w:jc w:val="left"/>
              <w:rPr>
                <w:rFonts w:ascii="Times New Roman" w:hAnsi="Times New Roman" w:cs="Times New Roman"/>
                <w:sz w:val="24"/>
                <w:szCs w:val="24"/>
              </w:rPr>
            </w:pPr>
            <w:r w:rsidRPr="0017352A">
              <w:rPr>
                <w:rFonts w:ascii="Times New Roman" w:hAnsi="Times New Roman" w:cs="Times New Roman"/>
                <w:sz w:val="24"/>
                <w:szCs w:val="24"/>
              </w:rPr>
              <w:t>Extend TBF policy with NID/JobID expressions</w:t>
            </w:r>
          </w:p>
        </w:tc>
        <w:tc>
          <w:tcPr>
            <w:tcW w:w="10131" w:type="dxa"/>
          </w:tcPr>
          <w:p w:rsidR="00B76379" w:rsidRDefault="00B76379">
            <w:pPr>
              <w:rPr>
                <w:rFonts w:ascii="Times New Roman" w:hAnsi="Times New Roman" w:cs="Times New Roman"/>
                <w:sz w:val="24"/>
                <w:szCs w:val="24"/>
              </w:rPr>
            </w:pPr>
          </w:p>
          <w:p w:rsidR="001968DC" w:rsidRDefault="005E17DD">
            <w:pPr>
              <w:rPr>
                <w:rFonts w:ascii="Times New Roman" w:hAnsi="Times New Roman" w:cs="Times New Roman"/>
                <w:sz w:val="24"/>
                <w:szCs w:val="24"/>
              </w:rPr>
            </w:pPr>
            <w:r w:rsidRPr="0017352A">
              <w:rPr>
                <w:rFonts w:ascii="Times New Roman" w:hAnsi="Times New Roman" w:cs="Times New Roman"/>
                <w:sz w:val="24"/>
                <w:szCs w:val="24"/>
              </w:rPr>
              <w:t>使用类似于</w:t>
            </w:r>
            <w:r w:rsidRPr="0017352A">
              <w:rPr>
                <w:rFonts w:ascii="Times New Roman" w:hAnsi="Times New Roman" w:cs="Times New Roman"/>
                <w:sz w:val="24"/>
                <w:szCs w:val="24"/>
              </w:rPr>
              <w:t>JOBID={dd.500}&amp;NID={192.168.1.1@tcp},JOBID={dd.0}&amp;NID={192.168.1.*@tcp} 10000</w:t>
            </w:r>
            <w:r w:rsidRPr="0017352A">
              <w:rPr>
                <w:rFonts w:ascii="Times New Roman" w:hAnsi="Times New Roman" w:cs="Times New Roman"/>
                <w:sz w:val="24"/>
                <w:szCs w:val="24"/>
              </w:rPr>
              <w:t>逻辑表达式的方式实现复杂的</w:t>
            </w:r>
            <w:r w:rsidRPr="0017352A">
              <w:rPr>
                <w:rFonts w:ascii="Times New Roman" w:hAnsi="Times New Roman" w:cs="Times New Roman"/>
                <w:sz w:val="24"/>
                <w:szCs w:val="24"/>
              </w:rPr>
              <w:t>TBF</w:t>
            </w:r>
            <w:r w:rsidRPr="0017352A">
              <w:rPr>
                <w:rFonts w:ascii="Times New Roman" w:hAnsi="Times New Roman" w:cs="Times New Roman"/>
                <w:sz w:val="24"/>
                <w:szCs w:val="24"/>
              </w:rPr>
              <w:t>规则组合，改变</w:t>
            </w:r>
            <w:r w:rsidRPr="0017352A">
              <w:rPr>
                <w:rFonts w:ascii="Times New Roman" w:hAnsi="Times New Roman" w:cs="Times New Roman"/>
                <w:sz w:val="24"/>
                <w:szCs w:val="24"/>
              </w:rPr>
              <w:t>TBF</w:t>
            </w:r>
            <w:r w:rsidRPr="0017352A">
              <w:rPr>
                <w:rFonts w:ascii="Times New Roman" w:hAnsi="Times New Roman" w:cs="Times New Roman"/>
                <w:sz w:val="24"/>
                <w:szCs w:val="24"/>
              </w:rPr>
              <w:t>中策略单一的现状。</w:t>
            </w:r>
          </w:p>
          <w:p w:rsidR="00B76379" w:rsidRPr="0017352A" w:rsidRDefault="00B76379">
            <w:pPr>
              <w:rPr>
                <w:rFonts w:ascii="Times New Roman" w:hAnsi="Times New Roman" w:cs="Times New Roman" w:hint="eastAsia"/>
                <w:sz w:val="24"/>
                <w:szCs w:val="24"/>
              </w:rPr>
            </w:pPr>
          </w:p>
        </w:tc>
      </w:tr>
      <w:tr w:rsidR="001968DC" w:rsidRPr="0017352A" w:rsidTr="0017352A">
        <w:tc>
          <w:tcPr>
            <w:tcW w:w="1271" w:type="dxa"/>
            <w:vAlign w:val="center"/>
          </w:tcPr>
          <w:p w:rsidR="000F7E3F" w:rsidRPr="0017352A" w:rsidRDefault="000F7E3F" w:rsidP="0051441D">
            <w:pPr>
              <w:jc w:val="center"/>
              <w:rPr>
                <w:rStyle w:val="a4"/>
                <w:rFonts w:ascii="Times New Roman" w:hAnsi="Times New Roman" w:cs="Times New Roman"/>
                <w:sz w:val="24"/>
                <w:szCs w:val="24"/>
              </w:rPr>
            </w:pPr>
            <w:r w:rsidRPr="0017352A">
              <w:rPr>
                <w:rStyle w:val="a4"/>
                <w:rFonts w:ascii="Times New Roman" w:hAnsi="Times New Roman" w:cs="Times New Roman"/>
                <w:sz w:val="24"/>
                <w:szCs w:val="24"/>
              </w:rPr>
              <w:lastRenderedPageBreak/>
              <w:fldChar w:fldCharType="begin"/>
            </w:r>
            <w:r w:rsidRPr="0017352A">
              <w:rPr>
                <w:rStyle w:val="a4"/>
                <w:rFonts w:ascii="Times New Roman" w:hAnsi="Times New Roman" w:cs="Times New Roman"/>
                <w:sz w:val="24"/>
                <w:szCs w:val="24"/>
              </w:rPr>
              <w:instrText xml:space="preserve"> HYPERLINK "https://jira.hpdd.intel.com/browse/LU-5620" </w:instrText>
            </w:r>
            <w:r w:rsidRPr="0017352A">
              <w:rPr>
                <w:rStyle w:val="a4"/>
                <w:rFonts w:ascii="Times New Roman" w:hAnsi="Times New Roman" w:cs="Times New Roman"/>
                <w:sz w:val="24"/>
                <w:szCs w:val="24"/>
              </w:rPr>
            </w:r>
            <w:r w:rsidRPr="0017352A">
              <w:rPr>
                <w:rStyle w:val="a4"/>
                <w:rFonts w:ascii="Times New Roman" w:hAnsi="Times New Roman" w:cs="Times New Roman"/>
                <w:sz w:val="24"/>
                <w:szCs w:val="24"/>
              </w:rPr>
              <w:fldChar w:fldCharType="separate"/>
            </w:r>
            <w:r w:rsidRPr="0017352A">
              <w:rPr>
                <w:rStyle w:val="a4"/>
                <w:rFonts w:ascii="Times New Roman" w:hAnsi="Times New Roman" w:cs="Times New Roman"/>
                <w:sz w:val="24"/>
                <w:szCs w:val="24"/>
              </w:rPr>
              <w:t>LU-5</w:t>
            </w:r>
            <w:r w:rsidRPr="0017352A">
              <w:rPr>
                <w:rStyle w:val="a4"/>
                <w:rFonts w:ascii="Times New Roman" w:hAnsi="Times New Roman" w:cs="Times New Roman"/>
                <w:sz w:val="24"/>
                <w:szCs w:val="24"/>
              </w:rPr>
              <w:t>6</w:t>
            </w:r>
            <w:r w:rsidRPr="0017352A">
              <w:rPr>
                <w:rStyle w:val="a4"/>
                <w:rFonts w:ascii="Times New Roman" w:hAnsi="Times New Roman" w:cs="Times New Roman"/>
                <w:sz w:val="24"/>
                <w:szCs w:val="24"/>
              </w:rPr>
              <w:t>20</w:t>
            </w:r>
          </w:p>
          <w:p w:rsidR="001968DC" w:rsidRPr="0017352A" w:rsidRDefault="000F7E3F" w:rsidP="0051441D">
            <w:pPr>
              <w:jc w:val="center"/>
              <w:rPr>
                <w:rFonts w:ascii="Times New Roman" w:hAnsi="Times New Roman" w:cs="Times New Roman"/>
                <w:sz w:val="24"/>
                <w:szCs w:val="24"/>
              </w:rPr>
            </w:pPr>
            <w:r w:rsidRPr="0017352A">
              <w:rPr>
                <w:rStyle w:val="a4"/>
                <w:rFonts w:ascii="Times New Roman" w:hAnsi="Times New Roman" w:cs="Times New Roman"/>
                <w:sz w:val="24"/>
                <w:szCs w:val="24"/>
              </w:rPr>
              <w:fldChar w:fldCharType="end"/>
            </w:r>
          </w:p>
        </w:tc>
        <w:tc>
          <w:tcPr>
            <w:tcW w:w="2768" w:type="dxa"/>
            <w:vAlign w:val="center"/>
          </w:tcPr>
          <w:p w:rsidR="001968DC" w:rsidRPr="0017352A" w:rsidRDefault="000F7E3F" w:rsidP="0017352A">
            <w:pPr>
              <w:jc w:val="left"/>
              <w:rPr>
                <w:rFonts w:ascii="Times New Roman" w:hAnsi="Times New Roman" w:cs="Times New Roman"/>
                <w:sz w:val="24"/>
                <w:szCs w:val="24"/>
              </w:rPr>
            </w:pPr>
            <w:r w:rsidRPr="0017352A">
              <w:rPr>
                <w:rFonts w:ascii="Times New Roman" w:hAnsi="Times New Roman" w:cs="Times New Roman"/>
                <w:sz w:val="24"/>
                <w:szCs w:val="24"/>
              </w:rPr>
              <w:t>nrs tbf policy based on opcode</w:t>
            </w:r>
          </w:p>
        </w:tc>
        <w:tc>
          <w:tcPr>
            <w:tcW w:w="10131" w:type="dxa"/>
          </w:tcPr>
          <w:p w:rsidR="00B76379" w:rsidRDefault="00B76379">
            <w:pPr>
              <w:rPr>
                <w:rFonts w:ascii="Times New Roman" w:hAnsi="Times New Roman" w:cs="Times New Roman"/>
                <w:color w:val="333333"/>
                <w:sz w:val="24"/>
                <w:szCs w:val="24"/>
                <w:shd w:val="clear" w:color="auto" w:fill="FFFFFF"/>
              </w:rPr>
            </w:pPr>
          </w:p>
          <w:p w:rsidR="001968DC" w:rsidRDefault="001845E9">
            <w:pPr>
              <w:rPr>
                <w:rFonts w:ascii="Times New Roman" w:hAnsi="Times New Roman" w:cs="Times New Roman"/>
                <w:color w:val="333333"/>
                <w:sz w:val="24"/>
                <w:szCs w:val="24"/>
                <w:shd w:val="clear" w:color="auto" w:fill="FFFFFF"/>
              </w:rPr>
            </w:pPr>
            <w:r w:rsidRPr="0017352A">
              <w:rPr>
                <w:rFonts w:ascii="Times New Roman" w:hAnsi="Times New Roman" w:cs="Times New Roman"/>
                <w:color w:val="333333"/>
                <w:sz w:val="24"/>
                <w:szCs w:val="24"/>
                <w:shd w:val="clear" w:color="auto" w:fill="FFFFFF"/>
              </w:rPr>
              <w:t>Some times it need to limit the read or write operation, it can limit the performance of one operation and improve for the other.So, we want to limit the performance for the operation.</w:t>
            </w:r>
          </w:p>
          <w:p w:rsidR="00B76379" w:rsidRPr="0017352A" w:rsidRDefault="00B76379">
            <w:pPr>
              <w:rPr>
                <w:rFonts w:ascii="Times New Roman" w:hAnsi="Times New Roman" w:cs="Times New Roman"/>
                <w:sz w:val="24"/>
                <w:szCs w:val="24"/>
              </w:rPr>
            </w:pPr>
          </w:p>
        </w:tc>
      </w:tr>
    </w:tbl>
    <w:p w:rsidR="0079320C" w:rsidRPr="0017352A" w:rsidRDefault="0079320C">
      <w:pPr>
        <w:rPr>
          <w:rFonts w:ascii="Times New Roman" w:hAnsi="Times New Roman" w:cs="Times New Roman"/>
          <w:sz w:val="24"/>
          <w:szCs w:val="24"/>
        </w:rPr>
      </w:pPr>
    </w:p>
    <w:sectPr w:rsidR="0079320C" w:rsidRPr="0017352A" w:rsidSect="001968D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C007D"/>
    <w:multiLevelType w:val="multilevel"/>
    <w:tmpl w:val="EB54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53"/>
    <w:rsid w:val="000F7E3F"/>
    <w:rsid w:val="0017352A"/>
    <w:rsid w:val="001845E9"/>
    <w:rsid w:val="001968DC"/>
    <w:rsid w:val="001B3722"/>
    <w:rsid w:val="001E6169"/>
    <w:rsid w:val="00200199"/>
    <w:rsid w:val="00205076"/>
    <w:rsid w:val="002B7DB3"/>
    <w:rsid w:val="00416849"/>
    <w:rsid w:val="0051441D"/>
    <w:rsid w:val="005A4CE5"/>
    <w:rsid w:val="005D04FC"/>
    <w:rsid w:val="005E17DD"/>
    <w:rsid w:val="00643A73"/>
    <w:rsid w:val="006E002E"/>
    <w:rsid w:val="00770BB0"/>
    <w:rsid w:val="0079320C"/>
    <w:rsid w:val="00800D53"/>
    <w:rsid w:val="0092594E"/>
    <w:rsid w:val="009C7F57"/>
    <w:rsid w:val="00A60568"/>
    <w:rsid w:val="00A960AE"/>
    <w:rsid w:val="00AC4807"/>
    <w:rsid w:val="00B51CE5"/>
    <w:rsid w:val="00B76379"/>
    <w:rsid w:val="00D630EE"/>
    <w:rsid w:val="00E86593"/>
    <w:rsid w:val="00EE10A8"/>
    <w:rsid w:val="00F37455"/>
    <w:rsid w:val="00FA6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C961"/>
  <w15:chartTrackingRefBased/>
  <w15:docId w15:val="{D64EFF08-F392-453D-AAFF-4CEE5AE7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8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1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2594E"/>
    <w:rPr>
      <w:color w:val="0563C1" w:themeColor="hyperlink"/>
      <w:u w:val="single"/>
    </w:rPr>
  </w:style>
  <w:style w:type="paragraph" w:styleId="a5">
    <w:name w:val="Normal (Web)"/>
    <w:basedOn w:val="a"/>
    <w:uiPriority w:val="99"/>
    <w:semiHidden/>
    <w:unhideWhenUsed/>
    <w:rsid w:val="005A4CE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96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60AE"/>
    <w:rPr>
      <w:rFonts w:ascii="宋体" w:eastAsia="宋体" w:hAnsi="宋体" w:cs="宋体"/>
      <w:kern w:val="0"/>
      <w:sz w:val="24"/>
      <w:szCs w:val="24"/>
    </w:rPr>
  </w:style>
  <w:style w:type="character" w:styleId="a6">
    <w:name w:val="FollowedHyperlink"/>
    <w:basedOn w:val="a0"/>
    <w:uiPriority w:val="99"/>
    <w:semiHidden/>
    <w:unhideWhenUsed/>
    <w:rsid w:val="000F7E3F"/>
    <w:rPr>
      <w:color w:val="954F72" w:themeColor="followedHyperlink"/>
      <w:u w:val="single"/>
    </w:rPr>
  </w:style>
  <w:style w:type="character" w:styleId="a7">
    <w:name w:val="annotation reference"/>
    <w:basedOn w:val="a0"/>
    <w:uiPriority w:val="99"/>
    <w:semiHidden/>
    <w:unhideWhenUsed/>
    <w:rsid w:val="000F7E3F"/>
    <w:rPr>
      <w:sz w:val="21"/>
      <w:szCs w:val="21"/>
    </w:rPr>
  </w:style>
  <w:style w:type="paragraph" w:styleId="a8">
    <w:name w:val="annotation text"/>
    <w:basedOn w:val="a"/>
    <w:link w:val="a9"/>
    <w:uiPriority w:val="99"/>
    <w:semiHidden/>
    <w:unhideWhenUsed/>
    <w:rsid w:val="000F7E3F"/>
    <w:pPr>
      <w:jc w:val="left"/>
    </w:pPr>
  </w:style>
  <w:style w:type="character" w:customStyle="1" w:styleId="a9">
    <w:name w:val="批注文字 字符"/>
    <w:basedOn w:val="a0"/>
    <w:link w:val="a8"/>
    <w:uiPriority w:val="99"/>
    <w:semiHidden/>
    <w:rsid w:val="000F7E3F"/>
  </w:style>
  <w:style w:type="paragraph" w:styleId="aa">
    <w:name w:val="annotation subject"/>
    <w:basedOn w:val="a8"/>
    <w:next w:val="a8"/>
    <w:link w:val="ab"/>
    <w:uiPriority w:val="99"/>
    <w:semiHidden/>
    <w:unhideWhenUsed/>
    <w:rsid w:val="000F7E3F"/>
    <w:rPr>
      <w:b/>
      <w:bCs/>
    </w:rPr>
  </w:style>
  <w:style w:type="character" w:customStyle="1" w:styleId="ab">
    <w:name w:val="批注主题 字符"/>
    <w:basedOn w:val="a9"/>
    <w:link w:val="aa"/>
    <w:uiPriority w:val="99"/>
    <w:semiHidden/>
    <w:rsid w:val="000F7E3F"/>
    <w:rPr>
      <w:b/>
      <w:bCs/>
    </w:rPr>
  </w:style>
  <w:style w:type="paragraph" w:styleId="ac">
    <w:name w:val="Balloon Text"/>
    <w:basedOn w:val="a"/>
    <w:link w:val="ad"/>
    <w:uiPriority w:val="99"/>
    <w:semiHidden/>
    <w:unhideWhenUsed/>
    <w:rsid w:val="000F7E3F"/>
    <w:rPr>
      <w:sz w:val="18"/>
      <w:szCs w:val="18"/>
    </w:rPr>
  </w:style>
  <w:style w:type="character" w:customStyle="1" w:styleId="ad">
    <w:name w:val="批注框文本 字符"/>
    <w:basedOn w:val="a0"/>
    <w:link w:val="ac"/>
    <w:uiPriority w:val="99"/>
    <w:semiHidden/>
    <w:rsid w:val="000F7E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309">
      <w:bodyDiv w:val="1"/>
      <w:marLeft w:val="0"/>
      <w:marRight w:val="0"/>
      <w:marTop w:val="0"/>
      <w:marBottom w:val="0"/>
      <w:divBdr>
        <w:top w:val="none" w:sz="0" w:space="0" w:color="auto"/>
        <w:left w:val="none" w:sz="0" w:space="0" w:color="auto"/>
        <w:bottom w:val="none" w:sz="0" w:space="0" w:color="auto"/>
        <w:right w:val="none" w:sz="0" w:space="0" w:color="auto"/>
      </w:divBdr>
    </w:div>
    <w:div w:id="780488306">
      <w:bodyDiv w:val="1"/>
      <w:marLeft w:val="0"/>
      <w:marRight w:val="0"/>
      <w:marTop w:val="0"/>
      <w:marBottom w:val="0"/>
      <w:divBdr>
        <w:top w:val="none" w:sz="0" w:space="0" w:color="auto"/>
        <w:left w:val="none" w:sz="0" w:space="0" w:color="auto"/>
        <w:bottom w:val="none" w:sz="0" w:space="0" w:color="auto"/>
        <w:right w:val="none" w:sz="0" w:space="0" w:color="auto"/>
      </w:divBdr>
    </w:div>
    <w:div w:id="925458076">
      <w:bodyDiv w:val="1"/>
      <w:marLeft w:val="0"/>
      <w:marRight w:val="0"/>
      <w:marTop w:val="0"/>
      <w:marBottom w:val="0"/>
      <w:divBdr>
        <w:top w:val="none" w:sz="0" w:space="0" w:color="auto"/>
        <w:left w:val="none" w:sz="0" w:space="0" w:color="auto"/>
        <w:bottom w:val="none" w:sz="0" w:space="0" w:color="auto"/>
        <w:right w:val="none" w:sz="0" w:space="0" w:color="auto"/>
      </w:divBdr>
    </w:div>
    <w:div w:id="1005013685">
      <w:bodyDiv w:val="1"/>
      <w:marLeft w:val="0"/>
      <w:marRight w:val="0"/>
      <w:marTop w:val="0"/>
      <w:marBottom w:val="0"/>
      <w:divBdr>
        <w:top w:val="none" w:sz="0" w:space="0" w:color="auto"/>
        <w:left w:val="none" w:sz="0" w:space="0" w:color="auto"/>
        <w:bottom w:val="none" w:sz="0" w:space="0" w:color="auto"/>
        <w:right w:val="none" w:sz="0" w:space="0" w:color="auto"/>
      </w:divBdr>
      <w:divsChild>
        <w:div w:id="1382708961">
          <w:marLeft w:val="0"/>
          <w:marRight w:val="0"/>
          <w:marTop w:val="135"/>
          <w:marBottom w:val="135"/>
          <w:divBdr>
            <w:top w:val="single" w:sz="6" w:space="0" w:color="CCCCCC"/>
            <w:left w:val="single" w:sz="6" w:space="0" w:color="CCCCCC"/>
            <w:bottom w:val="single" w:sz="6" w:space="0" w:color="CCCCCC"/>
            <w:right w:val="single" w:sz="6" w:space="0" w:color="CCCCCC"/>
          </w:divBdr>
          <w:divsChild>
            <w:div w:id="9631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359">
      <w:bodyDiv w:val="1"/>
      <w:marLeft w:val="0"/>
      <w:marRight w:val="0"/>
      <w:marTop w:val="0"/>
      <w:marBottom w:val="0"/>
      <w:divBdr>
        <w:top w:val="none" w:sz="0" w:space="0" w:color="auto"/>
        <w:left w:val="none" w:sz="0" w:space="0" w:color="auto"/>
        <w:bottom w:val="none" w:sz="0" w:space="0" w:color="auto"/>
        <w:right w:val="none" w:sz="0" w:space="0" w:color="auto"/>
      </w:divBdr>
    </w:div>
    <w:div w:id="1051656210">
      <w:bodyDiv w:val="1"/>
      <w:marLeft w:val="0"/>
      <w:marRight w:val="0"/>
      <w:marTop w:val="0"/>
      <w:marBottom w:val="0"/>
      <w:divBdr>
        <w:top w:val="none" w:sz="0" w:space="0" w:color="auto"/>
        <w:left w:val="none" w:sz="0" w:space="0" w:color="auto"/>
        <w:bottom w:val="none" w:sz="0" w:space="0" w:color="auto"/>
        <w:right w:val="none" w:sz="0" w:space="0" w:color="auto"/>
      </w:divBdr>
    </w:div>
    <w:div w:id="1190609675">
      <w:bodyDiv w:val="1"/>
      <w:marLeft w:val="0"/>
      <w:marRight w:val="0"/>
      <w:marTop w:val="0"/>
      <w:marBottom w:val="0"/>
      <w:divBdr>
        <w:top w:val="none" w:sz="0" w:space="0" w:color="auto"/>
        <w:left w:val="none" w:sz="0" w:space="0" w:color="auto"/>
        <w:bottom w:val="none" w:sz="0" w:space="0" w:color="auto"/>
        <w:right w:val="none" w:sz="0" w:space="0" w:color="auto"/>
      </w:divBdr>
    </w:div>
    <w:div w:id="1343556225">
      <w:bodyDiv w:val="1"/>
      <w:marLeft w:val="0"/>
      <w:marRight w:val="0"/>
      <w:marTop w:val="0"/>
      <w:marBottom w:val="0"/>
      <w:divBdr>
        <w:top w:val="none" w:sz="0" w:space="0" w:color="auto"/>
        <w:left w:val="none" w:sz="0" w:space="0" w:color="auto"/>
        <w:bottom w:val="none" w:sz="0" w:space="0" w:color="auto"/>
        <w:right w:val="none" w:sz="0" w:space="0" w:color="auto"/>
      </w:divBdr>
    </w:div>
    <w:div w:id="1505053274">
      <w:bodyDiv w:val="1"/>
      <w:marLeft w:val="0"/>
      <w:marRight w:val="0"/>
      <w:marTop w:val="0"/>
      <w:marBottom w:val="0"/>
      <w:divBdr>
        <w:top w:val="none" w:sz="0" w:space="0" w:color="auto"/>
        <w:left w:val="none" w:sz="0" w:space="0" w:color="auto"/>
        <w:bottom w:val="none" w:sz="0" w:space="0" w:color="auto"/>
        <w:right w:val="none" w:sz="0" w:space="0" w:color="auto"/>
      </w:divBdr>
    </w:div>
    <w:div w:id="185172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ra.hpdd.intel.com/browse/LU-7470" TargetMode="External"/><Relationship Id="rId5" Type="http://schemas.openxmlformats.org/officeDocument/2006/relationships/hyperlink" Target="https://jira.hpdd.intel.com/browse/LU-843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邓仕军</dc:creator>
  <cp:keywords/>
  <dc:description/>
  <cp:lastModifiedBy>邓仕军</cp:lastModifiedBy>
  <cp:revision>28</cp:revision>
  <dcterms:created xsi:type="dcterms:W3CDTF">2016-09-12T01:19:00Z</dcterms:created>
  <dcterms:modified xsi:type="dcterms:W3CDTF">2016-09-12T02:23:00Z</dcterms:modified>
</cp:coreProperties>
</file>