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РАЗРАБОТКУ СЕРВИСА «СИНТЕТИЧЕСКИЙ ЧЛЕН ЖЮРИ SILVER MERCURY»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acntnx3nqoow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Предмет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Разработка и внедрение сервиса «Синтетический член жюри» для фестиваля Silver Mercury — веб‑приложения с цифровым аватаром, который в режиме реального времени анализирует материалы кейсов (текст, презентации, видео) и выдает оценку и экспертный комментарий по заранее заданным критериям, с возможностью подключения в Zoom‑конференции заседания жюри.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Сервис включает: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фронтенд‑часть (веб‑интерфейс модератора и экран цифрового аватара);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интеграцию с сервисом цифровых аватаров (Kling AI 2.5 или аналогичный);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интеграцию с моделью ИИ‑жюри, обученной на исторических данных голосований и обоснований решений жюри Silver Mercury.</w:t>
      </w:r>
    </w:p>
    <w:p w:rsidR="00000000" w:rsidDel="00000000" w:rsidP="00000000" w:rsidRDefault="00000000" w:rsidRPr="00000000" w14:paraId="0000000A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7frs1xw87csb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Цели и задачи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Цель: создать синтетического члена жюри, который голосует и аргументирует решения на уровне реальных членов жюри, используя данные голосований прошлых лет, и выдает итоговую экспертизу в реальном времени во время заседания.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Основные задачи: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обеспечить возможность подключения цифрового аватара в Zoom через модератора с трансляцией аудиопотока в демонстрации;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реализовать веб‑интерфейс для модератора для загрузки материалов кейса и управления процессом;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реализовать API‑интеграцию с моделью ИИ‑жюри и сервисом цифровых аватаров;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обеспечить хранение оценок и комментариев по всем обработанным кейсам.</w:t>
      </w:r>
    </w:p>
    <w:p w:rsidR="00000000" w:rsidDel="00000000" w:rsidP="00000000" w:rsidRDefault="00000000" w:rsidRPr="00000000" w14:paraId="00000012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wu8vebavqh9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Сценарий взаимодействия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 заседание членов жюри Silver Mercury в Zoom подключается цифровой аватар (отдельная вкладка браузера с веб‑страницей сервиса, транслируемая в Zoom под учетной записью модератора).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Цифровой аватар коротко представляется и объявляет о готовности к оценке (</w:t>
      </w:r>
      <w:r w:rsidDel="00000000" w:rsidR="00000000" w:rsidRPr="00000000">
        <w:rPr>
          <w:rtl w:val="0"/>
        </w:rPr>
        <w:t xml:space="preserve">предзаписанный</w:t>
      </w:r>
      <w:r w:rsidDel="00000000" w:rsidR="00000000" w:rsidRPr="00000000">
        <w:rPr>
          <w:rtl w:val="0"/>
        </w:rPr>
        <w:t xml:space="preserve"> или сгенерированный ролик/фраза).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Модератор демонстрирует кейс жюри (видео и/или презентация pptx/pdf, текстовые поля) в Zoom.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Параллельно модератор через веб‑интерфейс: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авторизуется под учетной записью с правами модератора;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выбирает или создает новый кейс;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заполняет текстовые поля (название кейса, суть, описание, ключевые моменты, номинация и др.);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загружает связанные файлы (видео, презентации pptx/pdf).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Пока жюри обсуждает кейс (ориентировочно до 10 минут на 1 кейс), сервис: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принимает материалы;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передает их в модель ИИ‑жюри для анализа;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получает от модели итоговую оценку по заданной шкале и текстовый комментарий по критериям.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завершения анализа модератор видит уведомление о готовности результата и кнопку «Озвучить результат».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нажатии на «Озвучить результат»: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формируется текст для озвучивания (оценка + комментарий);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текст и/или заранее сгенерированный аудиофайл передается в сервис цифрового аватара (Kling AI 2.5 или аналогичный) по API;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на фронтенде воспроизводится цифровой аватар и озвучивает итоговую оценку, все транслируется через демонстрацию экрана/окна в Zoom.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Дополнительно доступны: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кнопка «Воспроизвести результат заново» (повторный запуск озвучивания);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кнопка «Следующий кейс» (переход к вводу следующего кейса).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Диалог с аватаром не предполагается; его задача — экспертиза и выдача взвешенного решения после обсуждения жюри.</w:t>
      </w:r>
    </w:p>
    <w:p w:rsidR="00000000" w:rsidDel="00000000" w:rsidP="00000000" w:rsidRDefault="00000000" w:rsidRPr="00000000" w14:paraId="00000029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69icr1gv1zgq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Функциональные требования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j4yzochr3w4w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4.1. Веб‑интерфейс и роли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Роли: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Модератор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доступ к системе по логину и паролю, выдаваемым администратором (управление доступами через бэкенд);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возможность создавать и редактировать кейсы;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запуск обработки и озвучивания результата;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просмотр истории кейсов и оценок.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Требования к авторизации: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Страница авторизации с формой логин/пароль;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Валидация данных формы;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Обработка ошибок (неверные данные, неактивный пользователь);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Выдача доступа к учетным записям через бэкенд. 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pjafebogstly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4.2. Работа с кейсами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Сервис должен обеспечивать: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Страницу создания/редактирования кейса: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текстовые поля: название, краткое описание, подробное описание, ключевые моменты, номинация, дополнительные поля по согласованию;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загрузку файлов: презентации (pptx/pdf), видеофайлы (форматы согласовать, минимум mp4), при необходимости — изображения;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прогресс‑бар загрузки файлов;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Страницу статуса обработки: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отображение прогресса анализа (ожидание/в обработке/готово) с таймером обратного отсчета;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алерт «Все загружено, результат готов» после завершения анализа;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Страницу с результатом: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вывод текстовой оценки (балл/шкала) и экспертного комментария модели;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4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«Озвучить результат»;</w:t>
      </w:r>
    </w:p>
    <w:p w:rsidR="00000000" w:rsidDel="00000000" w:rsidP="00000000" w:rsidRDefault="00000000" w:rsidRPr="00000000" w14:paraId="0000004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«Воспроизвести результат заново»;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«Следующий кейс».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r15hhj9b07w9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4.3. Интеграция с моделью ИИ‑жюри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Сервис отправляет в модель: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текстовые поля кейса;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распознанный/извлеченный текст из презентаций и, при необходимости, из видео (конкретная схема интеграции и формат данных согласовываются на этапе проектирования API);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Модель возвращает: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итоговую оценку по согласованной шкале;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развернутый комментарий по заранее определенным критериям (креатив, стратегия, реализация и др.);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Требование по времени: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время обработки одного кейса (включая анализ видео) должно укладываться в типовое окно обсуждения жюри (около 10 минут), при этом фронтенд должен корректно отображать статус и не «зависать».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628bedd6kraf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4.4. Интеграция с цифровым аватаром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Использование готовых стоковых цифровых аватаров через интеграцию с Kling AI 2.5 или аналогичным сервисом.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отправка текста с итоговой оценкой и комментарием;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получение потокового воспроизведения цифрового аватара с синхронизированной речью;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отображение аватара в окне веб‑страницы.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Сквозная передача запроса на воспроизведение: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запрос формируется на стороне приложения (фронтенд/бэкенд);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передача в сервис аватаров осуществляется через API;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управление запуском/остановкой воспроизведения через элементы управления на фронте.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k84ul0ributj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4.5. Трансляция в Zoom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Веб‑страница с цифровым аватаром должна корректно транслироваться в Zoom: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через демонстрацию экрана/окна браузера;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 передачей аудиопотока аватара участникам конференции (настройки по схеме системного аудио/виртуального устройства — по согласованию с техкомандой фестиваля).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Интерфейс должен быть оптимизирован под демонстрацию (читаемость, отсутствие лишних элементов).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ckmopd4wyl15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4.6. Хранилище данных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Структурированное х</w:t>
      </w:r>
      <w:r w:rsidDel="00000000" w:rsidR="00000000" w:rsidRPr="00000000">
        <w:rPr>
          <w:rtl w:val="0"/>
        </w:rPr>
        <w:t xml:space="preserve">ранение данных по кейсам в папках (1 кейс - 1 папка):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текстовая информация (поля кейса);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файлы (презентации, видео, изображения) или ссылки на хранилище;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итоговые оценки и комментарии ИИ‑жюри;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временные метки (когда создан кейс, когда обработан).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Реализация интерфейса просмотра истории кейсов (список кейсов с оценками, возможность открыть папку).</w:t>
      </w:r>
    </w:p>
    <w:p w:rsidR="00000000" w:rsidDel="00000000" w:rsidP="00000000" w:rsidRDefault="00000000" w:rsidRPr="00000000" w14:paraId="00000065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vp6bqbjpowww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Нефункциональные требования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Сервер должен располагаться в открытом доступе, вне контура СберМаркетинга; 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Учитывается ресурсозатратность обработки видео: на уровне архитектуры и фронта необходимо предусмотреть: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обработку в фоновом режиме;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корректное отображение длительного ожидания (спиннер, прогресс‑бар, подсказка по времени).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Производительность фронтенда: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стабильная работа в актуальных версиях браузеров (Chrome, Edge, Firefox, Safari, Yandex Browser);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адаптация под разрешения экранов, используемых при демонстрации в Zoom (но мобильная версия не является приоритетной).</w:t>
      </w:r>
    </w:p>
    <w:p w:rsidR="00000000" w:rsidDel="00000000" w:rsidP="00000000" w:rsidRDefault="00000000" w:rsidRPr="00000000" w14:paraId="0000006E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jc w:val="both"/>
        <w:rPr>
          <w:sz w:val="22"/>
          <w:szCs w:val="22"/>
        </w:rPr>
      </w:pPr>
      <w:bookmarkStart w:colFirst="0" w:colLast="0" w:name="_gga9725zqaal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Технологический стек: </w:t>
      </w:r>
      <w:r w:rsidDel="00000000" w:rsidR="00000000" w:rsidRPr="00000000">
        <w:rPr>
          <w:sz w:val="22"/>
          <w:szCs w:val="22"/>
          <w:rtl w:val="0"/>
        </w:rPr>
        <w:t xml:space="preserve">использовать стек, совместимый и понятный проектному офису Заказчика.</w:t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6ga8z1fuq6vh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Тестирование и приемка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Исполнитель обязан провести: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функциональные тесты (создание кейса, загрузка файлов, запуск анализа, озвучивание, переход к следующему кейсу);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тесты загрузки (проверка работы с большим количеством кейсов и «тяжелыми» видео);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интеграционные тесты (с моделью ИИ‑жюри и сервисом цифрового аватара);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UX‑проверку сценария модератора в условиях, максимально приближенных к заседанию жюри в Zoom.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Все критические баги и блокирующие проблемы подлежат устранению до финального запуска без доплаты в рамках согласованного объема работ.</w:t>
      </w:r>
    </w:p>
    <w:p w:rsidR="00000000" w:rsidDel="00000000" w:rsidP="00000000" w:rsidRDefault="00000000" w:rsidRPr="00000000" w14:paraId="00000079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9e71z8cedfn0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Этапы работ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Аналитика и проектирование (структура экранов, сценарии, согласование API и интеграций).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Разработка фронтенда (авторизация, формы кейсов, экран статуса, экран аватара).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интеграции с моделью ИИ‑жюри и сервисом цифровых аватаров.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Тестирование (функциональное, интеграционное, нагрузочное на типовых сценариях заседания жюри).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Пилот на реальных кейсах Silver Mercury.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Финальные доработки и подготовка к использованию на фестивале.</w:t>
      </w:r>
    </w:p>
    <w:p w:rsidR="00000000" w:rsidDel="00000000" w:rsidP="00000000" w:rsidRDefault="00000000" w:rsidRPr="00000000" w14:paraId="00000081">
      <w:pPr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22"/>
          <w:szCs w:val="22"/>
        </w:rPr>
      </w:pPr>
      <w:bookmarkStart w:colFirst="0" w:colLast="0" w:name="_80z5l8jo0tjm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Сроки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Крайний срок готовности сервиса: 15 апреля 2026 года </w:t>
      </w:r>
    </w:p>
    <w:p w:rsidR="00000000" w:rsidDel="00000000" w:rsidP="00000000" w:rsidRDefault="00000000" w:rsidRPr="00000000" w14:paraId="00000084">
      <w:pPr>
        <w:ind w:left="720" w:hanging="36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