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color w:val="00B050"/>
        </w:rPr>
      </w:pPr>
      <w:r>
        <w:rPr>
          <w:rFonts w:hint="eastAsia"/>
          <w:color w:val="00B050"/>
        </w:rPr>
        <w:t>排序算法</w:t>
      </w:r>
    </w:p>
    <w:p>
      <w:pPr>
        <w:jc w:val="left"/>
      </w:pPr>
      <w:r>
        <w:rPr>
          <w:rFonts w:hint="eastAsia"/>
        </w:rPr>
        <w:t>经典算法汇总表↓：</w:t>
      </w:r>
      <w:r>
        <w:drawing>
          <wp:inline distT="0" distB="0" distL="114300" distR="114300">
            <wp:extent cx="5272405" cy="3183890"/>
            <wp:effectExtent l="9525" t="9525" r="21590" b="222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2405" cy="3183890"/>
                    </a:xfrm>
                    <a:prstGeom prst="rect">
                      <a:avLst/>
                    </a:prstGeom>
                    <a:noFill/>
                    <a:ln w="9525">
                      <a:solidFill>
                        <a:srgbClr val="0000FF"/>
                      </a:solidFill>
                    </a:ln>
                  </pic:spPr>
                </pic:pic>
              </a:graphicData>
            </a:graphic>
          </wp:inline>
        </w:drawing>
      </w:r>
    </w:p>
    <w:p>
      <w:pPr>
        <w:jc w:val="left"/>
      </w:pPr>
    </w:p>
    <w:p>
      <w:pPr>
        <w:jc w:val="left"/>
      </w:pPr>
      <w:r>
        <w:rPr>
          <w:rFonts w:hint="eastAsia"/>
        </w:rPr>
        <w:t>排序算法稳定性↓：</w:t>
      </w:r>
      <w:r>
        <w:drawing>
          <wp:inline distT="0" distB="0" distL="114300" distR="114300">
            <wp:extent cx="5273040" cy="427355"/>
            <wp:effectExtent l="9525" t="9525" r="20955" b="203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5273040" cy="427355"/>
                    </a:xfrm>
                    <a:prstGeom prst="rect">
                      <a:avLst/>
                    </a:prstGeom>
                    <a:noFill/>
                    <a:ln w="9525">
                      <a:solidFill>
                        <a:srgbClr val="0000FF"/>
                      </a:solidFill>
                    </a:ln>
                  </pic:spPr>
                </pic:pic>
              </a:graphicData>
            </a:graphic>
          </wp:inline>
        </w:drawing>
      </w:r>
    </w:p>
    <w:p>
      <w:pPr>
        <w:jc w:val="left"/>
      </w:pPr>
    </w:p>
    <w:p>
      <w:pPr>
        <w:jc w:val="left"/>
      </w:pPr>
      <w:r>
        <w:rPr>
          <w:rFonts w:hint="eastAsia"/>
        </w:rPr>
        <w:t>空间复杂度↓：</w:t>
      </w:r>
      <w:r>
        <w:drawing>
          <wp:inline distT="0" distB="0" distL="114300" distR="114300">
            <wp:extent cx="5269865" cy="278130"/>
            <wp:effectExtent l="9525" t="0" r="18415" b="215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6"/>
                    <a:stretch>
                      <a:fillRect/>
                    </a:stretch>
                  </pic:blipFill>
                  <pic:spPr>
                    <a:xfrm>
                      <a:off x="0" y="0"/>
                      <a:ext cx="5269865" cy="278130"/>
                    </a:xfrm>
                    <a:prstGeom prst="rect">
                      <a:avLst/>
                    </a:prstGeom>
                    <a:noFill/>
                    <a:ln w="9525">
                      <a:solidFill>
                        <a:srgbClr val="0000FF"/>
                      </a:solidFill>
                    </a:ln>
                  </pic:spPr>
                </pic:pic>
              </a:graphicData>
            </a:graphic>
          </wp:inline>
        </w:drawing>
      </w:r>
    </w:p>
    <w:p>
      <w:pPr>
        <w:jc w:val="left"/>
      </w:pPr>
    </w:p>
    <w:p>
      <w:pPr>
        <w:jc w:val="left"/>
      </w:pPr>
      <w:r>
        <w:rPr>
          <w:rFonts w:hint="eastAsia"/>
        </w:rPr>
        <w:t>排序分类↓：</w:t>
      </w:r>
    </w:p>
    <w:p>
      <w:pPr>
        <w:jc w:val="left"/>
      </w:pPr>
      <w:r>
        <w:drawing>
          <wp:inline distT="0" distB="0" distL="114300" distR="114300">
            <wp:extent cx="5271770" cy="847090"/>
            <wp:effectExtent l="9525" t="9525" r="16510" b="1778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7"/>
                    <a:stretch>
                      <a:fillRect/>
                    </a:stretch>
                  </pic:blipFill>
                  <pic:spPr>
                    <a:xfrm>
                      <a:off x="0" y="0"/>
                      <a:ext cx="5271770" cy="847090"/>
                    </a:xfrm>
                    <a:prstGeom prst="rect">
                      <a:avLst/>
                    </a:prstGeom>
                    <a:noFill/>
                    <a:ln w="9525">
                      <a:solidFill>
                        <a:srgbClr val="0000FF"/>
                      </a:solidFill>
                    </a:ln>
                  </pic:spPr>
                </pic:pic>
              </a:graphicData>
            </a:graphic>
          </wp:inline>
        </w:drawing>
      </w:r>
    </w:p>
    <w:p/>
    <w:p>
      <w:pPr>
        <w:jc w:val="left"/>
        <w:rPr>
          <w:b/>
          <w:bCs/>
          <w:i/>
          <w:iCs/>
          <w:color w:val="00B050"/>
          <w:sz w:val="28"/>
          <w:szCs w:val="28"/>
        </w:rPr>
      </w:pPr>
      <w:r>
        <w:rPr>
          <w:rFonts w:hint="eastAsia"/>
          <w:b/>
          <w:bCs/>
          <w:i/>
          <w:iCs/>
          <w:color w:val="00B050"/>
          <w:sz w:val="28"/>
          <w:szCs w:val="28"/>
        </w:rPr>
        <w:t>合并算法</w:t>
      </w:r>
    </w:p>
    <w:p>
      <w:pPr>
        <w:numPr>
          <w:ilvl w:val="0"/>
          <w:numId w:val="1"/>
        </w:numPr>
        <w:jc w:val="left"/>
      </w:pPr>
      <w:r>
        <w:rPr>
          <w:rFonts w:hint="eastAsia"/>
        </w:rPr>
        <w:t>java中</w:t>
      </w:r>
      <w:bookmarkStart w:id="0" w:name="OLE_LINK1"/>
      <w:r>
        <w:rPr>
          <w:rFonts w:hint="eastAsia"/>
        </w:rPr>
        <w:t>Arrays.</w:t>
      </w:r>
      <w:bookmarkEnd w:id="0"/>
      <w:r>
        <w:rPr>
          <w:rFonts w:hint="eastAsia"/>
        </w:rPr>
        <w:t>mergeSort方法使用的就是合并排序，方法中的分块大小默认是7（Arrays.INSERTIONSORT_THRESHOLD），当被分成长度小于7的小片段时，再使用类似插入排序，对小片段中的</w:t>
      </w:r>
      <w:r>
        <w:rPr>
          <w:rFonts w:hint="eastAsia"/>
          <w:lang w:val="en-US" w:eastAsia="zh-CN"/>
        </w:rPr>
        <w:t>6</w:t>
      </w:r>
      <w:r>
        <w:rPr>
          <w:rFonts w:hint="eastAsia"/>
        </w:rPr>
        <w:t>个元素</w:t>
      </w:r>
      <w:r>
        <w:rPr>
          <w:rFonts w:hint="eastAsia"/>
          <w:lang w:val="en-US" w:eastAsia="zh-CN"/>
        </w:rPr>
        <w:t>进行</w:t>
      </w:r>
      <w:r>
        <w:rPr>
          <w:rFonts w:hint="eastAsia"/>
          <w:u w:val="single"/>
          <w:lang w:val="en-US" w:eastAsia="zh-CN"/>
        </w:rPr>
        <w:t>插入</w:t>
      </w:r>
      <w:r>
        <w:rPr>
          <w:rFonts w:hint="eastAsia"/>
          <w:u w:val="single"/>
        </w:rPr>
        <w:t>排序</w:t>
      </w:r>
      <w:r>
        <w:drawing>
          <wp:inline distT="0" distB="0" distL="114300" distR="114300">
            <wp:extent cx="5266690" cy="4629150"/>
            <wp:effectExtent l="9525" t="9525" r="21590"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690" cy="4629150"/>
                    </a:xfrm>
                    <a:prstGeom prst="rect">
                      <a:avLst/>
                    </a:prstGeom>
                    <a:noFill/>
                    <a:ln w="9525">
                      <a:solidFill>
                        <a:srgbClr val="0000FF"/>
                      </a:solidFill>
                    </a:ln>
                  </pic:spPr>
                </pic:pic>
              </a:graphicData>
            </a:graphic>
          </wp:inline>
        </w:drawing>
      </w:r>
    </w:p>
    <w:p>
      <w:pPr>
        <w:jc w:val="left"/>
      </w:pPr>
    </w:p>
    <w:p>
      <w:pPr>
        <w:jc w:val="left"/>
      </w:pPr>
    </w:p>
    <w:p>
      <w:pPr>
        <w:jc w:val="left"/>
      </w:pPr>
    </w:p>
    <w:p>
      <w:pPr>
        <w:jc w:val="left"/>
        <w:rPr>
          <w:b/>
          <w:bCs/>
          <w:i/>
          <w:iCs/>
          <w:color w:val="00B050"/>
          <w:sz w:val="28"/>
          <w:szCs w:val="28"/>
        </w:rPr>
      </w:pPr>
      <w:r>
        <w:rPr>
          <w:rFonts w:hint="eastAsia"/>
          <w:b/>
          <w:bCs/>
          <w:i/>
          <w:iCs/>
          <w:color w:val="00B050"/>
          <w:sz w:val="28"/>
          <w:szCs w:val="28"/>
        </w:rPr>
        <w:t>堆排序</w:t>
      </w:r>
      <w:r>
        <w:rPr>
          <w:rFonts w:hint="eastAsia"/>
        </w:rPr>
        <w:t xml:space="preserve"> 与 </w:t>
      </w:r>
      <w:r>
        <w:rPr>
          <w:rFonts w:hint="eastAsia"/>
          <w:b/>
          <w:bCs/>
          <w:i/>
          <w:iCs/>
          <w:color w:val="00B050"/>
          <w:sz w:val="28"/>
          <w:szCs w:val="28"/>
        </w:rPr>
        <w:t>最大堆</w:t>
      </w:r>
    </w:p>
    <w:p>
      <w:pPr>
        <w:numPr>
          <w:ilvl w:val="0"/>
          <w:numId w:val="1"/>
        </w:numPr>
        <w:jc w:val="left"/>
      </w:pPr>
      <w:bookmarkStart w:id="1" w:name="OLE_LINK6"/>
      <w:r>
        <w:rPr>
          <w:rFonts w:hint="eastAsia"/>
          <w:lang w:val="en-US" w:eastAsia="zh-CN"/>
        </w:rPr>
        <w:t>大根堆，小根堆</w:t>
      </w:r>
      <w:r>
        <w:rPr>
          <w:rFonts w:hint="eastAsia"/>
          <w:lang w:val="en-US" w:eastAsia="zh-CN"/>
        </w:rPr>
        <w:drawing>
          <wp:inline distT="0" distB="0" distL="114300" distR="114300">
            <wp:extent cx="5271135" cy="1694815"/>
            <wp:effectExtent l="9525" t="9525" r="22860" b="177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a:stretch>
                      <a:fillRect/>
                    </a:stretch>
                  </pic:blipFill>
                  <pic:spPr>
                    <a:xfrm>
                      <a:off x="0" y="0"/>
                      <a:ext cx="5271135" cy="1694815"/>
                    </a:xfrm>
                    <a:prstGeom prst="rect">
                      <a:avLst/>
                    </a:prstGeom>
                    <a:noFill/>
                    <a:ln w="9525" cap="flat" cmpd="sng">
                      <a:solidFill>
                        <a:srgbClr val="0000FF"/>
                      </a:solidFill>
                      <a:prstDash val="solid"/>
                      <a:miter/>
                      <a:headEnd type="none" w="med" len="med"/>
                      <a:tailEnd type="none" w="med" len="med"/>
                    </a:ln>
                  </pic:spPr>
                </pic:pic>
              </a:graphicData>
            </a:graphic>
          </wp:inline>
        </w:drawing>
      </w:r>
    </w:p>
    <w:p>
      <w:pPr>
        <w:numPr>
          <w:ilvl w:val="0"/>
          <w:numId w:val="1"/>
        </w:numPr>
        <w:jc w:val="left"/>
      </w:pPr>
      <w:r>
        <w:rPr>
          <w:rFonts w:hint="eastAsia"/>
        </w:rPr>
        <w:t>堆排序</w:t>
      </w:r>
      <w:bookmarkEnd w:id="1"/>
      <w:r>
        <w:rPr>
          <w:rFonts w:hint="eastAsia"/>
        </w:rPr>
        <w:t>也是选择排序的一种</w:t>
      </w:r>
      <w:r>
        <w:rPr>
          <w:rFonts w:hint="eastAsia"/>
        </w:rPr>
        <w:drawing>
          <wp:inline distT="0" distB="0" distL="114300" distR="114300">
            <wp:extent cx="5267325" cy="794385"/>
            <wp:effectExtent l="9525" t="9525" r="11430" b="190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5267325" cy="794385"/>
                    </a:xfrm>
                    <a:prstGeom prst="rect">
                      <a:avLst/>
                    </a:prstGeom>
                    <a:noFill/>
                    <a:ln w="9525">
                      <a:solidFill>
                        <a:srgbClr val="0000FF"/>
                      </a:solidFill>
                    </a:ln>
                  </pic:spPr>
                </pic:pic>
              </a:graphicData>
            </a:graphic>
          </wp:inline>
        </w:drawing>
      </w:r>
    </w:p>
    <w:p>
      <w:pPr>
        <w:numPr>
          <w:ilvl w:val="0"/>
          <w:numId w:val="1"/>
        </w:numPr>
        <w:jc w:val="left"/>
      </w:pPr>
      <w:r>
        <w:rPr>
          <w:rFonts w:hint="eastAsia"/>
        </w:rPr>
        <w:t>Java实现堆排序：</w:t>
      </w:r>
      <w:r>
        <w:fldChar w:fldCharType="begin"/>
      </w:r>
      <w:r>
        <w:instrText xml:space="preserve"> HYPERLINK "http://blog.csdn.net/yuzhihui_no1/article/details/44258297" </w:instrText>
      </w:r>
      <w:r>
        <w:fldChar w:fldCharType="separate"/>
      </w:r>
      <w:r>
        <w:rPr>
          <w:rStyle w:val="8"/>
          <w:rFonts w:hint="eastAsia"/>
        </w:rPr>
        <w:t>http://blog.csdn.net/yuzhihui_no1/article/details/44258297</w:t>
      </w:r>
      <w:r>
        <w:rPr>
          <w:rStyle w:val="8"/>
          <w:rFonts w:hint="eastAsia"/>
        </w:rPr>
        <w:fldChar w:fldCharType="end"/>
      </w:r>
    </w:p>
    <w:p>
      <w:pPr>
        <w:numPr>
          <w:ilvl w:val="0"/>
          <w:numId w:val="1"/>
        </w:numPr>
        <w:jc w:val="left"/>
      </w:pPr>
      <w:r>
        <w:rPr>
          <w:rFonts w:hint="eastAsia"/>
        </w:rPr>
        <w:t>堆排序中对初始化的时间复杂度：</w:t>
      </w:r>
      <w:r>
        <w:drawing>
          <wp:inline distT="0" distB="0" distL="114300" distR="114300">
            <wp:extent cx="5269230" cy="4436745"/>
            <wp:effectExtent l="9525" t="9525" r="19050" b="1143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9230" cy="4436745"/>
                    </a:xfrm>
                    <a:prstGeom prst="rect">
                      <a:avLst/>
                    </a:prstGeom>
                    <a:noFill/>
                    <a:ln w="9525">
                      <a:solidFill>
                        <a:srgbClr val="0000FF"/>
                      </a:solidFill>
                    </a:ln>
                  </pic:spPr>
                </pic:pic>
              </a:graphicData>
            </a:graphic>
          </wp:inline>
        </w:drawing>
      </w:r>
    </w:p>
    <w:p>
      <w:pPr>
        <w:numPr>
          <w:ilvl w:val="0"/>
          <w:numId w:val="1"/>
        </w:numPr>
        <w:jc w:val="left"/>
      </w:pPr>
      <w:r>
        <w:rPr>
          <w:rFonts w:hint="eastAsia"/>
        </w:rPr>
        <w:t>更改堆元素后重建堆的时间复杂度：</w:t>
      </w:r>
      <w:r>
        <w:drawing>
          <wp:inline distT="0" distB="0" distL="114300" distR="114300">
            <wp:extent cx="5269865" cy="1755140"/>
            <wp:effectExtent l="9525" t="9525" r="24130"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9865" cy="1755140"/>
                    </a:xfrm>
                    <a:prstGeom prst="rect">
                      <a:avLst/>
                    </a:prstGeom>
                    <a:noFill/>
                    <a:ln w="9525">
                      <a:solidFill>
                        <a:srgbClr val="0000FF"/>
                      </a:solidFill>
                    </a:ln>
                  </pic:spPr>
                </pic:pic>
              </a:graphicData>
            </a:graphic>
          </wp:inline>
        </w:drawing>
      </w:r>
    </w:p>
    <w:p>
      <w:pPr>
        <w:jc w:val="left"/>
      </w:pPr>
    </w:p>
    <w:p>
      <w:pPr>
        <w:jc w:val="left"/>
      </w:pPr>
    </w:p>
    <w:p>
      <w:pPr>
        <w:jc w:val="left"/>
        <w:rPr>
          <w:b/>
          <w:bCs/>
          <w:i/>
          <w:iCs/>
          <w:color w:val="00B050"/>
          <w:sz w:val="28"/>
          <w:szCs w:val="28"/>
        </w:rPr>
      </w:pPr>
      <w:r>
        <w:rPr>
          <w:rFonts w:hint="eastAsia"/>
          <w:b/>
          <w:bCs/>
          <w:i/>
          <w:iCs/>
          <w:color w:val="00B050"/>
          <w:sz w:val="28"/>
          <w:szCs w:val="28"/>
        </w:rPr>
        <w:t>插入排序</w:t>
      </w:r>
    </w:p>
    <w:p>
      <w:pPr>
        <w:numPr>
          <w:ilvl w:val="0"/>
          <w:numId w:val="1"/>
        </w:numPr>
        <w:jc w:val="left"/>
        <w:rPr>
          <w:rFonts w:hint="eastAsia"/>
        </w:rPr>
      </w:pPr>
      <w:r>
        <w:rPr>
          <w:rFonts w:hint="eastAsia"/>
        </w:rPr>
        <w:t>插入排序的空间复杂度为O(1)</w:t>
      </w:r>
      <w:r>
        <w:drawing>
          <wp:inline distT="0" distB="0" distL="114300" distR="114300">
            <wp:extent cx="2001520" cy="2579370"/>
            <wp:effectExtent l="9525" t="9525" r="12065" b="171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2001520" cy="2579370"/>
                    </a:xfrm>
                    <a:prstGeom prst="rect">
                      <a:avLst/>
                    </a:prstGeom>
                    <a:noFill/>
                    <a:ln w="9525">
                      <a:solidFill>
                        <a:srgbClr val="0000FF"/>
                      </a:solidFill>
                    </a:ln>
                  </pic:spPr>
                </pic:pic>
              </a:graphicData>
            </a:graphic>
          </wp:inline>
        </w:drawing>
      </w:r>
    </w:p>
    <w:p>
      <w:pPr>
        <w:numPr>
          <w:ilvl w:val="0"/>
          <w:numId w:val="1"/>
        </w:numPr>
        <w:jc w:val="left"/>
        <w:rPr>
          <w:rFonts w:hint="eastAsia"/>
        </w:rPr>
      </w:pPr>
      <w:r>
        <w:drawing>
          <wp:inline distT="0" distB="0" distL="0" distR="0">
            <wp:extent cx="5274310" cy="568960"/>
            <wp:effectExtent l="19050" t="19050" r="21590"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568960"/>
                    </a:xfrm>
                    <a:prstGeom prst="rect">
                      <a:avLst/>
                    </a:prstGeom>
                    <a:ln>
                      <a:solidFill>
                        <a:schemeClr val="accent5">
                          <a:lumMod val="75000"/>
                        </a:schemeClr>
                      </a:solidFill>
                    </a:ln>
                  </pic:spPr>
                </pic:pic>
              </a:graphicData>
            </a:graphic>
          </wp:inline>
        </w:drawing>
      </w:r>
    </w:p>
    <w:p>
      <w:pPr>
        <w:numPr>
          <w:ilvl w:val="0"/>
          <w:numId w:val="1"/>
        </w:numPr>
        <w:jc w:val="left"/>
        <w:rPr>
          <w:rFonts w:hint="eastAsia"/>
        </w:rPr>
      </w:pPr>
      <w:r>
        <w:rPr>
          <w:rFonts w:hint="eastAsia"/>
          <w:b/>
          <w:bCs/>
          <w:i/>
          <w:iCs/>
          <w:color w:val="0000FF"/>
          <w:lang w:val="en-US" w:eastAsia="zh-CN"/>
        </w:rPr>
        <w:t>二分插入排序</w:t>
      </w:r>
      <w:r>
        <w:rPr>
          <w:rFonts w:hint="eastAsia"/>
          <w:lang w:val="en-US" w:eastAsia="zh-CN"/>
        </w:rPr>
        <w:t>：是对直接插入算法的优化</w:t>
      </w:r>
      <w:r>
        <w:drawing>
          <wp:inline distT="0" distB="0" distL="114300" distR="114300">
            <wp:extent cx="5268595" cy="1238885"/>
            <wp:effectExtent l="9525" t="9525" r="10160" b="165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5"/>
                    <a:stretch>
                      <a:fillRect/>
                    </a:stretch>
                  </pic:blipFill>
                  <pic:spPr>
                    <a:xfrm>
                      <a:off x="0" y="0"/>
                      <a:ext cx="5268595" cy="1238885"/>
                    </a:xfrm>
                    <a:prstGeom prst="rect">
                      <a:avLst/>
                    </a:prstGeom>
                    <a:noFill/>
                    <a:ln w="9525">
                      <a:solidFill>
                        <a:srgbClr val="0000FF"/>
                      </a:solidFill>
                    </a:ln>
                  </pic:spPr>
                </pic:pic>
              </a:graphicData>
            </a:graphic>
          </wp:inline>
        </w:drawing>
      </w:r>
    </w:p>
    <w:p>
      <w:pPr>
        <w:jc w:val="left"/>
      </w:pPr>
    </w:p>
    <w:p>
      <w:pPr>
        <w:jc w:val="left"/>
      </w:pPr>
    </w:p>
    <w:p>
      <w:pPr>
        <w:jc w:val="left"/>
        <w:rPr>
          <w:b/>
          <w:bCs/>
          <w:i/>
          <w:iCs/>
          <w:color w:val="00B050"/>
          <w:sz w:val="28"/>
          <w:szCs w:val="28"/>
        </w:rPr>
      </w:pPr>
      <w:r>
        <w:rPr>
          <w:rFonts w:hint="eastAsia"/>
          <w:b/>
          <w:bCs/>
          <w:i/>
          <w:iCs/>
          <w:color w:val="00B050"/>
          <w:sz w:val="28"/>
          <w:szCs w:val="28"/>
        </w:rPr>
        <w:t>希尔排序</w:t>
      </w:r>
    </w:p>
    <w:p>
      <w:pPr>
        <w:numPr>
          <w:ilvl w:val="0"/>
          <w:numId w:val="1"/>
        </w:numPr>
        <w:jc w:val="left"/>
      </w:pPr>
      <w:r>
        <w:drawing>
          <wp:inline distT="0" distB="0" distL="114300" distR="114300">
            <wp:extent cx="5268595" cy="306070"/>
            <wp:effectExtent l="9525" t="9525" r="1968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68595" cy="306070"/>
                    </a:xfrm>
                    <a:prstGeom prst="rect">
                      <a:avLst/>
                    </a:prstGeom>
                    <a:noFill/>
                    <a:ln w="9525">
                      <a:solidFill>
                        <a:srgbClr val="0000FF"/>
                      </a:solidFill>
                    </a:ln>
                  </pic:spPr>
                </pic:pic>
              </a:graphicData>
            </a:graphic>
          </wp:inline>
        </w:drawing>
      </w:r>
    </w:p>
    <w:p>
      <w:pPr>
        <w:numPr>
          <w:ilvl w:val="0"/>
          <w:numId w:val="1"/>
        </w:numPr>
        <w:jc w:val="left"/>
      </w:pPr>
      <w:r>
        <w:fldChar w:fldCharType="begin"/>
      </w:r>
      <w:r>
        <w:instrText xml:space="preserve"> HYPERLINK "https://www.cnblogs.com/chengxiao/p/6104371.html" </w:instrText>
      </w:r>
      <w:r>
        <w:fldChar w:fldCharType="separate"/>
      </w:r>
      <w:r>
        <w:rPr>
          <w:rStyle w:val="8"/>
          <w:rFonts w:hint="eastAsia"/>
        </w:rPr>
        <w:t>https://www.cnblogs.com/chengxiao/p/6104371.html</w:t>
      </w:r>
      <w:r>
        <w:rPr>
          <w:rStyle w:val="8"/>
          <w:rFonts w:hint="eastAsia"/>
        </w:rPr>
        <w:fldChar w:fldCharType="end"/>
      </w:r>
    </w:p>
    <w:p>
      <w:pPr>
        <w:jc w:val="left"/>
      </w:pPr>
    </w:p>
    <w:p>
      <w:pPr>
        <w:jc w:val="left"/>
      </w:pPr>
    </w:p>
    <w:p>
      <w:pPr>
        <w:jc w:val="left"/>
        <w:rPr>
          <w:rFonts w:hint="eastAsia"/>
          <w:b/>
          <w:bCs/>
          <w:i/>
          <w:iCs/>
          <w:color w:val="00B050"/>
          <w:sz w:val="28"/>
          <w:szCs w:val="28"/>
        </w:rPr>
      </w:pPr>
      <w:r>
        <w:rPr>
          <w:rFonts w:hint="eastAsia"/>
          <w:b/>
          <w:bCs/>
          <w:i/>
          <w:iCs/>
          <w:color w:val="00B050"/>
          <w:sz w:val="28"/>
          <w:szCs w:val="28"/>
        </w:rPr>
        <w:t>计数排序</w:t>
      </w:r>
    </w:p>
    <w:p>
      <w:pPr>
        <w:numPr>
          <w:ilvl w:val="0"/>
          <w:numId w:val="1"/>
        </w:numPr>
        <w:ind w:left="420" w:leftChars="0" w:hanging="420" w:firstLineChars="0"/>
        <w:jc w:val="left"/>
      </w:pPr>
      <w:bookmarkStart w:id="2" w:name="OLE_LINK7"/>
      <w:r>
        <w:rPr>
          <w:rFonts w:hint="eastAsia"/>
        </w:rPr>
        <w:t>计数排序</w:t>
      </w:r>
    </w:p>
    <w:bookmarkEnd w:id="2"/>
    <w:p>
      <w:pPr>
        <w:jc w:val="left"/>
      </w:pPr>
    </w:p>
    <w:p>
      <w:pPr>
        <w:jc w:val="left"/>
      </w:pPr>
    </w:p>
    <w:p>
      <w:pPr>
        <w:jc w:val="left"/>
        <w:rPr>
          <w:b/>
          <w:bCs/>
          <w:i/>
          <w:iCs/>
          <w:color w:val="00B050"/>
          <w:sz w:val="28"/>
          <w:szCs w:val="28"/>
        </w:rPr>
      </w:pPr>
      <w:r>
        <w:rPr>
          <w:rFonts w:hint="eastAsia"/>
          <w:b/>
          <w:bCs/>
          <w:i/>
          <w:iCs/>
          <w:color w:val="00B050"/>
          <w:sz w:val="28"/>
          <w:szCs w:val="28"/>
        </w:rPr>
        <w:t>快速排序</w:t>
      </w:r>
    </w:p>
    <w:p>
      <w:pPr>
        <w:numPr>
          <w:ilvl w:val="0"/>
          <w:numId w:val="2"/>
        </w:numPr>
        <w:jc w:val="left"/>
      </w:pPr>
      <w:r>
        <w:rPr>
          <w:rFonts w:hint="eastAsia"/>
          <w:i/>
          <w:iCs/>
          <w:color w:val="0000FF"/>
        </w:rPr>
        <w:t>快速排序</w:t>
      </w:r>
      <w:r>
        <w:rPr>
          <w:rFonts w:hint="eastAsia"/>
        </w:rPr>
        <w:t>：首</w:t>
      </w:r>
      <w:bookmarkStart w:id="3" w:name="OLE_LINK4"/>
      <w:r>
        <w:rPr>
          <w:rFonts w:hint="eastAsia"/>
        </w:rPr>
        <w:t>先任意选取一个数据（通常选用数组的第一个数）作为关键数据，然后将所有比它小的数都</w:t>
      </w:r>
      <w:bookmarkEnd w:id="3"/>
      <w:r>
        <w:rPr>
          <w:rFonts w:hint="eastAsia"/>
        </w:rPr>
        <w:t>放到它前面，所有比它大的数都放到它后面，这个过程称为一趟快速排序 ; 快速排序最小空间占用 ↓</w:t>
      </w:r>
      <w:r>
        <w:drawing>
          <wp:inline distT="0" distB="0" distL="114300" distR="114300">
            <wp:extent cx="5269865" cy="1818640"/>
            <wp:effectExtent l="9525" t="9525" r="18415"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69865" cy="1818640"/>
                    </a:xfrm>
                    <a:prstGeom prst="rect">
                      <a:avLst/>
                    </a:prstGeom>
                    <a:noFill/>
                    <a:ln w="9525">
                      <a:solidFill>
                        <a:srgbClr val="0000FF"/>
                      </a:solidFill>
                    </a:ln>
                  </pic:spPr>
                </pic:pic>
              </a:graphicData>
            </a:graphic>
          </wp:inline>
        </w:drawing>
      </w:r>
      <w:r>
        <w:rPr>
          <w:rFonts w:hint="eastAsia"/>
          <w:b/>
          <w:bCs/>
          <w:i/>
          <w:iCs/>
          <w:color w:val="FF0000"/>
        </w:rPr>
        <w:t>值得注意</w:t>
      </w:r>
      <w:r>
        <w:rPr>
          <w:rFonts w:hint="eastAsia"/>
        </w:rPr>
        <w:t>的是，快速排序不是一种稳定的</w:t>
      </w:r>
      <w:r>
        <w:fldChar w:fldCharType="begin"/>
      </w:r>
      <w:r>
        <w:instrText xml:space="preserve"> HYPERLINK "https://baike.baidu.com/item/%E6%8E%92%E5%BA%8F%E7%AE%97%E6%B3%95" \t "https://baike.baidu.com/item/%E5%BF%AB%E9%80%9F%E6%8E%92%E5%BA%8F%E7%AE%97%E6%B3%95/_blank" </w:instrText>
      </w:r>
      <w:r>
        <w:fldChar w:fldCharType="separate"/>
      </w:r>
      <w:r>
        <w:t>排序算法</w:t>
      </w:r>
      <w:r>
        <w:fldChar w:fldCharType="end"/>
      </w:r>
      <w:r>
        <w:t>，也就是说，多个相同的值的相对位置也许会在算法结束时产生变动。</w:t>
      </w:r>
    </w:p>
    <w:p>
      <w:pPr>
        <w:jc w:val="left"/>
      </w:pPr>
    </w:p>
    <w:p>
      <w:pPr>
        <w:jc w:val="left"/>
        <w:rPr>
          <w:b/>
          <w:bCs/>
          <w:i/>
          <w:iCs/>
          <w:color w:val="00B050"/>
          <w:sz w:val="28"/>
          <w:szCs w:val="28"/>
        </w:rPr>
      </w:pPr>
      <w:r>
        <w:rPr>
          <w:rFonts w:hint="eastAsia"/>
          <w:b/>
          <w:bCs/>
          <w:i/>
          <w:iCs/>
          <w:color w:val="00B050"/>
          <w:sz w:val="28"/>
          <w:szCs w:val="28"/>
        </w:rPr>
        <w:t>TimSort</w:t>
      </w:r>
    </w:p>
    <w:p>
      <w:pPr>
        <w:numPr>
          <w:ilvl w:val="0"/>
          <w:numId w:val="2"/>
        </w:numPr>
        <w:jc w:val="left"/>
      </w:pPr>
      <w:bookmarkStart w:id="4" w:name="OLE_LINK3"/>
      <w:r>
        <w:rPr>
          <w:rFonts w:hint="eastAsia"/>
        </w:rPr>
        <w:t>TimSort</w:t>
      </w:r>
      <w:bookmarkEnd w:id="4"/>
      <w:r>
        <w:rPr>
          <w:rFonts w:hint="eastAsia"/>
        </w:rPr>
        <w:t>排序：</w:t>
      </w:r>
      <w:bookmarkStart w:id="5" w:name="OLE_LINK5"/>
      <w:r>
        <w:fldChar w:fldCharType="begin"/>
      </w:r>
      <w:r>
        <w:instrText xml:space="preserve"> HYPERLINK "http://blog.csdn.net/yangzhongblog/article/details/8184707" </w:instrText>
      </w:r>
      <w:r>
        <w:fldChar w:fldCharType="separate"/>
      </w:r>
      <w:r>
        <w:rPr>
          <w:rStyle w:val="8"/>
          <w:rFonts w:hint="eastAsia"/>
        </w:rPr>
        <w:t>http://blog.csdn.net/yangzhongblog/article/details/8184707</w:t>
      </w:r>
      <w:r>
        <w:rPr>
          <w:rStyle w:val="8"/>
          <w:rFonts w:hint="eastAsia"/>
        </w:rPr>
        <w:fldChar w:fldCharType="end"/>
      </w:r>
      <w:bookmarkEnd w:id="5"/>
    </w:p>
    <w:p>
      <w:pPr>
        <w:numPr>
          <w:ilvl w:val="0"/>
          <w:numId w:val="2"/>
        </w:numPr>
        <w:jc w:val="left"/>
      </w:pPr>
      <w:r>
        <w:drawing>
          <wp:inline distT="0" distB="0" distL="114300" distR="114300">
            <wp:extent cx="5269230" cy="1217295"/>
            <wp:effectExtent l="9525" t="9525" r="9525" b="228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8"/>
                    <a:stretch>
                      <a:fillRect/>
                    </a:stretch>
                  </pic:blipFill>
                  <pic:spPr>
                    <a:xfrm>
                      <a:off x="0" y="0"/>
                      <a:ext cx="5269230" cy="1217295"/>
                    </a:xfrm>
                    <a:prstGeom prst="rect">
                      <a:avLst/>
                    </a:prstGeom>
                    <a:noFill/>
                    <a:ln w="9525">
                      <a:solidFill>
                        <a:srgbClr val="0000FF"/>
                      </a:solidFill>
                    </a:ln>
                  </pic:spPr>
                </pic:pic>
              </a:graphicData>
            </a:graphic>
          </wp:inline>
        </w:drawing>
      </w:r>
    </w:p>
    <w:p>
      <w:pPr>
        <w:numPr>
          <w:ilvl w:val="0"/>
          <w:numId w:val="2"/>
        </w:numPr>
        <w:jc w:val="left"/>
      </w:pPr>
      <w:r>
        <w:rPr>
          <w:rFonts w:hint="eastAsia"/>
          <w:lang w:val="en-US" w:eastAsia="zh-CN"/>
        </w:rPr>
        <w:t>Arrays类中的timsort流程：</w:t>
      </w:r>
    </w:p>
    <w:p>
      <w:pPr>
        <w:numPr>
          <w:ilvl w:val="0"/>
          <w:numId w:val="3"/>
        </w:numPr>
        <w:ind w:left="845" w:leftChars="0" w:hanging="425" w:firstLineChars="0"/>
        <w:jc w:val="left"/>
        <w:rPr>
          <w:rFonts w:hint="eastAsia" w:eastAsiaTheme="minorEastAsia"/>
          <w:lang w:val="en-US" w:eastAsia="zh-CN"/>
        </w:rPr>
      </w:pPr>
      <w:r>
        <w:rPr>
          <w:rFonts w:hint="eastAsia"/>
          <w:lang w:val="en-US" w:eastAsia="zh-CN"/>
        </w:rPr>
        <w:t>当长度小于32（MIN_MERGE）时，先选出前n个有序的元素，并以增序形式输出，剩下的元素采用2分插入（binarySort方法）的方式，添加到有序数组中</w:t>
      </w:r>
    </w:p>
    <w:p>
      <w:pPr>
        <w:numPr>
          <w:ilvl w:val="0"/>
          <w:numId w:val="3"/>
        </w:numPr>
        <w:ind w:left="845" w:leftChars="0" w:hanging="425" w:firstLineChars="0"/>
        <w:jc w:val="left"/>
        <w:rPr>
          <w:rFonts w:hint="eastAsia" w:eastAsiaTheme="minorEastAsia"/>
          <w:lang w:val="en-US" w:eastAsia="zh-CN"/>
        </w:rPr>
      </w:pPr>
      <w:r>
        <w:rPr>
          <w:rFonts w:hint="eastAsia"/>
          <w:lang w:val="en-US" w:eastAsia="zh-CN"/>
        </w:rPr>
        <w:t xml:space="preserve">当长度大于32时，分段（分成许多个runs） </w:t>
      </w:r>
      <w:r>
        <w:rPr>
          <w:rFonts w:hint="eastAsia"/>
          <w:color w:val="00B050"/>
          <w:lang w:val="en-US" w:eastAsia="zh-CN"/>
        </w:rPr>
        <w:t>→</w:t>
      </w:r>
      <w:r>
        <w:rPr>
          <w:rFonts w:hint="eastAsia"/>
          <w:lang w:val="en-US" w:eastAsia="zh-CN"/>
        </w:rPr>
        <w:t xml:space="preserve"> 合并runs（mergeCollapse） </w:t>
      </w:r>
      <w:r>
        <w:rPr>
          <w:rFonts w:hint="eastAsia"/>
          <w:color w:val="00B050"/>
          <w:lang w:val="en-US" w:eastAsia="zh-CN"/>
        </w:rPr>
        <w:t>→</w:t>
      </w:r>
      <w:r>
        <w:rPr>
          <w:rFonts w:hint="eastAsia"/>
          <w:lang w:val="en-US" w:eastAsia="zh-CN"/>
        </w:rPr>
        <w:t xml:space="preserve"> 省略掉run1的前和run2的后面部分元素（忽略首位片段，通过gallopLeft和gallopRight计算出来的） </w:t>
      </w:r>
      <w:r>
        <w:rPr>
          <w:rFonts w:hint="eastAsia"/>
          <w:color w:val="00B050"/>
          <w:lang w:val="en-US" w:eastAsia="zh-CN"/>
        </w:rPr>
        <w:t>→</w:t>
      </w:r>
      <w:r>
        <w:rPr>
          <w:rFonts w:hint="eastAsia"/>
          <w:lang w:val="en-US" w:eastAsia="zh-CN"/>
        </w:rPr>
        <w:t xml:space="preserve"> 对剩下的元素进行排序（mergeHi或mergeLo） </w:t>
      </w:r>
      <w:r>
        <w:rPr>
          <w:rFonts w:hint="eastAsia"/>
          <w:color w:val="00B050"/>
          <w:lang w:val="en-US" w:eastAsia="zh-CN"/>
        </w:rPr>
        <w:t>→</w:t>
      </w:r>
      <w:r>
        <w:rPr>
          <w:rFonts w:hint="eastAsia"/>
          <w:lang w:val="en-US" w:eastAsia="zh-CN"/>
        </w:rPr>
        <w:t xml:space="preserve"> mergeXX中关键代码在循环代码（outer:while (true)），这个循环中会对不同的情况再采取直接排序或者继续采用忽略首位片段的方式尽心快速排序</w:t>
      </w:r>
    </w:p>
    <w:p>
      <w:pPr>
        <w:jc w:val="left"/>
      </w:pPr>
    </w:p>
    <w:p>
      <w:pPr>
        <w:jc w:val="left"/>
        <w:rPr>
          <w:b/>
          <w:bCs/>
          <w:i/>
          <w:iCs/>
          <w:color w:val="00B050"/>
          <w:sz w:val="28"/>
          <w:szCs w:val="28"/>
        </w:rPr>
      </w:pPr>
      <w:r>
        <w:rPr>
          <w:rFonts w:hint="eastAsia"/>
          <w:b/>
          <w:bCs/>
          <w:i/>
          <w:iCs/>
          <w:color w:val="00B050"/>
          <w:sz w:val="28"/>
          <w:szCs w:val="28"/>
        </w:rPr>
        <w:t>选择排序</w:t>
      </w:r>
    </w:p>
    <w:p>
      <w:pPr>
        <w:numPr>
          <w:ilvl w:val="0"/>
          <w:numId w:val="2"/>
        </w:numPr>
        <w:jc w:val="left"/>
      </w:pPr>
      <w:r>
        <w:rPr>
          <w:rFonts w:hint="eastAsia"/>
        </w:rPr>
        <w:t>选择排序和冒泡排序相似：</w:t>
      </w:r>
      <w:r>
        <w:drawing>
          <wp:inline distT="0" distB="0" distL="114300" distR="114300">
            <wp:extent cx="5267325" cy="758825"/>
            <wp:effectExtent l="9525" t="9525" r="20955" b="203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67325" cy="758825"/>
                    </a:xfrm>
                    <a:prstGeom prst="rect">
                      <a:avLst/>
                    </a:prstGeom>
                    <a:noFill/>
                    <a:ln w="9525">
                      <a:solidFill>
                        <a:srgbClr val="0000FF"/>
                      </a:solidFill>
                    </a:ln>
                  </pic:spPr>
                </pic:pic>
              </a:graphicData>
            </a:graphic>
          </wp:inline>
        </w:drawing>
      </w:r>
    </w:p>
    <w:p>
      <w:pPr>
        <w:jc w:val="left"/>
      </w:pPr>
    </w:p>
    <w:p>
      <w:pPr>
        <w:jc w:val="left"/>
      </w:pPr>
    </w:p>
    <w:p>
      <w:pPr>
        <w:jc w:val="left"/>
        <w:rPr>
          <w:b/>
          <w:bCs/>
          <w:i/>
          <w:iCs/>
          <w:color w:val="00B050"/>
          <w:sz w:val="28"/>
          <w:szCs w:val="28"/>
        </w:rPr>
      </w:pPr>
      <w:r>
        <w:rPr>
          <w:rFonts w:hint="eastAsia"/>
          <w:b/>
          <w:bCs/>
          <w:i/>
          <w:iCs/>
          <w:color w:val="00B050"/>
          <w:sz w:val="28"/>
          <w:szCs w:val="28"/>
        </w:rPr>
        <w:t>冒泡排序</w:t>
      </w:r>
    </w:p>
    <w:p>
      <w:pPr>
        <w:numPr>
          <w:ilvl w:val="0"/>
          <w:numId w:val="2"/>
        </w:numPr>
        <w:jc w:val="left"/>
      </w:pPr>
      <w:r>
        <w:rPr>
          <w:rFonts w:hint="eastAsia"/>
        </w:rPr>
        <w:t>冒泡排序为什么是稳定的：</w:t>
      </w:r>
      <w:r>
        <w:drawing>
          <wp:inline distT="0" distB="0" distL="114300" distR="114300">
            <wp:extent cx="5267960" cy="857250"/>
            <wp:effectExtent l="9525" t="9525" r="20320" b="247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267960" cy="857250"/>
                    </a:xfrm>
                    <a:prstGeom prst="rect">
                      <a:avLst/>
                    </a:prstGeom>
                    <a:noFill/>
                    <a:ln w="9525">
                      <a:solidFill>
                        <a:srgbClr val="0000FF"/>
                      </a:solidFill>
                    </a:ln>
                  </pic:spPr>
                </pic:pic>
              </a:graphicData>
            </a:graphic>
          </wp:inline>
        </w:drawing>
      </w:r>
    </w:p>
    <w:p>
      <w:pPr>
        <w:jc w:val="left"/>
      </w:pPr>
    </w:p>
    <w:p>
      <w:pPr>
        <w:jc w:val="left"/>
      </w:pPr>
    </w:p>
    <w:p>
      <w:pPr>
        <w:jc w:val="left"/>
        <w:rPr>
          <w:b/>
          <w:bCs/>
          <w:i/>
          <w:iCs/>
          <w:color w:val="00B050"/>
          <w:sz w:val="28"/>
          <w:szCs w:val="28"/>
        </w:rPr>
      </w:pPr>
      <w:r>
        <w:rPr>
          <w:rFonts w:hint="eastAsia"/>
          <w:b/>
          <w:bCs/>
          <w:i/>
          <w:iCs/>
          <w:color w:val="00B050"/>
          <w:sz w:val="28"/>
          <w:szCs w:val="28"/>
        </w:rPr>
        <w:t>桶排序</w:t>
      </w:r>
    </w:p>
    <w:p>
      <w:pPr>
        <w:numPr>
          <w:ilvl w:val="0"/>
          <w:numId w:val="2"/>
        </w:numPr>
        <w:jc w:val="left"/>
      </w:pPr>
      <w:r>
        <w:rPr>
          <w:rFonts w:hint="eastAsia"/>
        </w:rPr>
        <w:t>流程：</w:t>
      </w:r>
      <w:r>
        <w:drawing>
          <wp:inline distT="0" distB="0" distL="114300" distR="114300">
            <wp:extent cx="5272405" cy="1186815"/>
            <wp:effectExtent l="9525" t="9525" r="21590" b="228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5272405" cy="1186815"/>
                    </a:xfrm>
                    <a:prstGeom prst="rect">
                      <a:avLst/>
                    </a:prstGeom>
                    <a:noFill/>
                    <a:ln w="9525">
                      <a:solidFill>
                        <a:srgbClr val="0000FF"/>
                      </a:solidFill>
                    </a:ln>
                  </pic:spPr>
                </pic:pic>
              </a:graphicData>
            </a:graphic>
          </wp:inline>
        </w:drawing>
      </w:r>
    </w:p>
    <w:p>
      <w:pPr>
        <w:jc w:val="left"/>
      </w:pPr>
    </w:p>
    <w:p>
      <w:pPr>
        <w:jc w:val="left"/>
      </w:pPr>
    </w:p>
    <w:p>
      <w:pPr>
        <w:jc w:val="left"/>
        <w:rPr>
          <w:rFonts w:hint="eastAsia"/>
          <w:b/>
          <w:bCs/>
          <w:i/>
          <w:iCs/>
          <w:color w:val="00B050"/>
          <w:sz w:val="28"/>
          <w:szCs w:val="28"/>
        </w:rPr>
      </w:pPr>
      <w:r>
        <w:rPr>
          <w:rFonts w:hint="eastAsia"/>
          <w:b/>
          <w:bCs/>
          <w:i/>
          <w:iCs/>
          <w:color w:val="00B050"/>
          <w:sz w:val="28"/>
          <w:szCs w:val="28"/>
        </w:rPr>
        <w:t>基数排序</w:t>
      </w:r>
    </w:p>
    <w:p>
      <w:pPr>
        <w:jc w:val="left"/>
      </w:pPr>
      <w:r>
        <w:rPr>
          <w:rFonts w:hint="eastAsia"/>
        </w:rPr>
        <w:t>什么是基数</w:t>
      </w:r>
    </w:p>
    <w:p>
      <w:pPr>
        <w:numPr>
          <w:ilvl w:val="0"/>
          <w:numId w:val="2"/>
        </w:numPr>
        <w:jc w:val="left"/>
      </w:pPr>
      <w:r>
        <w:rPr>
          <w:rFonts w:hint="eastAsia"/>
        </w:rPr>
        <w:t>2种基数培训：</w:t>
      </w:r>
      <w:r>
        <w:drawing>
          <wp:inline distT="0" distB="0" distL="114300" distR="114300">
            <wp:extent cx="5273040" cy="1562735"/>
            <wp:effectExtent l="9525" t="9525" r="20955" b="1270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273040" cy="1562735"/>
                    </a:xfrm>
                    <a:prstGeom prst="rect">
                      <a:avLst/>
                    </a:prstGeom>
                    <a:noFill/>
                    <a:ln w="9525">
                      <a:solidFill>
                        <a:srgbClr val="0000FF"/>
                      </a:solidFill>
                    </a:ln>
                  </pic:spPr>
                </pic:pic>
              </a:graphicData>
            </a:graphic>
          </wp:inline>
        </w:drawing>
      </w:r>
    </w:p>
    <w:p>
      <w:pPr>
        <w:numPr>
          <w:ilvl w:val="0"/>
          <w:numId w:val="2"/>
        </w:numPr>
        <w:jc w:val="left"/>
      </w:pPr>
      <w:r>
        <w:rPr>
          <w:rFonts w:hint="eastAsia"/>
        </w:rPr>
        <w:t>简单流程图：</w:t>
      </w:r>
      <w:r>
        <w:drawing>
          <wp:inline distT="0" distB="0" distL="114300" distR="114300">
            <wp:extent cx="4321810" cy="5201920"/>
            <wp:effectExtent l="9525" t="9525" r="23495" b="177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4321810" cy="5201920"/>
                    </a:xfrm>
                    <a:prstGeom prst="rect">
                      <a:avLst/>
                    </a:prstGeom>
                    <a:noFill/>
                    <a:ln w="9525">
                      <a:solidFill>
                        <a:srgbClr val="0000FF"/>
                      </a:solidFill>
                    </a:ln>
                  </pic:spPr>
                </pic:pic>
              </a:graphicData>
            </a:graphic>
          </wp:inline>
        </w:drawing>
      </w:r>
      <w:r>
        <w:drawing>
          <wp:inline distT="0" distB="0" distL="114300" distR="114300">
            <wp:extent cx="5267960" cy="4025265"/>
            <wp:effectExtent l="9525" t="9525" r="20320" b="1143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4"/>
                    <a:stretch>
                      <a:fillRect/>
                    </a:stretch>
                  </pic:blipFill>
                  <pic:spPr>
                    <a:xfrm>
                      <a:off x="0" y="0"/>
                      <a:ext cx="5267960" cy="4025265"/>
                    </a:xfrm>
                    <a:prstGeom prst="rect">
                      <a:avLst/>
                    </a:prstGeom>
                    <a:noFill/>
                    <a:ln w="9525">
                      <a:solidFill>
                        <a:srgbClr val="0000FF"/>
                      </a:solidFill>
                    </a:ln>
                  </pic:spPr>
                </pic:pic>
              </a:graphicData>
            </a:graphic>
          </wp:inline>
        </w:drawing>
      </w:r>
    </w:p>
    <w:p>
      <w:pPr>
        <w:jc w:val="left"/>
      </w:pPr>
    </w:p>
    <w:p>
      <w:pPr>
        <w:jc w:val="left"/>
      </w:pPr>
    </w:p>
    <w:p>
      <w:pPr>
        <w:jc w:val="left"/>
        <w:rPr>
          <w:b/>
          <w:bCs/>
          <w:i/>
          <w:iCs/>
          <w:color w:val="00B050"/>
          <w:sz w:val="28"/>
          <w:szCs w:val="28"/>
        </w:rPr>
      </w:pPr>
      <w:r>
        <w:rPr>
          <w:rFonts w:hint="eastAsia"/>
          <w:b/>
          <w:bCs/>
          <w:i/>
          <w:iCs/>
          <w:color w:val="00B050"/>
          <w:sz w:val="28"/>
          <w:szCs w:val="28"/>
        </w:rPr>
        <w:t>Other</w:t>
      </w:r>
    </w:p>
    <w:p>
      <w:pPr>
        <w:numPr>
          <w:ilvl w:val="0"/>
          <w:numId w:val="2"/>
        </w:numPr>
        <w:jc w:val="left"/>
      </w:pPr>
      <w:r>
        <w:rPr>
          <w:rFonts w:hint="eastAsia"/>
        </w:rPr>
        <w:t>一个神奇的算法：如果n是2的幂，则返回</w:t>
      </w:r>
      <w:bookmarkStart w:id="6" w:name="OLE_LINK2"/>
      <w:r>
        <w:rPr>
          <w:rFonts w:hint="eastAsia"/>
        </w:rPr>
        <w:t>MIN_MERGE</w:t>
      </w:r>
      <w:bookmarkEnd w:id="6"/>
      <w:r>
        <w:rPr>
          <w:rFonts w:hint="eastAsia"/>
        </w:rPr>
        <w:t>的1/2否则，返回</w:t>
      </w:r>
      <w:bookmarkStart w:id="7" w:name="_GoBack"/>
      <w:bookmarkEnd w:id="7"/>
      <w:r>
        <w:rPr>
          <w:rFonts w:hint="eastAsia"/>
        </w:rPr>
        <w:t>[MIN_MERGE/2,  MIN_MERGE]</w:t>
      </w:r>
      <w:r>
        <w:drawing>
          <wp:inline distT="0" distB="0" distL="114300" distR="114300">
            <wp:extent cx="5141595" cy="2070735"/>
            <wp:effectExtent l="9525" t="9525" r="1524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141595" cy="2070735"/>
                    </a:xfrm>
                    <a:prstGeom prst="rect">
                      <a:avLst/>
                    </a:prstGeom>
                    <a:noFill/>
                    <a:ln w="9525">
                      <a:solidFill>
                        <a:srgbClr val="0000FF"/>
                      </a:solidFill>
                    </a:ln>
                  </pic:spPr>
                </pic:pic>
              </a:graphicData>
            </a:graphic>
          </wp:inline>
        </w:drawing>
      </w:r>
    </w:p>
    <w:p>
      <w:pPr>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D88987"/>
    <w:multiLevelType w:val="singleLevel"/>
    <w:tmpl w:val="9BD88987"/>
    <w:lvl w:ilvl="0" w:tentative="0">
      <w:start w:val="1"/>
      <w:numFmt w:val="bullet"/>
      <w:lvlText w:val=""/>
      <w:lvlJc w:val="left"/>
      <w:pPr>
        <w:ind w:left="420" w:hanging="420"/>
      </w:pPr>
      <w:rPr>
        <w:rFonts w:hint="default" w:ascii="Wingdings" w:hAnsi="Wingdings"/>
      </w:rPr>
    </w:lvl>
  </w:abstractNum>
  <w:abstractNum w:abstractNumId="1">
    <w:nsid w:val="B60A2E85"/>
    <w:multiLevelType w:val="singleLevel"/>
    <w:tmpl w:val="B60A2E85"/>
    <w:lvl w:ilvl="0" w:tentative="0">
      <w:start w:val="1"/>
      <w:numFmt w:val="decimal"/>
      <w:lvlText w:val="%1."/>
      <w:lvlJc w:val="left"/>
      <w:pPr>
        <w:ind w:left="425" w:hanging="425"/>
      </w:pPr>
      <w:rPr>
        <w:rFonts w:hint="default"/>
      </w:rPr>
    </w:lvl>
  </w:abstractNum>
  <w:abstractNum w:abstractNumId="2">
    <w:nsid w:val="7216373E"/>
    <w:multiLevelType w:val="singleLevel"/>
    <w:tmpl w:val="7216373E"/>
    <w:lvl w:ilvl="0" w:tentative="0">
      <w:start w:val="1"/>
      <w:numFmt w:val="bullet"/>
      <w:lvlText w:val=""/>
      <w:lvlJc w:val="left"/>
      <w:pPr>
        <w:ind w:left="420" w:hanging="42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C902CC"/>
    <w:rsid w:val="00042329"/>
    <w:rsid w:val="002B3DD1"/>
    <w:rsid w:val="004D7AE4"/>
    <w:rsid w:val="005C7F3B"/>
    <w:rsid w:val="00B8358A"/>
    <w:rsid w:val="01375C1F"/>
    <w:rsid w:val="025308C9"/>
    <w:rsid w:val="033F7EF2"/>
    <w:rsid w:val="03477AD6"/>
    <w:rsid w:val="03C533B6"/>
    <w:rsid w:val="04C37649"/>
    <w:rsid w:val="06163BC2"/>
    <w:rsid w:val="06374079"/>
    <w:rsid w:val="071D453C"/>
    <w:rsid w:val="07BA5258"/>
    <w:rsid w:val="082501F8"/>
    <w:rsid w:val="09E85A84"/>
    <w:rsid w:val="09F0720B"/>
    <w:rsid w:val="0A077628"/>
    <w:rsid w:val="0A532426"/>
    <w:rsid w:val="0C221715"/>
    <w:rsid w:val="0CD1242A"/>
    <w:rsid w:val="0D0E680A"/>
    <w:rsid w:val="0DB32F93"/>
    <w:rsid w:val="0EFE2D72"/>
    <w:rsid w:val="0F606A68"/>
    <w:rsid w:val="10DE0AAE"/>
    <w:rsid w:val="11C271DA"/>
    <w:rsid w:val="12026E74"/>
    <w:rsid w:val="12081812"/>
    <w:rsid w:val="1407336C"/>
    <w:rsid w:val="146D6F51"/>
    <w:rsid w:val="148F4258"/>
    <w:rsid w:val="15993A61"/>
    <w:rsid w:val="167D4C63"/>
    <w:rsid w:val="17B759C5"/>
    <w:rsid w:val="191D135A"/>
    <w:rsid w:val="19496E5E"/>
    <w:rsid w:val="1A0D6EEA"/>
    <w:rsid w:val="1B186220"/>
    <w:rsid w:val="1B29440F"/>
    <w:rsid w:val="1BD24B61"/>
    <w:rsid w:val="1BE65FB8"/>
    <w:rsid w:val="1D6A37AB"/>
    <w:rsid w:val="1DDD4DA8"/>
    <w:rsid w:val="1DF71CEE"/>
    <w:rsid w:val="1E0104DA"/>
    <w:rsid w:val="1E6C2A56"/>
    <w:rsid w:val="1E845604"/>
    <w:rsid w:val="1ECA13EF"/>
    <w:rsid w:val="1F0970A8"/>
    <w:rsid w:val="1F465DAE"/>
    <w:rsid w:val="1FB30E35"/>
    <w:rsid w:val="227D10EF"/>
    <w:rsid w:val="23D964A3"/>
    <w:rsid w:val="24CC50D7"/>
    <w:rsid w:val="263435E2"/>
    <w:rsid w:val="26746C2E"/>
    <w:rsid w:val="276F70F0"/>
    <w:rsid w:val="277A67DB"/>
    <w:rsid w:val="287348B5"/>
    <w:rsid w:val="28C14A1D"/>
    <w:rsid w:val="2A141B09"/>
    <w:rsid w:val="2AC7365F"/>
    <w:rsid w:val="2C602F95"/>
    <w:rsid w:val="2C954279"/>
    <w:rsid w:val="2D086FDF"/>
    <w:rsid w:val="2D7D06D0"/>
    <w:rsid w:val="2EEB6768"/>
    <w:rsid w:val="2F0D20CF"/>
    <w:rsid w:val="2FB603AC"/>
    <w:rsid w:val="304776FB"/>
    <w:rsid w:val="31A74DF3"/>
    <w:rsid w:val="32295109"/>
    <w:rsid w:val="322E2854"/>
    <w:rsid w:val="33D651DD"/>
    <w:rsid w:val="34AE4B7C"/>
    <w:rsid w:val="352D4298"/>
    <w:rsid w:val="353B3318"/>
    <w:rsid w:val="39000E3F"/>
    <w:rsid w:val="3980171B"/>
    <w:rsid w:val="39F77F94"/>
    <w:rsid w:val="3A2906AA"/>
    <w:rsid w:val="3B5B4A9F"/>
    <w:rsid w:val="3C712D8A"/>
    <w:rsid w:val="3CAC2039"/>
    <w:rsid w:val="3CAE78C8"/>
    <w:rsid w:val="3CB07628"/>
    <w:rsid w:val="3F934303"/>
    <w:rsid w:val="402B2C10"/>
    <w:rsid w:val="40993763"/>
    <w:rsid w:val="40995619"/>
    <w:rsid w:val="409C070F"/>
    <w:rsid w:val="43C94984"/>
    <w:rsid w:val="45C902CC"/>
    <w:rsid w:val="47302F13"/>
    <w:rsid w:val="478D601C"/>
    <w:rsid w:val="485227B6"/>
    <w:rsid w:val="491645ED"/>
    <w:rsid w:val="49733FD8"/>
    <w:rsid w:val="4A38201F"/>
    <w:rsid w:val="4AC05D5F"/>
    <w:rsid w:val="4BF40A6C"/>
    <w:rsid w:val="4D0736E5"/>
    <w:rsid w:val="4ED7309B"/>
    <w:rsid w:val="4ED83EDD"/>
    <w:rsid w:val="4F1C1718"/>
    <w:rsid w:val="4FF553F2"/>
    <w:rsid w:val="51E81FA4"/>
    <w:rsid w:val="52693CC0"/>
    <w:rsid w:val="52C23504"/>
    <w:rsid w:val="5300053E"/>
    <w:rsid w:val="536557AD"/>
    <w:rsid w:val="53F54145"/>
    <w:rsid w:val="55A621FF"/>
    <w:rsid w:val="56B17DF9"/>
    <w:rsid w:val="57156C9C"/>
    <w:rsid w:val="57A45025"/>
    <w:rsid w:val="581631B9"/>
    <w:rsid w:val="593C419F"/>
    <w:rsid w:val="5C492726"/>
    <w:rsid w:val="5D6525DF"/>
    <w:rsid w:val="5E1E2867"/>
    <w:rsid w:val="5E5B0330"/>
    <w:rsid w:val="5EC953E4"/>
    <w:rsid w:val="60A766FD"/>
    <w:rsid w:val="63D24E43"/>
    <w:rsid w:val="662A4A68"/>
    <w:rsid w:val="66BE676B"/>
    <w:rsid w:val="66CC0117"/>
    <w:rsid w:val="67122820"/>
    <w:rsid w:val="67C04AF4"/>
    <w:rsid w:val="67D95CD7"/>
    <w:rsid w:val="69241070"/>
    <w:rsid w:val="6C7849F5"/>
    <w:rsid w:val="6CA52F78"/>
    <w:rsid w:val="6CA61BB3"/>
    <w:rsid w:val="6D6D1E28"/>
    <w:rsid w:val="6DBA6E78"/>
    <w:rsid w:val="6DBE7C26"/>
    <w:rsid w:val="6E324E01"/>
    <w:rsid w:val="6FA927EB"/>
    <w:rsid w:val="72202896"/>
    <w:rsid w:val="73AC37FA"/>
    <w:rsid w:val="75900460"/>
    <w:rsid w:val="77DB2F58"/>
    <w:rsid w:val="782A0436"/>
    <w:rsid w:val="78D73174"/>
    <w:rsid w:val="792A51D9"/>
    <w:rsid w:val="79870F3C"/>
    <w:rsid w:val="7AEC4D44"/>
    <w:rsid w:val="7B2A18DC"/>
    <w:rsid w:val="7B990E17"/>
    <w:rsid w:val="7BA25403"/>
    <w:rsid w:val="7C460D3B"/>
    <w:rsid w:val="7C542538"/>
    <w:rsid w:val="7C9B76B8"/>
    <w:rsid w:val="7D7B23D6"/>
    <w:rsid w:val="7EF371C3"/>
    <w:rsid w:val="7F351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8">
    <w:name w:val="Hyperlink"/>
    <w:basedOn w:val="7"/>
    <w:qFormat/>
    <w:uiPriority w:val="0"/>
    <w:rPr>
      <w:color w:val="0000FF"/>
      <w:u w:val="single"/>
    </w:rPr>
  </w:style>
  <w:style w:type="character" w:customStyle="1" w:styleId="10">
    <w:name w:val="页眉 字符"/>
    <w:basedOn w:val="7"/>
    <w:link w:val="5"/>
    <w:qFormat/>
    <w:uiPriority w:val="0"/>
    <w:rPr>
      <w:rFonts w:asciiTheme="minorHAnsi" w:hAnsiTheme="minorHAnsi" w:eastAsiaTheme="minorEastAsia" w:cstheme="minorBidi"/>
      <w:kern w:val="2"/>
      <w:sz w:val="18"/>
      <w:szCs w:val="18"/>
    </w:rPr>
  </w:style>
  <w:style w:type="character" w:customStyle="1" w:styleId="11">
    <w:name w:val="页脚 字符"/>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177</Words>
  <Characters>1013</Characters>
  <Lines>8</Lines>
  <Paragraphs>2</Paragraphs>
  <ScaleCrop>false</ScaleCrop>
  <LinksUpToDate>false</LinksUpToDate>
  <CharactersWithSpaces>1188</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2018-02-13T03:22:00Z</dcterms:created>
  <dc:creator>卖萌靴猫</dc:creator>
  <cp:lastModifiedBy>李红星</cp:lastModifiedBy>
  <dcterms:modified xsi:type="dcterms:W3CDTF">2018-04-12T01:43:48Z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