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6D" w:rsidRPr="00996E6D" w:rsidRDefault="00996E6D" w:rsidP="00996E6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Действия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при 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записи 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главной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помощью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ON DELETE</w:t>
      </w:r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установить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выполняются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записей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подчиненной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главной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установить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опции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996E6D" w:rsidRPr="00996E6D" w:rsidRDefault="00996E6D" w:rsidP="00996E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CASCADE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: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удаляет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связанных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 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главной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таблице.</w:t>
      </w:r>
    </w:p>
    <w:p w:rsidR="00996E6D" w:rsidRPr="00996E6D" w:rsidRDefault="00996E6D" w:rsidP="00996E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SET NULL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: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главной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устанавливает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(В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столбец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должен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поддерживать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установку</w:t>
      </w:r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NULL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).</w:t>
      </w:r>
    </w:p>
    <w:p w:rsidR="00996E6D" w:rsidRPr="00996E6D" w:rsidRDefault="00996E6D" w:rsidP="00996E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SET DEFAULT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похоже на 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SET NULL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за тем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исключением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устанавливается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в 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NULL,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а 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умолчанию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данного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96E6D" w:rsidRPr="00996E6D" w:rsidRDefault="00996E6D" w:rsidP="00996E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RESTRICT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: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отклоняет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 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главной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наличии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связанных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строк 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таблице.</w:t>
      </w:r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считать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удалить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записи о книгах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написанные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этим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автором.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Данное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действие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прописать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96E6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96E6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</w:t>
      </w:r>
      <w:r w:rsidRPr="00996E6D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PRIMARY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KEY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AUTO_INCREMENT, 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660066"/>
          <w:sz w:val="14"/>
          <w:lang w:eastAsia="uk-UA"/>
        </w:rPr>
        <w:t>VARCHAR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996E6D">
        <w:rPr>
          <w:rFonts w:ascii="Courier New" w:eastAsia="Times New Roman" w:hAnsi="Courier New" w:cs="Courier New"/>
          <w:color w:val="006666"/>
          <w:sz w:val="14"/>
          <w:lang w:eastAsia="uk-UA"/>
        </w:rPr>
        <w:t>50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</w:t>
      </w:r>
      <w:r w:rsidRPr="00996E6D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660066"/>
          <w:sz w:val="14"/>
          <w:lang w:eastAsia="uk-UA"/>
        </w:rPr>
        <w:t>DECIMAL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996E6D">
        <w:rPr>
          <w:rFonts w:ascii="Courier New" w:eastAsia="Times New Roman" w:hAnsi="Courier New" w:cs="Courier New"/>
          <w:color w:val="006666"/>
          <w:sz w:val="14"/>
          <w:lang w:eastAsia="uk-UA"/>
        </w:rPr>
        <w:t>8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  <w:r w:rsidRPr="00996E6D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FOREIGN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KEY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REFERENCES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6E6D">
        <w:rPr>
          <w:rFonts w:ascii="Courier New" w:eastAsia="Times New Roman" w:hAnsi="Courier New" w:cs="Courier New"/>
          <w:color w:val="000088"/>
          <w:sz w:val="14"/>
          <w:lang w:eastAsia="uk-UA"/>
        </w:rPr>
        <w:t>CASCADE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996E6D" w:rsidRPr="00996E6D" w:rsidRDefault="00996E6D" w:rsidP="00996E6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таблицу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той же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на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предыдущем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шаге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считать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удаляться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записи о книгах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написанные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этим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автором. А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жанра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для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соответствующей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записи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установить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proofErr w:type="spellEnd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</w:t>
      </w:r>
      <w:proofErr w:type="spellEnd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e_id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96E6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996E6D" w:rsidRPr="00996E6D" w:rsidRDefault="00996E6D" w:rsidP="00996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996E6D">
        <w:rPr>
          <w:rFonts w:ascii="Courier New" w:eastAsia="Times New Roman" w:hAnsi="Courier New" w:cs="Courier New"/>
          <w:color w:val="000000"/>
          <w:sz w:val="14"/>
          <w:lang w:eastAsia="uk-UA"/>
        </w:rPr>
        <w:t>: 0</w:t>
      </w:r>
    </w:p>
    <w:p w:rsidR="00996E6D" w:rsidRPr="00996E6D" w:rsidRDefault="00996E6D" w:rsidP="00996E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. </w:t>
      </w:r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По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умолчанию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могут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иметь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пустое</w:t>
      </w:r>
      <w:proofErr w:type="spellEnd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значение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Для того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чтобы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допускать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пустых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значений в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при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 NOT </w:t>
      </w:r>
      <w:proofErr w:type="spellStart"/>
      <w:r w:rsidRPr="00996E6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типа </w:t>
      </w:r>
      <w:proofErr w:type="spellStart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996E6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1845"/>
    <w:multiLevelType w:val="multilevel"/>
    <w:tmpl w:val="B46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96E6D"/>
    <w:rsid w:val="001000F8"/>
    <w:rsid w:val="00914A6D"/>
    <w:rsid w:val="0094637D"/>
    <w:rsid w:val="0099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9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96E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6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6E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96E6D"/>
  </w:style>
  <w:style w:type="character" w:customStyle="1" w:styleId="hljs-builtin">
    <w:name w:val="hljs-built_in"/>
    <w:basedOn w:val="a0"/>
    <w:rsid w:val="00996E6D"/>
  </w:style>
  <w:style w:type="character" w:customStyle="1" w:styleId="hljs-number">
    <w:name w:val="hljs-number"/>
    <w:basedOn w:val="a0"/>
    <w:rsid w:val="00996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1150</Words>
  <Characters>657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2020-08-19T06:36:00Z</dcterms:created>
  <dcterms:modified xsi:type="dcterms:W3CDTF">2020-08-19T06:36:00Z</dcterms:modified>
</cp:coreProperties>
</file>