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916D" w14:textId="4E333150" w:rsidR="00035EF8" w:rsidRDefault="00F464F8" w:rsidP="00F464F8">
      <w:pPr>
        <w:jc w:val="center"/>
        <w:rPr>
          <w:sz w:val="32"/>
          <w:szCs w:val="32"/>
          <w:lang w:val="ru-RU"/>
        </w:rPr>
      </w:pPr>
      <w:r w:rsidRPr="00F464F8">
        <w:rPr>
          <w:sz w:val="32"/>
          <w:szCs w:val="32"/>
          <w:lang w:val="ru-RU"/>
        </w:rPr>
        <w:t>Система средневекового образования</w:t>
      </w:r>
    </w:p>
    <w:p w14:paraId="62DC0C26" w14:textId="4296EDF0" w:rsidR="00F464F8" w:rsidRPr="00BC3A62" w:rsidRDefault="006849C2" w:rsidP="006849C2">
      <w:pPr>
        <w:ind w:firstLine="7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3A62">
        <w:rPr>
          <w:rFonts w:cstheme="minorHAnsi"/>
          <w:color w:val="000000" w:themeColor="text1"/>
          <w:sz w:val="24"/>
          <w:szCs w:val="24"/>
          <w:shd w:val="clear" w:color="auto" w:fill="FFFFFF"/>
        </w:rPr>
        <w:t>Средневековье унаследовало от античности «семь свободных искусств» Грамматика – мать всех наук, диалектика - основы философии и логики, риторика – разговор, спор. Арифметика – мир идеальных чисел, музыка, геометрия и астрономия мыслились как науки о числовых соотношениях, лежавших в основе мировой гармонии.</w:t>
      </w:r>
    </w:p>
    <w:p w14:paraId="4514CB86" w14:textId="51BA0648" w:rsidR="006849C2" w:rsidRPr="0037032B" w:rsidRDefault="006849C2" w:rsidP="006849C2">
      <w:pPr>
        <w:ind w:firstLine="72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6849C2">
        <w:rPr>
          <w:rFonts w:cstheme="minorHAnsi"/>
          <w:color w:val="000000" w:themeColor="text1"/>
          <w:sz w:val="24"/>
          <w:szCs w:val="24"/>
          <w:shd w:val="clear" w:color="auto" w:fill="FFFFFF"/>
        </w:rPr>
        <w:t>Если еще в шестом веке существовали школы античного образца, то уже в седьмом веке они полностью исчезли и были заменены школами соответствующими идеалам христианской церкви. С этого момента образование все больше и больше монополизировалось церковью. Школы начали сосредотачиваться в большой степени при монастырях.</w:t>
      </w:r>
    </w:p>
    <w:p w14:paraId="1615ED6A" w14:textId="13DF6169" w:rsidR="006849C2" w:rsidRPr="00112300" w:rsidRDefault="006849C2" w:rsidP="0011230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lang w:val="ru-RU"/>
        </w:rPr>
        <w:t>Начиная с</w:t>
      </w:r>
      <w:r w:rsidRPr="006849C2">
        <w:rPr>
          <w:rFonts w:asciiTheme="minorHAnsi" w:hAnsiTheme="minorHAnsi" w:cstheme="minorHAnsi"/>
          <w:b/>
          <w:bCs/>
          <w:color w:val="000000" w:themeColor="text1"/>
        </w:rPr>
        <w:t xml:space="preserve"> XI в.</w:t>
      </w:r>
      <w:r w:rsidRPr="006849C2">
        <w:rPr>
          <w:rFonts w:asciiTheme="minorHAnsi" w:hAnsiTheme="minorHAnsi" w:cstheme="minorHAnsi"/>
          <w:color w:val="000000" w:themeColor="text1"/>
        </w:rPr>
        <w:t> </w:t>
      </w:r>
      <w:r w:rsidRPr="00112300">
        <w:rPr>
          <w:rFonts w:asciiTheme="minorHAnsi" w:hAnsiTheme="minorHAnsi" w:cstheme="minorHAnsi"/>
          <w:color w:val="000000" w:themeColor="text1"/>
          <w:shd w:val="clear" w:color="auto" w:fill="FFFFFF"/>
        </w:rPr>
        <w:t>существовали </w:t>
      </w:r>
      <w:r w:rsidRPr="00112300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школы различных уровней.</w:t>
      </w:r>
      <w:r w:rsidRPr="00112300">
        <w:rPr>
          <w:rFonts w:asciiTheme="minorHAnsi" w:hAnsiTheme="minorHAnsi" w:cstheme="minorHAnsi"/>
          <w:color w:val="000000" w:themeColor="text1"/>
          <w:shd w:val="clear" w:color="auto" w:fill="FFFFFF"/>
        </w:rPr>
        <w:t> Самыми высокими были монастырские школы, за ними шли соборные школы, а самыми обычными школами, где учились все остальные, были приходские школы, тут получали элементарное образование.</w:t>
      </w:r>
    </w:p>
    <w:p w14:paraId="4BE5F856" w14:textId="0C5E3B4F" w:rsidR="006849C2" w:rsidRDefault="006849C2" w:rsidP="006849C2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color w:val="000000" w:themeColor="text1"/>
        </w:rPr>
        <w:t>С ростом городов, появлением все время увеличивавшегося слоя горожан и расцветом цехов набирают силу светские, городские частные, а также гильдейские и муниципальные школы, не подвластные юрисдикции церкви. Учащимися церковных школ были бродячие школяры — ваганты, или голиарды, происходившие из городской, крестьянской, рыцарской среды, низшего клира. Язык в школах - латинской, только в XIV в. появились школы с преподаванием на национальных языках. Религиозное по содержанию, по форме образование носило словесно-риторический характер. Начатки математики и естественных наук излагались отрывочно, описательно, часто в фантастической интерпретации. Центрами обучения навыкам ремесла в XII в. становятся цехи.</w:t>
      </w:r>
    </w:p>
    <w:p w14:paraId="50D98720" w14:textId="77777777" w:rsidR="00112300" w:rsidRPr="00112300" w:rsidRDefault="00112300" w:rsidP="00112300">
      <w:pPr>
        <w:pStyle w:val="a3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112300">
        <w:rPr>
          <w:rFonts w:asciiTheme="minorHAnsi" w:hAnsiTheme="minorHAnsi" w:cstheme="minorHAnsi"/>
          <w:color w:val="000000" w:themeColor="text1"/>
        </w:rPr>
        <w:t>Цеховые школы возникали для детей ремесленников и на средства цехов и давали общеобразовательную подготовку (чтение, письмо, счет, элементы геометрии и естествознания). Обучение в этих школах велось на родном и латинском языках.</w:t>
      </w:r>
    </w:p>
    <w:p w14:paraId="310F4BA0" w14:textId="2D0780A7" w:rsidR="00112300" w:rsidRPr="006849C2" w:rsidRDefault="00112300" w:rsidP="00112300">
      <w:pPr>
        <w:pStyle w:val="a3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112300">
        <w:rPr>
          <w:rFonts w:asciiTheme="minorHAnsi" w:hAnsiTheme="minorHAnsi" w:cstheme="minorHAnsi"/>
          <w:color w:val="000000" w:themeColor="text1"/>
        </w:rPr>
        <w:t>Гильдейские школы реализовывали аналогичную учебную образовательную программу и создавались для детей состоятельных купцов. Позже эти школы превратились в начальные городские школы и содержались за счет средств городских магистратов.</w:t>
      </w:r>
    </w:p>
    <w:p w14:paraId="315F8794" w14:textId="77777777" w:rsidR="005A6F1E" w:rsidRDefault="006849C2" w:rsidP="006849C2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b/>
          <w:bCs/>
          <w:color w:val="000000" w:themeColor="text1"/>
        </w:rPr>
        <w:t>В XII—XIII вв.</w:t>
      </w:r>
      <w:r w:rsidRPr="006849C2">
        <w:rPr>
          <w:rFonts w:asciiTheme="minorHAnsi" w:hAnsiTheme="minorHAnsi" w:cstheme="minorHAnsi"/>
          <w:color w:val="000000" w:themeColor="text1"/>
        </w:rPr>
        <w:t xml:space="preserve"> Западная Европа переживала экономический и культурный подъем. Развитие городов как центров ремесла и торговли, расширение кругозора европейцев, знакомство с культурой Востока, прежде всего византийской и арабской, послужили стимулами совершенствования средневекового образования. </w:t>
      </w:r>
    </w:p>
    <w:p w14:paraId="2C51A477" w14:textId="77777777" w:rsidR="005A6F1E" w:rsidRDefault="006849C2" w:rsidP="006849C2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color w:val="000000" w:themeColor="text1"/>
        </w:rPr>
        <w:t>Кафедральные школы в крупнейших городских центрах Европы превращались во всеобщие школы, а затем в </w:t>
      </w:r>
      <w:r w:rsidRPr="006849C2">
        <w:rPr>
          <w:rFonts w:asciiTheme="minorHAnsi" w:hAnsiTheme="minorHAnsi" w:cstheme="minorHAnsi"/>
          <w:i/>
          <w:iCs/>
          <w:color w:val="000000" w:themeColor="text1"/>
        </w:rPr>
        <w:t>университеты, </w:t>
      </w:r>
      <w:r w:rsidRPr="006849C2">
        <w:rPr>
          <w:rFonts w:asciiTheme="minorHAnsi" w:hAnsiTheme="minorHAnsi" w:cstheme="minorHAnsi"/>
          <w:color w:val="000000" w:themeColor="text1"/>
        </w:rPr>
        <w:t xml:space="preserve">получившие название от латинского слова universitas — совокупность, общность. </w:t>
      </w:r>
    </w:p>
    <w:p w14:paraId="5074E125" w14:textId="0003F6E9" w:rsidR="006849C2" w:rsidRPr="006849C2" w:rsidRDefault="006849C2" w:rsidP="006849C2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color w:val="000000" w:themeColor="text1"/>
        </w:rPr>
        <w:t>В XIII в. высшие школы существовали в Болонье, Монпелье, Палермо, Париже, Оксфорде, Салерно и других городах. К XV в. в Европе - около 60 университетов. </w:t>
      </w:r>
      <w:r w:rsidRPr="006849C2">
        <w:rPr>
          <w:rFonts w:asciiTheme="minorHAnsi" w:hAnsiTheme="minorHAnsi" w:cstheme="minorHAnsi"/>
          <w:color w:val="000000" w:themeColor="text1"/>
          <w:u w:val="single"/>
        </w:rPr>
        <w:t>Университет</w:t>
      </w:r>
      <w:r w:rsidRPr="006849C2">
        <w:rPr>
          <w:rFonts w:asciiTheme="minorHAnsi" w:hAnsiTheme="minorHAnsi" w:cstheme="minorHAnsi"/>
          <w:color w:val="000000" w:themeColor="text1"/>
        </w:rPr>
        <w:t xml:space="preserve"> обладал юридической, административной, финансовой автономией, которая даровалась ему специальными документами государя или папы. Внешняя независимость университета сочеталась со строгой регламентацией и дисциплиной внутренней жизни. Университет делился на факультеты. Младшим </w:t>
      </w:r>
      <w:r w:rsidRPr="006849C2">
        <w:rPr>
          <w:rFonts w:asciiTheme="minorHAnsi" w:hAnsiTheme="minorHAnsi" w:cstheme="minorHAnsi"/>
          <w:color w:val="000000" w:themeColor="text1"/>
        </w:rPr>
        <w:lastRenderedPageBreak/>
        <w:t xml:space="preserve">факультетом, обязательным для - всех студентов, был артистический на котором в полном объеме изучались «семь свободных искусств», затем шли юридический, медицинский, богословский (последний существовал не во всех университетах). Крупнейшим университетом был Парижский. Студенты Западной и Центральной Европы устремлялись также для получения образования в Испанию и Италию. </w:t>
      </w:r>
      <w:r w:rsidR="0037032B">
        <w:rPr>
          <w:rFonts w:asciiTheme="minorHAnsi" w:hAnsiTheme="minorHAnsi" w:cstheme="minorHAnsi"/>
          <w:color w:val="000000" w:themeColor="text1"/>
          <w:lang w:val="ru-RU"/>
        </w:rPr>
        <w:t>В у</w:t>
      </w:r>
      <w:r w:rsidRPr="006849C2">
        <w:rPr>
          <w:rFonts w:asciiTheme="minorHAnsi" w:hAnsiTheme="minorHAnsi" w:cstheme="minorHAnsi"/>
          <w:color w:val="000000" w:themeColor="text1"/>
        </w:rPr>
        <w:t>ниверситет</w:t>
      </w:r>
      <w:r w:rsidR="0037032B">
        <w:rPr>
          <w:rFonts w:asciiTheme="minorHAnsi" w:hAnsiTheme="minorHAnsi" w:cstheme="minorHAnsi"/>
          <w:color w:val="000000" w:themeColor="text1"/>
          <w:lang w:val="ru-RU"/>
        </w:rPr>
        <w:t>ах</w:t>
      </w:r>
      <w:r w:rsidRPr="006849C2">
        <w:rPr>
          <w:rFonts w:asciiTheme="minorHAnsi" w:hAnsiTheme="minorHAnsi" w:cstheme="minorHAnsi"/>
          <w:color w:val="000000" w:themeColor="text1"/>
        </w:rPr>
        <w:t xml:space="preserve"> </w:t>
      </w:r>
      <w:r w:rsidR="0037032B">
        <w:rPr>
          <w:rFonts w:asciiTheme="minorHAnsi" w:hAnsiTheme="minorHAnsi" w:cstheme="minorHAnsi"/>
          <w:color w:val="000000" w:themeColor="text1"/>
          <w:lang w:val="ru-RU"/>
        </w:rPr>
        <w:t>Оксофорде и</w:t>
      </w:r>
      <w:r w:rsidRPr="006849C2">
        <w:rPr>
          <w:rFonts w:asciiTheme="minorHAnsi" w:hAnsiTheme="minorHAnsi" w:cstheme="minorHAnsi"/>
          <w:color w:val="000000" w:themeColor="text1"/>
        </w:rPr>
        <w:t xml:space="preserve"> Саламанк</w:t>
      </w:r>
      <w:r w:rsidR="0037032B">
        <w:rPr>
          <w:rFonts w:asciiTheme="minorHAnsi" w:hAnsiTheme="minorHAnsi" w:cstheme="minorHAnsi"/>
          <w:color w:val="000000" w:themeColor="text1"/>
          <w:lang w:val="ru-RU"/>
        </w:rPr>
        <w:t>е</w:t>
      </w:r>
      <w:r w:rsidRPr="006849C2">
        <w:rPr>
          <w:rFonts w:asciiTheme="minorHAnsi" w:hAnsiTheme="minorHAnsi" w:cstheme="minorHAnsi"/>
          <w:color w:val="000000" w:themeColor="text1"/>
        </w:rPr>
        <w:t xml:space="preserve"> давали более обширные и глубокие знания по философии, математике, медицине, химии, астрономии, а Болоньи и Падуи — по праву.</w:t>
      </w:r>
    </w:p>
    <w:p w14:paraId="2EEE237B" w14:textId="77777777" w:rsidR="006849C2" w:rsidRPr="006849C2" w:rsidRDefault="006849C2" w:rsidP="006849C2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b/>
          <w:bCs/>
          <w:color w:val="000000" w:themeColor="text1"/>
        </w:rPr>
        <w:t>В XIV—XV вв.</w:t>
      </w:r>
      <w:r w:rsidRPr="006849C2">
        <w:rPr>
          <w:rFonts w:asciiTheme="minorHAnsi" w:hAnsiTheme="minorHAnsi" w:cstheme="minorHAnsi"/>
          <w:color w:val="000000" w:themeColor="text1"/>
        </w:rPr>
        <w:t> Получают развитие </w:t>
      </w:r>
      <w:r w:rsidRPr="006849C2">
        <w:rPr>
          <w:rFonts w:asciiTheme="minorHAnsi" w:hAnsiTheme="minorHAnsi" w:cstheme="minorHAnsi"/>
          <w:i/>
          <w:iCs/>
          <w:color w:val="000000" w:themeColor="text1"/>
        </w:rPr>
        <w:t>коллегии </w:t>
      </w:r>
      <w:r w:rsidRPr="006849C2">
        <w:rPr>
          <w:rFonts w:asciiTheme="minorHAnsi" w:hAnsiTheme="minorHAnsi" w:cstheme="minorHAnsi"/>
          <w:color w:val="000000" w:themeColor="text1"/>
        </w:rPr>
        <w:t>(отсюда — колледжи). Сначала так называли общежития студентов, но постепенно коллегии превращаются в центры занятий, лекций, диспутов. Основанная в 1257 г. духовником французского короля Робером де Сорбон коллегия, названная Сорбонной, постепенно разрослась и так укрепила свой авторитет, что по ее имени стали называть Парижский университет. Университеты ускорили процесс складывания в Западной Европе светской интеллигенции. Однако к концу XV в. происходит некоторая аристократизация университетов, все большее число студентов, преподавателей (магистров) и профессоров университетов составляют выходцы из привилегированных слоев общества. На некоторое время консервативные силы берут в университетах верх.</w:t>
      </w:r>
    </w:p>
    <w:p w14:paraId="00D3F3C3" w14:textId="77777777" w:rsidR="006849C2" w:rsidRPr="006849C2" w:rsidRDefault="006849C2" w:rsidP="00112300">
      <w:pPr>
        <w:pStyle w:val="a3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color w:val="000000" w:themeColor="text1"/>
        </w:rPr>
      </w:pPr>
      <w:r w:rsidRPr="006849C2">
        <w:rPr>
          <w:rFonts w:asciiTheme="minorHAnsi" w:hAnsiTheme="minorHAnsi" w:cstheme="minorHAnsi"/>
          <w:color w:val="000000" w:themeColor="text1"/>
        </w:rPr>
        <w:t>С развитием школ и университетов расширяется спрос на книгу. С XII в. книга становится более дешевой, открываются городские мастерские по переписке книг, в которых работают не монахи, а ремесленники. С XIV в. в производстве книг начинает широко применяться бумага. Процесс производства книги упрощается и унифицируется, что было особенно важно для подготовки книгопечатания, появление которого в 40-х годах XV в. (его изобретателем был немецкий мастер Иоганн Гутенберг) сделало книгу в Европе поистине массовой и повлекло за собой существенные перемены в культурной жизни. До XII в. книги были преимущественно сосредоточены в церковных библиотеках. В XII—XV вв. появляются многочисленные библиотеки при университетах, королевских дворах, у крупных феодалов, клириков и состоятельных горожан.</w:t>
      </w:r>
    </w:p>
    <w:p w14:paraId="41FFFC9B" w14:textId="77777777" w:rsidR="006849C2" w:rsidRPr="006849C2" w:rsidRDefault="006849C2" w:rsidP="00F464F8">
      <w:pPr>
        <w:rPr>
          <w:rFonts w:cstheme="minorHAnsi"/>
          <w:color w:val="000000" w:themeColor="text1"/>
          <w:sz w:val="32"/>
          <w:szCs w:val="32"/>
        </w:rPr>
      </w:pPr>
    </w:p>
    <w:sectPr w:rsidR="006849C2" w:rsidRPr="00684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F8"/>
    <w:rsid w:val="00035EF8"/>
    <w:rsid w:val="00112300"/>
    <w:rsid w:val="0037032B"/>
    <w:rsid w:val="005A6F1E"/>
    <w:rsid w:val="006849C2"/>
    <w:rsid w:val="008546C7"/>
    <w:rsid w:val="00A90A53"/>
    <w:rsid w:val="00BC3A62"/>
    <w:rsid w:val="00F4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7F1D"/>
  <w15:chartTrackingRefBased/>
  <w15:docId w15:val="{EF0A504A-707F-46A7-8C3C-15276BC2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5</cp:revision>
  <dcterms:created xsi:type="dcterms:W3CDTF">2023-10-30T13:28:00Z</dcterms:created>
  <dcterms:modified xsi:type="dcterms:W3CDTF">2023-10-31T21:35:00Z</dcterms:modified>
</cp:coreProperties>
</file>