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hint="default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12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Триггеры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spacing w:before="240" w:after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Костюченко В.Ф.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</w:t>
      </w:r>
    </w:p>
    <w:p>
      <w:pPr>
        <w:pStyle w:val="11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>
      <w:pPr>
        <w:numPr>
          <w:ilvl w:val="0"/>
          <w:numId w:val="1"/>
        </w:numPr>
        <w:ind w:left="254" w:leftChars="0" w:firstLine="0" w:firstLineChars="0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таблицу, имеющую несколько атрибутов, один из которых первичный ключ.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3333750" cy="13620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Заполните таблицу строками (10 шт.).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4676775" cy="16668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</w:t>
      </w:r>
      <w:r>
        <w:rPr>
          <w:rFonts w:ascii="Times New Roman" w:hAnsi="Times New Roman"/>
          <w:sz w:val="24"/>
          <w:szCs w:val="24"/>
          <w:lang w:val="en-US"/>
        </w:rPr>
        <w:t>BEFORE</w:t>
      </w:r>
      <w:r>
        <w:rPr>
          <w:rFonts w:ascii="Times New Roman" w:hAnsi="Times New Roman"/>
          <w:sz w:val="24"/>
          <w:szCs w:val="24"/>
        </w:rPr>
        <w:t xml:space="preserve"> – триггер уровня оператора на события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UPDATE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273675" cy="2663190"/>
            <wp:effectExtent l="0" t="0" r="3175" b="38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Этот и все последующие триггеры должны выдавать сообщение на серверную консоль (</w:t>
      </w:r>
      <w:r>
        <w:rPr>
          <w:rFonts w:ascii="Times New Roman" w:hAnsi="Times New Roman"/>
          <w:sz w:val="24"/>
          <w:szCs w:val="24"/>
          <w:lang w:val="en-US"/>
        </w:rPr>
        <w:t>DMS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OUTPUT</w:t>
      </w:r>
      <w:r>
        <w:rPr>
          <w:rFonts w:ascii="Times New Roman" w:hAnsi="Times New Roman"/>
          <w:sz w:val="24"/>
          <w:szCs w:val="24"/>
        </w:rPr>
        <w:t xml:space="preserve">) со своим собственным именем. 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4381500" cy="19431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</w:t>
      </w:r>
      <w:r>
        <w:rPr>
          <w:rFonts w:ascii="Times New Roman" w:hAnsi="Times New Roman"/>
          <w:sz w:val="24"/>
          <w:szCs w:val="24"/>
          <w:lang w:val="en-US"/>
        </w:rPr>
        <w:t>BEFORE</w:t>
      </w:r>
      <w:r>
        <w:rPr>
          <w:rFonts w:ascii="Times New Roman" w:hAnsi="Times New Roman"/>
          <w:sz w:val="24"/>
          <w:szCs w:val="24"/>
        </w:rPr>
        <w:t xml:space="preserve">-триггер уровня строки на события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UPDATE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272405" cy="5253990"/>
            <wp:effectExtent l="0" t="0" r="4445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Примените предикаты </w:t>
      </w:r>
      <w:r>
        <w:rPr>
          <w:rFonts w:ascii="Times New Roman" w:hAnsi="Times New Roman"/>
          <w:sz w:val="24"/>
          <w:szCs w:val="24"/>
          <w:lang w:val="en-US"/>
        </w:rPr>
        <w:t>INSERTING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UPDATING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DELETING</w:t>
      </w:r>
      <w:r>
        <w:rPr>
          <w:rFonts w:ascii="Times New Roman" w:hAnsi="Times New Roman"/>
          <w:sz w:val="24"/>
          <w:szCs w:val="24"/>
        </w:rPr>
        <w:t>.</w:t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</w:t>
      </w:r>
      <w:r>
        <w:rPr>
          <w:rFonts w:ascii="Times New Roman" w:hAnsi="Times New Roman"/>
          <w:sz w:val="24"/>
          <w:szCs w:val="24"/>
          <w:lang w:val="en-US"/>
        </w:rPr>
        <w:t>AFTER</w:t>
      </w:r>
      <w:r>
        <w:rPr>
          <w:rFonts w:ascii="Times New Roman" w:hAnsi="Times New Roman"/>
          <w:sz w:val="24"/>
          <w:szCs w:val="24"/>
        </w:rPr>
        <w:t xml:space="preserve">-триггеры уровня оператора на события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UPDATE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273040" cy="4362450"/>
            <wp:effectExtent l="0" t="0" r="381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</w:t>
      </w:r>
      <w:r>
        <w:rPr>
          <w:rFonts w:ascii="Times New Roman" w:hAnsi="Times New Roman"/>
          <w:sz w:val="24"/>
          <w:szCs w:val="24"/>
          <w:lang w:val="en-US"/>
        </w:rPr>
        <w:t>AFTER</w:t>
      </w:r>
      <w:r>
        <w:rPr>
          <w:rFonts w:ascii="Times New Roman" w:hAnsi="Times New Roman"/>
          <w:sz w:val="24"/>
          <w:szCs w:val="24"/>
        </w:rPr>
        <w:t xml:space="preserve">-триггеры уровня строки на события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UPDATE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067300" cy="51054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с именем </w:t>
      </w:r>
      <w:r>
        <w:rPr>
          <w:rFonts w:ascii="Times New Roman" w:hAnsi="Times New Roman"/>
          <w:b/>
          <w:sz w:val="24"/>
          <w:szCs w:val="24"/>
          <w:lang w:val="en-US"/>
        </w:rPr>
        <w:t>AUDIT</w:t>
      </w:r>
      <w:r>
        <w:rPr>
          <w:rFonts w:ascii="Times New Roman" w:hAnsi="Times New Roman"/>
          <w:sz w:val="24"/>
          <w:szCs w:val="24"/>
        </w:rPr>
        <w:t xml:space="preserve">. Таблица должна содержать поля: </w:t>
      </w:r>
      <w:r>
        <w:rPr>
          <w:rFonts w:ascii="Times New Roman" w:hAnsi="Times New Roman"/>
          <w:sz w:val="24"/>
          <w:szCs w:val="24"/>
          <w:lang w:val="en-US"/>
        </w:rPr>
        <w:t>OperationDate</w:t>
      </w:r>
      <w:r>
        <w:rPr>
          <w:rFonts w:ascii="Times New Roman" w:hAnsi="Times New Roman"/>
          <w:sz w:val="24"/>
          <w:szCs w:val="24"/>
        </w:rPr>
        <w:t xml:space="preserve">, </w:t>
      </w:r>
    </w:p>
    <w:p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OperationType</w:t>
      </w:r>
      <w:r>
        <w:rPr>
          <w:rFonts w:ascii="Times New Roman" w:hAnsi="Times New Roman"/>
          <w:sz w:val="24"/>
          <w:szCs w:val="24"/>
        </w:rPr>
        <w:t xml:space="preserve"> (операция вставки, обновления и удаления),</w:t>
      </w:r>
    </w:p>
    <w:p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TriggerName</w:t>
      </w:r>
      <w:r>
        <w:rPr>
          <w:rFonts w:ascii="Times New Roman" w:hAnsi="Times New Roman"/>
          <w:sz w:val="24"/>
          <w:szCs w:val="24"/>
        </w:rPr>
        <w:t>(имя триггера),</w:t>
      </w:r>
    </w:p>
    <w:p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Data</w:t>
      </w:r>
      <w:r>
        <w:rPr>
          <w:rFonts w:ascii="Times New Roman" w:hAnsi="Times New Roman"/>
          <w:sz w:val="24"/>
          <w:szCs w:val="24"/>
        </w:rPr>
        <w:t xml:space="preserve"> (строка с значениями полей до и после операции).</w:t>
      </w:r>
    </w:p>
    <w:p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3476625" cy="177165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Измените триггеры таким образом, чтобы они регистрировали все операции с исходной таблицей в таблице </w:t>
      </w:r>
      <w:r>
        <w:rPr>
          <w:rFonts w:ascii="Times New Roman" w:hAnsi="Times New Roman"/>
          <w:b/>
          <w:sz w:val="24"/>
          <w:szCs w:val="24"/>
          <w:lang w:val="en-US"/>
        </w:rPr>
        <w:t>AUDIT</w:t>
      </w:r>
      <w:r>
        <w:rPr>
          <w:rFonts w:ascii="Times New Roman" w:hAnsi="Times New Roman"/>
          <w:b/>
          <w:sz w:val="24"/>
          <w:szCs w:val="24"/>
        </w:rPr>
        <w:t>.</w:t>
      </w:r>
      <w:bookmarkStart w:id="2" w:name="_GoBack"/>
      <w:bookmarkEnd w:id="2"/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</w:pPr>
      <w:r>
        <w:drawing>
          <wp:inline distT="0" distB="0" distL="114300" distR="114300">
            <wp:extent cx="5266055" cy="4231640"/>
            <wp:effectExtent l="0" t="0" r="10795" b="1651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</w:pPr>
      <w:r>
        <w:drawing>
          <wp:inline distT="0" distB="0" distL="114300" distR="114300">
            <wp:extent cx="5266055" cy="4231640"/>
            <wp:effectExtent l="0" t="0" r="10795" b="1651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</w:pPr>
      <w:r>
        <w:drawing>
          <wp:inline distT="0" distB="0" distL="114300" distR="114300">
            <wp:extent cx="5271135" cy="1210310"/>
            <wp:effectExtent l="0" t="0" r="5715" b="889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Выполните операцию, нарушающую целостность таблицы по первичному ключу. Выясните, зарегистрировал ли триггер это событие. Объясните результат.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</w:pPr>
      <w:r>
        <w:drawing>
          <wp:inline distT="0" distB="0" distL="114300" distR="114300">
            <wp:extent cx="5269865" cy="848995"/>
            <wp:effectExtent l="0" t="0" r="6985" b="825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BEFORE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т</w:t>
      </w:r>
      <w:r>
        <w:rPr>
          <w:lang w:val="en-US" w:eastAsia="zh-CN"/>
        </w:rPr>
        <w:t>риггер срабатывает до проверки ограничений целостности на уровне базы данных, таких как первичный ключ.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</w:pP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Удалите (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>
        <w:rPr>
          <w:rFonts w:ascii="Times New Roman" w:hAnsi="Times New Roman"/>
          <w:sz w:val="24"/>
          <w:szCs w:val="24"/>
        </w:rPr>
        <w:t>) исходную таблицу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Объясните результат. Добавьте триггер, запрещающий удаление исходной таблицы.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</w:pPr>
      <w:r>
        <w:drawing>
          <wp:inline distT="0" distB="0" distL="114300" distR="114300">
            <wp:extent cx="3467100" cy="533400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</w:pPr>
      <w:r>
        <w:drawing>
          <wp:inline distT="0" distB="0" distL="114300" distR="114300">
            <wp:extent cx="5272405" cy="1587500"/>
            <wp:effectExtent l="0" t="0" r="4445" b="1270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Удалите (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>
        <w:rPr>
          <w:rFonts w:ascii="Times New Roman" w:hAnsi="Times New Roman"/>
          <w:sz w:val="24"/>
          <w:szCs w:val="24"/>
        </w:rPr>
        <w:t xml:space="preserve">) таблицу </w:t>
      </w:r>
      <w:r>
        <w:rPr>
          <w:rFonts w:ascii="Times New Roman" w:hAnsi="Times New Roman"/>
          <w:b/>
          <w:sz w:val="24"/>
          <w:szCs w:val="24"/>
          <w:lang w:val="en-US"/>
        </w:rPr>
        <w:t>AUDIT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Просмотрите состояние триггеров с помощью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>. Объясните результат. Измените триггеры.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  <w:rPr>
          <w:rFonts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749290" cy="135890"/>
            <wp:effectExtent l="0" t="0" r="3810" b="1651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</w:pPr>
      <w:r>
        <w:drawing>
          <wp:inline distT="0" distB="0" distL="114300" distR="114300">
            <wp:extent cx="3333750" cy="514350"/>
            <wp:effectExtent l="0" t="0" r="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  <w:rPr>
          <w:lang w:val="en-US"/>
        </w:rPr>
      </w:pP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представление над исходной таблицей. Разработайте </w:t>
      </w:r>
      <w:r>
        <w:rPr>
          <w:rFonts w:ascii="Times New Roman" w:hAnsi="Times New Roman"/>
          <w:sz w:val="24"/>
          <w:szCs w:val="24"/>
          <w:lang w:val="en-US"/>
        </w:rPr>
        <w:t>INSTEADOF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>-триггер. Триггер должен добавлять строку в таблицу.</w:t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</w:pPr>
      <w:r>
        <w:drawing>
          <wp:inline distT="0" distB="0" distL="114300" distR="114300">
            <wp:extent cx="3200400" cy="666750"/>
            <wp:effectExtent l="0" t="0" r="0" b="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</w:pPr>
      <w:r>
        <w:drawing>
          <wp:inline distT="0" distB="0" distL="114300" distR="114300">
            <wp:extent cx="5269865" cy="2094865"/>
            <wp:effectExtent l="0" t="0" r="6985" b="63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55"/>
        </w:tabs>
        <w:spacing w:line="240" w:lineRule="auto"/>
        <w:ind w:left="360" w:leftChars="0"/>
        <w:jc w:val="both"/>
      </w:pPr>
      <w:r>
        <w:drawing>
          <wp:inline distT="0" distB="0" distL="114300" distR="114300">
            <wp:extent cx="3667125" cy="438150"/>
            <wp:effectExtent l="0" t="0" r="9525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Продемонстрируйте, в каком порядке выполняются триггеры.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638550" cy="1314450"/>
            <wp:effectExtent l="0" t="0" r="0" b="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B41CE"/>
    <w:multiLevelType w:val="singleLevel"/>
    <w:tmpl w:val="EABB41CE"/>
    <w:lvl w:ilvl="0" w:tentative="0">
      <w:start w:val="1"/>
      <w:numFmt w:val="decimal"/>
      <w:suff w:val="space"/>
      <w:lvlText w:val="%1."/>
      <w:lvlJc w:val="left"/>
      <w:pPr>
        <w:ind w:left="254" w:leftChars="0" w:firstLine="0" w:firstLineChars="0"/>
      </w:pPr>
    </w:lvl>
  </w:abstractNum>
  <w:abstractNum w:abstractNumId="1">
    <w:nsid w:val="41151358"/>
    <w:multiLevelType w:val="multilevel"/>
    <w:tmpl w:val="41151358"/>
    <w:lvl w:ilvl="0" w:tentative="0">
      <w:start w:val="1"/>
      <w:numFmt w:val="decimal"/>
      <w:lvlText w:val="%1."/>
      <w:lvlJc w:val="left"/>
      <w:pPr>
        <w:tabs>
          <w:tab w:val="left" w:pos="2622"/>
        </w:tabs>
        <w:ind w:left="2622" w:hanging="495"/>
      </w:pPr>
      <w:rPr>
        <w:b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4176C"/>
    <w:rsid w:val="2FF34B4B"/>
    <w:rsid w:val="3FF4176C"/>
    <w:rsid w:val="5DFD6CD2"/>
    <w:rsid w:val="5FD715ED"/>
    <w:rsid w:val="6FBB8F8F"/>
    <w:rsid w:val="78D73E79"/>
    <w:rsid w:val="7AAC08C7"/>
    <w:rsid w:val="7E540E62"/>
    <w:rsid w:val="B8BF051D"/>
    <w:rsid w:val="BABD4178"/>
    <w:rsid w:val="CFFB169B"/>
    <w:rsid w:val="D7DF4AD0"/>
    <w:rsid w:val="F07353EE"/>
    <w:rsid w:val="FBCA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qFormat/>
    <w:uiPriority w:val="0"/>
    <w:pPr>
      <w:bidi w:val="0"/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western"/>
    <w:qFormat/>
    <w:uiPriority w:val="0"/>
    <w:pPr>
      <w:jc w:val="left"/>
    </w:pPr>
    <w:rPr>
      <w:rFonts w:ascii="sans-serif" w:hAnsi="sans-serif" w:eastAsia="SimSun" w:cs="sans-serif"/>
      <w:kern w:val="0"/>
      <w:sz w:val="22"/>
      <w:szCs w:val="22"/>
      <w:lang w:val="en-US" w:eastAsia="zh-CN" w:bidi="ar"/>
    </w:rPr>
  </w:style>
  <w:style w:type="paragraph" w:styleId="11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theme="minorBidi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2024-10-28T15:12:00Z</dcterms:created>
  <dc:creator>vladikviber</dc:creator>
  <cp:lastModifiedBy>vladikviber</cp:lastModifiedBy>
  <dcterms:modified xsi:type="dcterms:W3CDTF">2024-12-17T10:29:48Z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