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40" w:firstLine="708"/>
        <w:rPr>
          <w:rFonts w:ascii="Times New Roman" w:hAnsi="Times New Roman" w:cs="Times New Roman" w:eastAsiaTheme="minorHAnsi"/>
          <w:kern w:val="0"/>
          <w:sz w:val="24"/>
          <w:lang w:val="zh-CN" w:eastAsia="en-US"/>
        </w:rPr>
      </w:pPr>
      <w:bookmarkStart w:id="0" w:name="_Hlk199885891"/>
      <w:bookmarkEnd w:id="0"/>
      <w:r>
        <w:rPr>
          <w:rFonts w:ascii="Times New Roman" w:hAnsi="Times New Roman" w:cs="Times New Roman"/>
          <w:sz w:val="24"/>
          <w:lang w:val="ru-RU"/>
        </w:rPr>
        <w:t>МИНИСТЕРСТВО ОБРАЗОВАНИЯ РЕСПУБЛИКИ БЕЛАРУСЬ</w:t>
      </w:r>
    </w:p>
    <w:p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Учреждения образования «БЕЛОРУССКИЙ ГОСУДАРСТВЕННЫЙ </w:t>
      </w:r>
    </w:p>
    <w:p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ТЕХНОЛОГИЧЕСКИЙ УНИВЕРСИТЕТ»</w:t>
      </w:r>
    </w:p>
    <w:p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</w:t>
      </w:r>
      <w:r>
        <w:rPr>
          <w:rFonts w:ascii="Times New Roman" w:hAnsi="Times New Roman" w:cs="Times New Roman"/>
          <w:sz w:val="24"/>
          <w:u w:val="single"/>
          <w:lang w:val="ru-RU"/>
        </w:rPr>
        <w:t xml:space="preserve">               информационных технологий</w:t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</w:p>
    <w:p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hAnsi="Times New Roman" w:cs="Times New Roman"/>
          <w:sz w:val="24"/>
          <w:u w:val="single"/>
          <w:lang w:val="ru-RU"/>
        </w:rPr>
        <w:t xml:space="preserve">                 программной инженерии</w:t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</w:p>
    <w:p>
      <w:pPr>
        <w:pStyle w:val="11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sz w:val="24"/>
          <w:szCs w:val="24"/>
          <w:u w:val="single"/>
          <w:lang w:eastAsia="ru-RU"/>
        </w:rPr>
      </w:pPr>
      <w:r>
        <w:rPr>
          <w:rFonts w:hint="eastAsia" w:eastAsia="Times New Roman"/>
          <w:sz w:val="24"/>
          <w:szCs w:val="24"/>
          <w:lang w:eastAsia="ru-RU"/>
        </w:rPr>
        <w:t xml:space="preserve">Специальность </w:t>
      </w:r>
      <w:r>
        <w:rPr>
          <w:rFonts w:hint="eastAsia" w:eastAsia="Times New Roman"/>
          <w:spacing w:val="-6"/>
          <w:sz w:val="24"/>
          <w:szCs w:val="24"/>
          <w:u w:val="single"/>
          <w:lang w:eastAsia="ru-RU"/>
        </w:rPr>
        <w:tab/>
      </w:r>
      <w:r>
        <w:rPr>
          <w:rFonts w:hint="eastAsia" w:eastAsia="Times New Roman"/>
          <w:spacing w:val="-6"/>
          <w:sz w:val="24"/>
          <w:szCs w:val="24"/>
          <w:u w:val="single"/>
          <w:lang w:eastAsia="ru-RU"/>
        </w:rPr>
        <w:t>1-40 01 01 Программное обеспечение информационных технологий</w:t>
      </w:r>
    </w:p>
    <w:p>
      <w:pPr>
        <w:tabs>
          <w:tab w:val="left" w:pos="3544"/>
        </w:tabs>
        <w:ind w:right="140"/>
        <w:rPr>
          <w:rFonts w:hint="eastAsia" w:ascii="Times New Roman" w:hAnsi="Times New Roman" w:cs="Times New Roman" w:eastAsiaTheme="minorHAnsi"/>
          <w:spacing w:val="-6"/>
          <w:sz w:val="24"/>
          <w:u w:val="single"/>
          <w:lang w:val="ru-RU" w:eastAsia="en-US"/>
        </w:rPr>
      </w:pPr>
      <w:r>
        <w:rPr>
          <w:rFonts w:ascii="Times New Roman" w:hAnsi="Times New Roman" w:cs="Times New Roman"/>
          <w:spacing w:val="-6"/>
          <w:sz w:val="24"/>
          <w:lang w:val="ru-RU"/>
        </w:rPr>
        <w:t>Направление специальности</w:t>
      </w:r>
      <w:r>
        <w:rPr>
          <w:rFonts w:ascii="Times New Roman" w:hAnsi="Times New Roman" w:cs="Times New Roman"/>
          <w:color w:val="FFFFFF"/>
          <w:spacing w:val="-6"/>
          <w:sz w:val="24"/>
          <w:u w:val="single" w:color="000000"/>
          <w:lang w:val="ru-RU"/>
        </w:rPr>
        <w:tab/>
      </w:r>
      <w:r>
        <w:rPr>
          <w:rFonts w:ascii="Times New Roman" w:hAnsi="Times New Roman" w:cs="Times New Roman"/>
          <w:spacing w:val="-6"/>
          <w:sz w:val="24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</w:p>
    <w:p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>
      <w:pPr>
        <w:pStyle w:val="1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ОТЧЁТ ПО ЛАБОРАТОРНОЙ РАБОТЕ:</w:t>
      </w:r>
    </w:p>
    <w:p>
      <w:pPr>
        <w:pStyle w:val="10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1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«Информационная безопасность»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>
      <w:pPr>
        <w:ind w:right="14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>
      <w:pPr>
        <w:ind w:right="14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>
      <w:pPr>
        <w:pStyle w:val="10"/>
        <w:spacing w:before="240"/>
        <w:ind w:righ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</w:t>
      </w:r>
    </w:p>
    <w:p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(ка) 3 курса группы 6 </w:t>
      </w:r>
      <w:r>
        <w:rPr>
          <w:rFonts w:ascii="Times New Roman" w:hAnsi="Times New Roman" w:cs="Times New Roman"/>
          <w:sz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u w:val="single"/>
          <w:lang w:val="ru-RU"/>
        </w:rPr>
        <w:t>Розель Станислав Александрович</w:t>
      </w:r>
    </w:p>
    <w:p>
      <w:pPr>
        <w:ind w:right="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(Ф.И.О.)</w:t>
      </w:r>
    </w:p>
    <w:p>
      <w:pPr>
        <w:ind w:right="140"/>
        <w:rPr>
          <w:rFonts w:ascii="Times New Roman" w:hAnsi="Times New Roman" w:cs="Times New Roman"/>
          <w:sz w:val="24"/>
        </w:rPr>
      </w:pPr>
      <w:bookmarkStart w:id="1" w:name="_Toc358648019"/>
      <w:bookmarkEnd w:id="1"/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  <w:lang w:val="ru-RU"/>
        </w:rPr>
      </w:pPr>
    </w:p>
    <w:p>
      <w:pPr>
        <w:rPr>
          <w:rFonts w:ascii="Times New Roman" w:hAnsi="Times New Roman" w:cs="Times New Roman"/>
          <w:sz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Минск 202</w:t>
      </w:r>
      <w:r>
        <w:rPr>
          <w:rFonts w:ascii="Times New Roman" w:hAnsi="Times New Roman" w:cs="Times New Roman"/>
          <w:sz w:val="24"/>
          <w:lang w:val="ru-RU"/>
        </w:rPr>
        <w:t>5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шифрования RSA.</w:t>
      </w:r>
    </w:p>
    <w:p>
      <w:pPr>
        <w:ind w:firstLine="4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Данная лабораторная работа была совмещена с лабораторной работой по цифровой подписи. В этом разделе мы отдельно расмотрим </w:t>
      </w:r>
      <w:r>
        <w:rPr>
          <w:rFonts w:ascii="Times New Roman" w:hAnsi="Times New Roman" w:cs="Times New Roman"/>
          <w:sz w:val="24"/>
        </w:rPr>
        <w:t>RSA</w:t>
      </w:r>
      <w:r>
        <w:rPr>
          <w:rFonts w:ascii="Times New Roman" w:hAnsi="Times New Roman" w:cs="Times New Roman"/>
          <w:sz w:val="24"/>
          <w:lang w:val="ru-RU"/>
        </w:rPr>
        <w:t>.</w:t>
      </w:r>
    </w:p>
    <w:p>
      <w:pPr>
        <w:ind w:firstLine="4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Алгоритм </w:t>
      </w:r>
      <w:r>
        <w:rPr>
          <w:rFonts w:ascii="Times New Roman" w:hAnsi="Times New Roman" w:cs="Times New Roman"/>
          <w:sz w:val="24"/>
        </w:rPr>
        <w:t>RSA</w:t>
      </w:r>
      <w:r>
        <w:rPr>
          <w:rFonts w:ascii="Times New Roman" w:hAnsi="Times New Roman" w:cs="Times New Roman"/>
          <w:sz w:val="24"/>
          <w:lang w:val="ru-RU"/>
        </w:rPr>
        <w:t xml:space="preserve"> был реализован в оконом приложении. На выбор есть разные длины ключей(от 4 и 8 бит, которые нужны были для тестов, так и до 1024 и 2048 бит). На рисунке 1.1 представлен результат генерации публичного и приватных ключей. Так же в поле получателя вставлен такой же публичный ключ, так как я явлюсь отправителем и получателем одновременно.</w:t>
      </w:r>
    </w:p>
    <w:p>
      <w:pPr>
        <w:ind w:firstLine="420"/>
        <w:rPr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159385</wp:posOffset>
            </wp:positionV>
            <wp:extent cx="5767070" cy="4760595"/>
            <wp:effectExtent l="9525" t="9525" r="14605" b="11430"/>
            <wp:wrapSquare wrapText="bothSides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76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jc w:val="center"/>
        <w:rPr>
          <w:lang w:val="ru-RU"/>
        </w:rPr>
      </w:pPr>
      <w:r>
        <w:rPr>
          <w:lang w:val="ru-RU"/>
        </w:rPr>
        <w:t>Рисунок 1.1 - Генерация ключей.</w:t>
      </w:r>
    </w:p>
    <w:p>
      <w:pPr>
        <w:ind w:firstLine="4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После этого можно ввести сообщение и зашифровать его. В результате мы получим зашифрованое сообщение и подпись. После этого так как я получатель и отправитель, я вставляю зашифрованное сообщение в поле для расшифровки и в соседнее поле подпись. Результат зашифрования и расшифрования представлен на рисунке 1.2.</w:t>
      </w:r>
    </w:p>
    <w:p>
      <w:pPr>
        <w:ind w:firstLine="420"/>
        <w:rPr>
          <w:lang w:val="ru-RU"/>
        </w:rPr>
      </w:pPr>
    </w:p>
    <w:p>
      <w:pPr>
        <w:spacing w:after="240"/>
        <w:jc w:val="center"/>
        <w:rPr>
          <w:rFonts w:ascii="Times New Roman" w:hAnsi="Times New Roman" w:cs="Times New Roman"/>
          <w:sz w:val="24"/>
          <w:szCs w:val="32"/>
          <w:lang w:val="ru-RU"/>
        </w:rPr>
      </w:pPr>
      <w:r>
        <w:drawing>
          <wp:inline distT="0" distB="0" distL="114300" distR="114300">
            <wp:extent cx="5834380" cy="4816475"/>
            <wp:effectExtent l="9525" t="9525" r="23495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481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  <w:lang w:val="ru-RU"/>
        </w:rPr>
        <w:t xml:space="preserve">Рисунок 1.2 - Зашифрование и расшифрование сообщения </w:t>
      </w:r>
    </w:p>
    <w:p>
      <w:pPr>
        <w:ind w:firstLine="420"/>
        <w:rPr>
          <w:rFonts w:ascii="Times New Roman" w:hAnsi="Times New Roman" w:cs="Times New Roman"/>
          <w:sz w:val="24"/>
          <w:szCs w:val="32"/>
          <w:lang w:val="ru-RU"/>
        </w:rPr>
      </w:pPr>
      <w:r>
        <w:rPr>
          <w:rFonts w:ascii="Times New Roman" w:hAnsi="Times New Roman" w:cs="Times New Roman"/>
          <w:sz w:val="24"/>
          <w:szCs w:val="32"/>
          <w:lang w:val="ru-RU"/>
        </w:rPr>
        <w:t xml:space="preserve">Ниже представлен в листинге 1.1 реализация алгоритма </w:t>
      </w:r>
      <w:r>
        <w:rPr>
          <w:rFonts w:ascii="Times New Roman" w:hAnsi="Times New Roman" w:cs="Times New Roman"/>
          <w:sz w:val="24"/>
          <w:szCs w:val="32"/>
        </w:rPr>
        <w:t>RSA</w:t>
      </w:r>
      <w:r>
        <w:rPr>
          <w:rFonts w:ascii="Times New Roman" w:hAnsi="Times New Roman" w:cs="Times New Roman"/>
          <w:sz w:val="24"/>
          <w:szCs w:val="32"/>
          <w:lang w:val="ru-RU"/>
        </w:rPr>
        <w:t>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export function generateRSAKeyPair(bits: number = 2048): {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publicKey: [string, string];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privateKey: [string, string]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} {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p = generateLargePrime(bits / 2);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q = generateLargePrime(bits / 2);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n = p * q;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phi = (p - 1n) * (q - 1n);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e = 65537n;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d = modInverse(e, phi);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return {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    publicKey: [e.toString(), n.toString()],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    privateKey: [d.toString(), n.toString()],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};</w:t>
            </w:r>
          </w:p>
          <w:p>
            <w:r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>
      <w:pPr>
        <w:ind w:firstLine="420"/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2"/>
          <w:lang w:val="ru-RU"/>
        </w:rPr>
      </w:pPr>
      <w:r>
        <w:rPr>
          <w:rStyle w:val="9"/>
          <w:rFonts w:ascii="Times New Roman" w:hAnsi="Times New Roman" w:cs="Times New Roman"/>
          <w:sz w:val="24"/>
          <w:szCs w:val="24"/>
          <w:lang w:val="ru-RU"/>
        </w:rPr>
        <w:t>Цифровая подпись</w:t>
      </w:r>
      <w:r>
        <w:rPr>
          <w:rFonts w:ascii="Times New Roman" w:hAnsi="Times New Roman" w:cs="Times New Roman"/>
          <w:sz w:val="20"/>
          <w:szCs w:val="22"/>
          <w:lang w:val="ru-RU"/>
        </w:rPr>
        <w:br w:type="textWrapping"/>
      </w:r>
      <w:r>
        <w:rPr>
          <w:rFonts w:ascii="Times New Roman" w:hAnsi="Times New Roman" w:cs="Times New Roman"/>
          <w:sz w:val="20"/>
          <w:szCs w:val="22"/>
          <w:lang w:val="ru-RU"/>
        </w:rPr>
        <w:tab/>
      </w:r>
      <w:r>
        <w:rPr>
          <w:rFonts w:ascii="Times New Roman" w:hAnsi="Times New Roman" w:cs="Times New Roman"/>
          <w:sz w:val="24"/>
          <w:szCs w:val="32"/>
          <w:lang w:val="ru-RU"/>
        </w:rPr>
        <w:t xml:space="preserve">Во второй части этой лабораторной работы была выполнена реализация с помощью кода электронно цифровой подписи. При шифровании мы хэшируем сообщение и шифруем с помощью публичного ключа получателя. При расшифровании мы расшифровываем не только  сообщение, но и хэш, дальше мы хэшируем сообщение нам пришло и сверяем их, чтобы они сходились. На листинге 2.1 представлены функции для генерации подписи и их проверка.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export function signMessage(message: string, privateKey: [bigint, bigint]): bigint {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[d, n] = privateKey;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messageHash = createMessageHash(message, n);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return modExp(messageHash, d, n);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export function verifySignature(message: string, signature: bigint, publicKey: [bigint, bigint]): boolean {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[e, n] = publicKey;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messageHash = createMessageHash(message, n);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const decryptedSignature = modExp(signature, e, n);</w:t>
            </w:r>
          </w:p>
          <w:p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    return decryptedSignature === messageHash;</w:t>
            </w:r>
          </w:p>
          <w:p>
            <w:r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 рисунке 2.1 представлена работа проверки подписи. Как можно увидеть, в колонке получателя, горит зеленый флаг, что означает, что подпись верна.</w:t>
      </w:r>
    </w:p>
    <w:p>
      <w:pPr>
        <w:ind w:firstLine="420"/>
      </w:pPr>
      <w:r>
        <w:drawing>
          <wp:inline distT="0" distB="0" distL="114300" distR="114300">
            <wp:extent cx="4438650" cy="3664585"/>
            <wp:effectExtent l="9525" t="9525" r="9525" b="2159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4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Рисунок 2.1 - Проверка подписи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задание.</w:t>
      </w:r>
    </w:p>
    <w:p>
      <w:pPr>
        <w:ind w:firstLine="4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Так же в виде индивидуального задания было нужно выполнить взлом </w:t>
      </w:r>
      <w:r>
        <w:rPr>
          <w:rFonts w:ascii="Times New Roman" w:hAnsi="Times New Roman" w:cs="Times New Roman"/>
          <w:sz w:val="24"/>
        </w:rPr>
        <w:t>RSA</w:t>
      </w:r>
      <w:r>
        <w:rPr>
          <w:rFonts w:ascii="Times New Roman" w:hAnsi="Times New Roman" w:cs="Times New Roman"/>
          <w:sz w:val="24"/>
          <w:lang w:val="ru-RU"/>
        </w:rPr>
        <w:t xml:space="preserve">. Для этого был разработан скрипт, который методом подбора, проверял пары 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, на основе известных 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. Это выполняла функция факторизации, код которой представлен на листинге 3.1.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function factorize(n: bigint): [bigint | null, bigint | null] {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const startTime = Date.now();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const notificationInterval = 5 * 60 * 1000;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let lastNotification = startTime;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const sqrtN = BigInt(Math.floor(Math.sqrt(Number(n))));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for (let i = 2n; i &lt;= sqrtN; i++) {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const currentTime = Date.now();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if (currentTime - lastNotification &gt;= notificationInterval) {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  const elapsedSeconds = Math.floor((currentTime - startTime) / 1000);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  console.log(`Факторизация продолжается, прошло: ${formatTime(elapsedSeconds)}`);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  lastNotification = currentTime;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}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if (n % i === 0n &amp;&amp; isPrime(i) &amp;&amp; isPrime(n / i)) {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  const elapsedSeconds = Math.floor((Date.now() - startTime) / 1000);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  console.log(`Факторизация завершена за: ${formatTime(elapsedSeconds)}`);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  return [i, n / i];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}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}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return [null, null];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Листинг 3.1 - Код функции factorize</w:t>
      </w:r>
    </w:p>
    <w:p>
      <w:pPr>
        <w:rPr>
          <w:rFonts w:ascii="Times New Roman" w:hAnsi="Times New Roman" w:cs="Times New Roman"/>
          <w:sz w:val="24"/>
          <w:szCs w:val="32"/>
          <w:lang w:val="ru-RU"/>
        </w:rPr>
      </w:pPr>
      <w:r>
        <w:rPr>
          <w:rFonts w:ascii="Times New Roman" w:hAnsi="Times New Roman" w:cs="Times New Roman"/>
          <w:sz w:val="24"/>
          <w:szCs w:val="32"/>
          <w:lang w:val="ru-RU"/>
        </w:rPr>
        <w:t>Так же было проведено замер времени для разного количества бит. На рисунке 3.1 представлено время подбора приватного ключа длиной 64 бит.</w:t>
      </w:r>
    </w:p>
    <w:p>
      <w:r>
        <w:drawing>
          <wp:inline distT="0" distB="0" distL="114300" distR="114300">
            <wp:extent cx="5268595" cy="689610"/>
            <wp:effectExtent l="9525" t="9525" r="17780" b="2476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9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3.1 - Время для длины 64 бит</w:t>
      </w:r>
    </w:p>
    <w:p>
      <w:pPr>
        <w:rPr>
          <w:lang w:val="ru-RU"/>
        </w:rPr>
      </w:pPr>
      <w:bookmarkStart w:id="2" w:name="_GoBack"/>
      <w:bookmarkEnd w:id="2"/>
    </w:p>
    <w:p>
      <w:pPr>
        <w:rPr>
          <w:lang w:val="ru-R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D7DEE"/>
    <w:multiLevelType w:val="singleLevel"/>
    <w:tmpl w:val="DF3D7D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42CE2"/>
    <w:rsid w:val="00577A60"/>
    <w:rsid w:val="4A1947CF"/>
    <w:rsid w:val="6FBFD2A9"/>
    <w:rsid w:val="75C76825"/>
    <w:rsid w:val="ED6E56A7"/>
    <w:rsid w:val="FFB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3 Знак"/>
    <w:link w:val="3"/>
    <w:uiPriority w:val="0"/>
    <w:rPr>
      <w:rFonts w:ascii="Arial" w:hAnsi="Arial" w:cs="Arial"/>
      <w:b/>
      <w:bCs/>
      <w:kern w:val="0"/>
      <w:sz w:val="26"/>
      <w:szCs w:val="26"/>
    </w:rPr>
  </w:style>
  <w:style w:type="paragraph" w:styleId="10">
    <w:name w:val="No Spacing"/>
    <w:qFormat/>
    <w:uiPriority w:val="1"/>
    <w:pPr>
      <w:suppressAutoHyphens/>
    </w:pPr>
    <w:rPr>
      <w:rFonts w:eastAsia="Times New Roman" w:cs="Times New Roman" w:asciiTheme="minorHAnsi" w:hAnsiTheme="minorHAnsi"/>
      <w:sz w:val="22"/>
      <w:szCs w:val="22"/>
      <w:lang w:val="ru-RU" w:eastAsia="ru-RU" w:bidi="ar-SA"/>
    </w:rPr>
  </w:style>
  <w:style w:type="paragraph" w:customStyle="1" w:styleId="11">
    <w:name w:val="мой обычный"/>
    <w:basedOn w:val="1"/>
    <w:qFormat/>
    <w:uiPriority w:val="0"/>
    <w:pPr>
      <w:widowControl/>
      <w:suppressAutoHyphens/>
      <w:spacing w:after="160" w:line="252" w:lineRule="auto"/>
      <w:ind w:firstLine="851"/>
    </w:pPr>
    <w:rPr>
      <w:rFonts w:ascii="Times New Roman" w:hAnsi="Times New Roman" w:eastAsia="Calibri" w:cs="Times New Roman"/>
      <w:kern w:val="0"/>
      <w:sz w:val="28"/>
      <w:szCs w:val="2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710</Words>
  <Characters>4052</Characters>
  <Lines>33</Lines>
  <Paragraphs>9</Paragraphs>
  <TotalTime>8</TotalTime>
  <ScaleCrop>false</ScaleCrop>
  <LinksUpToDate>false</LinksUpToDate>
  <CharactersWithSpaces>4753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rozel</cp:lastModifiedBy>
  <dcterms:modified xsi:type="dcterms:W3CDTF">2025-06-05T09:08:44Z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