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Верстка должна включать в себя корректное отображение на следующих диапазонах: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320-1024 - с шириной обертки 100%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1024-1280 - с шириной обертки 960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1280-1920 - с шириной обертки 1170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1920+ - ширина обертки 1870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Пункты 1-3 делаются один раз на свое усмотрение.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 клике на пункты меню в шапке должно происходить перелистывание на соответствующие блоки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Начиная с 5 страницы показывать кнопку "вверх".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5wqmvfbhwsrv" w:id="0"/>
      <w:bookmarkEnd w:id="0"/>
      <w:r w:rsidDel="00000000" w:rsidR="00000000" w:rsidRPr="00000000">
        <w:rPr>
          <w:rtl w:val="0"/>
        </w:rPr>
        <w:t xml:space="preserve">Замечания: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Внутренний контент, который расположен не по сетке будет подгоняться под нее на свое усмотрение (например плитка с домами в блоке "Почему нас выбирают")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блоке "наши коттеджные поселки" кнопка "узнать больше"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http://prntscr.com/h9rzfo</w:t>
        </w:r>
      </w:hyperlink>
      <w:r w:rsidDel="00000000" w:rsidR="00000000" w:rsidRPr="00000000">
        <w:rPr>
          <w:rtl w:val="0"/>
        </w:rPr>
        <w:t xml:space="preserve"> может уходить за пределы экрана, так как не вписана в обертку. Кнопки "узнать больше" и "смотри online" будут реализованы в виде заглушек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После успешной отправки любой формы, будет выводиться сообщение алертом и перезагружаться страница. Фоновая (аякс) отправка данных со стилизированным уведомление не предусмотрена.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Верстка модальных окон на текущем этапе не предусмотрена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Виджет youtube будет стилизирован только в том случае, если это будет возможно технически.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блоке “Рассчитаем ипотеку без визита в банк” при клике на “рассчитать” вместо фото должна появляться форма, сама кнопка “рассчитать” при этом пропадает.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блоке “отзывы наших клиентов” форма для отправки отзыва будет реализована на свое усмотрение. Должна содержать следующие поля: Имя и фамилия, email, поле для отзыва, прикрепление одиночной фото.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блоке контактов вывести гугл карту с меткой “г. Ярославь, ул. Революционная, 18”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prntscr.com/h9rzfo" TargetMode="External"/></Relationships>
</file>